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1D55" w14:textId="66ABAD90" w:rsidR="00421832" w:rsidRPr="00421832" w:rsidRDefault="00D62749" w:rsidP="00421832">
      <w:pPr>
        <w:pStyle w:val="Default"/>
        <w:rPr>
          <w:rFonts w:cstheme="minorBidi"/>
          <w:b/>
          <w:bCs/>
          <w:color w:val="B5101A"/>
          <w:sz w:val="32"/>
          <w:szCs w:val="32"/>
        </w:rPr>
      </w:pPr>
      <w:r>
        <w:rPr>
          <w:noProof/>
        </w:rPr>
        <w:drawing>
          <wp:anchor distT="0" distB="0" distL="114300" distR="114300" simplePos="0" relativeHeight="251659264" behindDoc="1" locked="0" layoutInCell="1" allowOverlap="1" wp14:anchorId="659BEB3E" wp14:editId="342B6CA0">
            <wp:simplePos x="0" y="0"/>
            <wp:positionH relativeFrom="column">
              <wp:posOffset>5208104</wp:posOffset>
            </wp:positionH>
            <wp:positionV relativeFrom="paragraph">
              <wp:posOffset>-151710</wp:posOffset>
            </wp:positionV>
            <wp:extent cx="1152977" cy="597529"/>
            <wp:effectExtent l="0" t="0" r="0" b="0"/>
            <wp:wrapNone/>
            <wp:docPr id="1073580127" name="Picture 1073580127" descr="A logo for a city coa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ity coas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977" cy="597529"/>
                    </a:xfrm>
                    <a:prstGeom prst="rect">
                      <a:avLst/>
                    </a:prstGeom>
                  </pic:spPr>
                </pic:pic>
              </a:graphicData>
            </a:graphic>
          </wp:anchor>
        </w:drawing>
      </w:r>
      <w:r w:rsidR="00421832" w:rsidRPr="00421832">
        <w:rPr>
          <w:rFonts w:cstheme="minorBidi"/>
          <w:b/>
          <w:bCs/>
          <w:color w:val="B5101A"/>
          <w:sz w:val="32"/>
          <w:szCs w:val="32"/>
        </w:rPr>
        <w:t>Wyndham City Council Community Centres</w:t>
      </w:r>
    </w:p>
    <w:p w14:paraId="4EC7D4E3" w14:textId="77777777" w:rsidR="00E32BC7" w:rsidRPr="00421832" w:rsidRDefault="00E32BC7" w:rsidP="00E32BC7">
      <w:pPr>
        <w:pStyle w:val="Default"/>
        <w:rPr>
          <w:rFonts w:cstheme="minorBidi"/>
          <w:b/>
          <w:bCs/>
          <w:color w:val="B5101A"/>
          <w:sz w:val="32"/>
          <w:szCs w:val="32"/>
        </w:rPr>
      </w:pPr>
      <w:r w:rsidRPr="00421832">
        <w:rPr>
          <w:rFonts w:cstheme="minorBidi"/>
          <w:b/>
          <w:bCs/>
          <w:color w:val="B5101A"/>
          <w:sz w:val="32"/>
          <w:szCs w:val="32"/>
        </w:rPr>
        <w:t xml:space="preserve">Conditions of Hire </w:t>
      </w:r>
    </w:p>
    <w:p w14:paraId="5FDC6F65" w14:textId="77777777" w:rsidR="00E756A7" w:rsidRDefault="00E756A7" w:rsidP="00E756A7">
      <w:pPr>
        <w:pStyle w:val="NoSpacing"/>
        <w:rPr>
          <w:lang w:eastAsia="en-AU"/>
        </w:rPr>
      </w:pPr>
    </w:p>
    <w:p w14:paraId="50723C86" w14:textId="4411A7B4" w:rsidR="00E32BC7" w:rsidRPr="00E32BC7" w:rsidRDefault="00E32BC7" w:rsidP="00E756A7">
      <w:pPr>
        <w:pStyle w:val="NoSpacing"/>
        <w:rPr>
          <w:lang w:eastAsia="en-AU"/>
        </w:rPr>
      </w:pPr>
      <w:r w:rsidRPr="00E32BC7">
        <w:rPr>
          <w:lang w:eastAsia="en-AU"/>
        </w:rPr>
        <w:t xml:space="preserve">These conditions of hire apply to the use of </w:t>
      </w:r>
      <w:r w:rsidR="00421832">
        <w:rPr>
          <w:lang w:eastAsia="en-AU"/>
        </w:rPr>
        <w:t xml:space="preserve">Wyndham </w:t>
      </w:r>
      <w:r w:rsidRPr="00E32BC7">
        <w:rPr>
          <w:lang w:eastAsia="en-AU"/>
        </w:rPr>
        <w:t>Council’s Community Centres.</w:t>
      </w:r>
    </w:p>
    <w:p w14:paraId="71C7C2E6" w14:textId="77777777" w:rsidR="00E756A7" w:rsidRDefault="00E756A7" w:rsidP="00E756A7">
      <w:pPr>
        <w:pStyle w:val="NoSpacing"/>
        <w:rPr>
          <w:lang w:eastAsia="en-AU"/>
        </w:rPr>
      </w:pPr>
    </w:p>
    <w:p w14:paraId="4988AE88" w14:textId="26AA63EA" w:rsidR="00E32BC7" w:rsidRPr="00E32BC7" w:rsidRDefault="00E32BC7" w:rsidP="00E756A7">
      <w:pPr>
        <w:pStyle w:val="NoSpacing"/>
        <w:rPr>
          <w:lang w:eastAsia="en-AU"/>
        </w:rPr>
      </w:pPr>
      <w:r w:rsidRPr="00E32BC7">
        <w:rPr>
          <w:lang w:eastAsia="en-AU"/>
        </w:rPr>
        <w:t>By submitting a Community Centre Booking Enquiry (‘enquiry’), the hirer agrees to be bound by these conditions of hire.</w:t>
      </w:r>
    </w:p>
    <w:p w14:paraId="13D0407D" w14:textId="77777777" w:rsidR="00E756A7" w:rsidRDefault="00E756A7" w:rsidP="00E756A7">
      <w:pPr>
        <w:pStyle w:val="NoSpacing"/>
        <w:rPr>
          <w:lang w:eastAsia="en-AU"/>
        </w:rPr>
      </w:pPr>
    </w:p>
    <w:p w14:paraId="1B9C66AF" w14:textId="178CE8EB" w:rsidR="00E32BC7" w:rsidRPr="00E32BC7" w:rsidRDefault="00E32BC7" w:rsidP="00E756A7">
      <w:pPr>
        <w:pStyle w:val="NoSpacing"/>
        <w:rPr>
          <w:lang w:eastAsia="en-AU"/>
        </w:rPr>
      </w:pPr>
      <w:r w:rsidRPr="00E32BC7">
        <w:rPr>
          <w:lang w:eastAsia="en-AU"/>
        </w:rPr>
        <w:t xml:space="preserve">These conditions of hire should </w:t>
      </w:r>
      <w:proofErr w:type="gramStart"/>
      <w:r w:rsidRPr="00E32BC7">
        <w:rPr>
          <w:lang w:eastAsia="en-AU"/>
        </w:rPr>
        <w:t>be read</w:t>
      </w:r>
      <w:proofErr w:type="gramEnd"/>
      <w:r w:rsidRPr="00E32BC7">
        <w:rPr>
          <w:lang w:eastAsia="en-AU"/>
        </w:rPr>
        <w:t xml:space="preserve"> in conjunction with any relevant centre information, e.g. the hirer’s enquiry, booking confirmation, and any other Council correspondence or documentation relating to the hire of the centre.</w:t>
      </w:r>
    </w:p>
    <w:p w14:paraId="2CCCF65B" w14:textId="77777777" w:rsidR="00E756A7" w:rsidRDefault="00E756A7" w:rsidP="00E756A7">
      <w:pPr>
        <w:pStyle w:val="NoSpacing"/>
        <w:rPr>
          <w:lang w:eastAsia="en-AU"/>
        </w:rPr>
      </w:pPr>
    </w:p>
    <w:p w14:paraId="5A1C01CB" w14:textId="3746A8F8" w:rsidR="00E32BC7" w:rsidRDefault="00E32BC7" w:rsidP="00E756A7">
      <w:pPr>
        <w:pStyle w:val="NoSpacing"/>
        <w:rPr>
          <w:lang w:eastAsia="en-AU"/>
        </w:rPr>
      </w:pPr>
      <w:r w:rsidRPr="00E32BC7">
        <w:rPr>
          <w:lang w:eastAsia="en-AU"/>
        </w:rPr>
        <w:t>Submission of an enquiry does not confirm a booking</w:t>
      </w:r>
      <w:proofErr w:type="gramStart"/>
      <w:r w:rsidRPr="00E32BC7">
        <w:rPr>
          <w:lang w:eastAsia="en-AU"/>
        </w:rPr>
        <w:t xml:space="preserve">.  </w:t>
      </w:r>
      <w:proofErr w:type="gramEnd"/>
      <w:r w:rsidRPr="00E32BC7">
        <w:rPr>
          <w:lang w:eastAsia="en-AU"/>
        </w:rPr>
        <w:t xml:space="preserve">Bookings will only </w:t>
      </w:r>
      <w:proofErr w:type="gramStart"/>
      <w:r w:rsidRPr="00E32BC7">
        <w:rPr>
          <w:lang w:eastAsia="en-AU"/>
        </w:rPr>
        <w:t>be confirmed</w:t>
      </w:r>
      <w:proofErr w:type="gramEnd"/>
      <w:r w:rsidRPr="00E32BC7">
        <w:rPr>
          <w:lang w:eastAsia="en-AU"/>
        </w:rPr>
        <w:t xml:space="preserve"> once Council has issued the hirer with a booking confirmation and the key bond (if applicable) has </w:t>
      </w:r>
      <w:proofErr w:type="gramStart"/>
      <w:r w:rsidRPr="00E32BC7">
        <w:rPr>
          <w:lang w:eastAsia="en-AU"/>
        </w:rPr>
        <w:t>been paid</w:t>
      </w:r>
      <w:proofErr w:type="gramEnd"/>
      <w:r w:rsidRPr="00E32BC7">
        <w:rPr>
          <w:lang w:eastAsia="en-AU"/>
        </w:rPr>
        <w:t>.</w:t>
      </w:r>
    </w:p>
    <w:p w14:paraId="5004392D" w14:textId="77777777" w:rsidR="009C7BF7" w:rsidRDefault="009C7BF7" w:rsidP="00E756A7">
      <w:pPr>
        <w:pStyle w:val="NoSpacing"/>
        <w:rPr>
          <w:lang w:eastAsia="en-AU"/>
        </w:rPr>
      </w:pPr>
    </w:p>
    <w:p w14:paraId="13C4836A" w14:textId="5A456102" w:rsidR="009C7BF7" w:rsidRDefault="009C7BF7" w:rsidP="00E756A7">
      <w:pPr>
        <w:pStyle w:val="NoSpacing"/>
        <w:rPr>
          <w:lang w:eastAsia="en-AU"/>
        </w:rPr>
      </w:pPr>
      <w:r>
        <w:rPr>
          <w:lang w:eastAsia="en-AU"/>
        </w:rPr>
        <w:t xml:space="preserve">CONTENTS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708"/>
      </w:tblGrid>
      <w:tr w:rsidR="00D62749" w:rsidRPr="00322D23" w14:paraId="59E6CBF7" w14:textId="7A937E9B" w:rsidTr="001E3AAE">
        <w:tc>
          <w:tcPr>
            <w:tcW w:w="3828" w:type="dxa"/>
          </w:tcPr>
          <w:p w14:paraId="7778371A" w14:textId="13B704BB" w:rsidR="00D62749" w:rsidRPr="00322D23" w:rsidRDefault="00D62749" w:rsidP="001E3AAE">
            <w:pPr>
              <w:pStyle w:val="NoSpacing"/>
              <w:numPr>
                <w:ilvl w:val="0"/>
                <w:numId w:val="35"/>
              </w:numPr>
              <w:ind w:hanging="505"/>
              <w:rPr>
                <w:lang w:eastAsia="en-AU"/>
              </w:rPr>
            </w:pPr>
            <w:r w:rsidRPr="00322D23">
              <w:rPr>
                <w:lang w:eastAsia="en-AU"/>
              </w:rPr>
              <w:t>HIRER</w:t>
            </w:r>
            <w:r>
              <w:rPr>
                <w:lang w:eastAsia="en-AU"/>
              </w:rPr>
              <w:t>…………………………………………….……</w:t>
            </w:r>
          </w:p>
        </w:tc>
        <w:tc>
          <w:tcPr>
            <w:tcW w:w="708" w:type="dxa"/>
          </w:tcPr>
          <w:p w14:paraId="076D07C8" w14:textId="52B02FB4" w:rsidR="00D62749" w:rsidRPr="001E3AAE" w:rsidRDefault="00D62749" w:rsidP="001E3AAE">
            <w:pPr>
              <w:pStyle w:val="NoSpacing"/>
            </w:pPr>
            <w:r>
              <w:t>1</w:t>
            </w:r>
          </w:p>
        </w:tc>
      </w:tr>
      <w:tr w:rsidR="00D62749" w:rsidRPr="00322D23" w14:paraId="55E83342" w14:textId="7CD046B7" w:rsidTr="001E3AAE">
        <w:tc>
          <w:tcPr>
            <w:tcW w:w="3828" w:type="dxa"/>
          </w:tcPr>
          <w:p w14:paraId="062BB5C0" w14:textId="30CF02DA" w:rsidR="00D62749" w:rsidRPr="00322D23" w:rsidRDefault="00D62749" w:rsidP="001E3AAE">
            <w:pPr>
              <w:pStyle w:val="NoSpacing"/>
              <w:numPr>
                <w:ilvl w:val="0"/>
                <w:numId w:val="35"/>
              </w:numPr>
              <w:ind w:hanging="505"/>
              <w:rPr>
                <w:lang w:eastAsia="en-AU"/>
              </w:rPr>
            </w:pPr>
            <w:r w:rsidRPr="00322D23">
              <w:rPr>
                <w:lang w:eastAsia="en-AU"/>
              </w:rPr>
              <w:t>USE OF THE CENTRE</w:t>
            </w:r>
            <w:r>
              <w:rPr>
                <w:lang w:eastAsia="en-AU"/>
              </w:rPr>
              <w:t>……………………….….</w:t>
            </w:r>
          </w:p>
        </w:tc>
        <w:tc>
          <w:tcPr>
            <w:tcW w:w="708" w:type="dxa"/>
          </w:tcPr>
          <w:p w14:paraId="5D35CA1F" w14:textId="4D130549" w:rsidR="00D62749" w:rsidRPr="001E3AAE" w:rsidRDefault="00D62749" w:rsidP="001E3AAE">
            <w:pPr>
              <w:pStyle w:val="NoSpacing"/>
            </w:pPr>
            <w:r>
              <w:t>2</w:t>
            </w:r>
          </w:p>
        </w:tc>
      </w:tr>
      <w:tr w:rsidR="00D62749" w:rsidRPr="00322D23" w14:paraId="3FD89E95" w14:textId="7397F9F9" w:rsidTr="001E3AAE">
        <w:tc>
          <w:tcPr>
            <w:tcW w:w="3828" w:type="dxa"/>
          </w:tcPr>
          <w:p w14:paraId="480340C5" w14:textId="6CDBD903" w:rsidR="00D62749" w:rsidRPr="00322D23" w:rsidRDefault="00D62749" w:rsidP="001E3AAE">
            <w:pPr>
              <w:pStyle w:val="NoSpacing"/>
              <w:numPr>
                <w:ilvl w:val="0"/>
                <w:numId w:val="35"/>
              </w:numPr>
              <w:ind w:hanging="505"/>
              <w:rPr>
                <w:lang w:eastAsia="en-AU"/>
              </w:rPr>
            </w:pPr>
            <w:r w:rsidRPr="00322D23">
              <w:rPr>
                <w:lang w:eastAsia="en-AU"/>
              </w:rPr>
              <w:t>USE OF ITEMS AND EQUIPMENT</w:t>
            </w:r>
            <w:r>
              <w:rPr>
                <w:lang w:eastAsia="en-AU"/>
              </w:rPr>
              <w:t>….…….</w:t>
            </w:r>
          </w:p>
        </w:tc>
        <w:tc>
          <w:tcPr>
            <w:tcW w:w="708" w:type="dxa"/>
          </w:tcPr>
          <w:p w14:paraId="285DC92F" w14:textId="5BA9643D" w:rsidR="00D62749" w:rsidRPr="001E3AAE" w:rsidRDefault="00D62749" w:rsidP="001E3AAE">
            <w:pPr>
              <w:pStyle w:val="NoSpacing"/>
            </w:pPr>
            <w:r>
              <w:t>2</w:t>
            </w:r>
          </w:p>
        </w:tc>
      </w:tr>
      <w:tr w:rsidR="00D62749" w:rsidRPr="00322D23" w14:paraId="1E2AF0BC" w14:textId="30FBD024" w:rsidTr="001E3AAE">
        <w:tc>
          <w:tcPr>
            <w:tcW w:w="3828" w:type="dxa"/>
          </w:tcPr>
          <w:p w14:paraId="74488BDF" w14:textId="6F8EED19" w:rsidR="00D62749" w:rsidRPr="00322D23" w:rsidRDefault="00D62749" w:rsidP="001E3AAE">
            <w:pPr>
              <w:pStyle w:val="NoSpacing"/>
              <w:numPr>
                <w:ilvl w:val="0"/>
                <w:numId w:val="35"/>
              </w:numPr>
              <w:ind w:hanging="505"/>
              <w:rPr>
                <w:lang w:eastAsia="en-AU"/>
              </w:rPr>
            </w:pPr>
            <w:r w:rsidRPr="00322D23">
              <w:rPr>
                <w:lang w:eastAsia="en-AU"/>
              </w:rPr>
              <w:t>PROHIBITED ITEMS</w:t>
            </w:r>
            <w:r>
              <w:rPr>
                <w:lang w:eastAsia="en-AU"/>
              </w:rPr>
              <w:t>……………………….……</w:t>
            </w:r>
          </w:p>
        </w:tc>
        <w:tc>
          <w:tcPr>
            <w:tcW w:w="708" w:type="dxa"/>
          </w:tcPr>
          <w:p w14:paraId="476CB42B" w14:textId="48D9125A" w:rsidR="00D62749" w:rsidRPr="001E3AAE" w:rsidRDefault="00D62749" w:rsidP="001E3AAE">
            <w:pPr>
              <w:pStyle w:val="NoSpacing"/>
            </w:pPr>
            <w:r>
              <w:t>2</w:t>
            </w:r>
          </w:p>
        </w:tc>
      </w:tr>
      <w:tr w:rsidR="00D62749" w:rsidRPr="00322D23" w14:paraId="006DC94A" w14:textId="3048AD37" w:rsidTr="001E3AAE">
        <w:tc>
          <w:tcPr>
            <w:tcW w:w="3828" w:type="dxa"/>
          </w:tcPr>
          <w:p w14:paraId="7062268C" w14:textId="06DFBD3F" w:rsidR="00D62749" w:rsidRPr="00322D23" w:rsidRDefault="00D62749" w:rsidP="001E3AAE">
            <w:pPr>
              <w:pStyle w:val="NoSpacing"/>
              <w:numPr>
                <w:ilvl w:val="0"/>
                <w:numId w:val="35"/>
              </w:numPr>
              <w:ind w:hanging="505"/>
              <w:rPr>
                <w:lang w:eastAsia="en-AU"/>
              </w:rPr>
            </w:pPr>
            <w:r w:rsidRPr="00322D23">
              <w:rPr>
                <w:lang w:eastAsia="en-AU"/>
              </w:rPr>
              <w:t>KEYS AND SWIPE CARDS</w:t>
            </w:r>
            <w:r>
              <w:rPr>
                <w:lang w:eastAsia="en-AU"/>
              </w:rPr>
              <w:t>…………….………</w:t>
            </w:r>
          </w:p>
        </w:tc>
        <w:tc>
          <w:tcPr>
            <w:tcW w:w="708" w:type="dxa"/>
          </w:tcPr>
          <w:p w14:paraId="6F29D76B" w14:textId="469CC668" w:rsidR="00D62749" w:rsidRPr="001E3AAE" w:rsidRDefault="00D62749" w:rsidP="001E3AAE">
            <w:pPr>
              <w:pStyle w:val="NoSpacing"/>
            </w:pPr>
            <w:r>
              <w:t>2</w:t>
            </w:r>
          </w:p>
        </w:tc>
      </w:tr>
      <w:tr w:rsidR="00D62749" w:rsidRPr="00322D23" w14:paraId="574137DA" w14:textId="333A05CE" w:rsidTr="001E3AAE">
        <w:tc>
          <w:tcPr>
            <w:tcW w:w="3828" w:type="dxa"/>
          </w:tcPr>
          <w:p w14:paraId="0ECFDC40" w14:textId="6A6B96B9" w:rsidR="00D62749" w:rsidRPr="00322D23" w:rsidRDefault="00D62749" w:rsidP="001E3AAE">
            <w:pPr>
              <w:pStyle w:val="NoSpacing"/>
              <w:numPr>
                <w:ilvl w:val="0"/>
                <w:numId w:val="35"/>
              </w:numPr>
              <w:ind w:hanging="505"/>
              <w:rPr>
                <w:lang w:eastAsia="en-AU"/>
              </w:rPr>
            </w:pPr>
            <w:r w:rsidRPr="00322D23">
              <w:rPr>
                <w:lang w:eastAsia="en-AU"/>
              </w:rPr>
              <w:t>FOOD AND DRINK</w:t>
            </w:r>
            <w:r>
              <w:rPr>
                <w:lang w:eastAsia="en-AU"/>
              </w:rPr>
              <w:t>………………………….……</w:t>
            </w:r>
          </w:p>
        </w:tc>
        <w:tc>
          <w:tcPr>
            <w:tcW w:w="708" w:type="dxa"/>
          </w:tcPr>
          <w:p w14:paraId="53FD72E5" w14:textId="1B2247E6" w:rsidR="00D62749" w:rsidRPr="001E3AAE" w:rsidRDefault="00D62749" w:rsidP="001E3AAE">
            <w:pPr>
              <w:pStyle w:val="NoSpacing"/>
            </w:pPr>
            <w:r>
              <w:t>3</w:t>
            </w:r>
          </w:p>
        </w:tc>
      </w:tr>
      <w:tr w:rsidR="00D62749" w:rsidRPr="00322D23" w14:paraId="6C0F4775" w14:textId="3D2DAAD6" w:rsidTr="001E3AAE">
        <w:tc>
          <w:tcPr>
            <w:tcW w:w="3828" w:type="dxa"/>
          </w:tcPr>
          <w:p w14:paraId="7C0878CD" w14:textId="0411F257" w:rsidR="00D62749" w:rsidRPr="00322D23" w:rsidRDefault="00D62749" w:rsidP="001E3AAE">
            <w:pPr>
              <w:pStyle w:val="NoSpacing"/>
              <w:numPr>
                <w:ilvl w:val="0"/>
                <w:numId w:val="35"/>
              </w:numPr>
              <w:ind w:hanging="505"/>
              <w:rPr>
                <w:lang w:eastAsia="en-AU"/>
              </w:rPr>
            </w:pPr>
            <w:r w:rsidRPr="00322D23">
              <w:rPr>
                <w:lang w:eastAsia="en-AU"/>
              </w:rPr>
              <w:t>SAFETY &amp; DAMAGE</w:t>
            </w:r>
            <w:r>
              <w:rPr>
                <w:lang w:eastAsia="en-AU"/>
              </w:rPr>
              <w:t>………………….….……..</w:t>
            </w:r>
          </w:p>
        </w:tc>
        <w:tc>
          <w:tcPr>
            <w:tcW w:w="708" w:type="dxa"/>
          </w:tcPr>
          <w:p w14:paraId="1BFF9FF2" w14:textId="73E0FB23" w:rsidR="00D62749" w:rsidRPr="001E3AAE" w:rsidRDefault="00D62749" w:rsidP="001E3AAE">
            <w:pPr>
              <w:pStyle w:val="NoSpacing"/>
            </w:pPr>
            <w:r>
              <w:t>3</w:t>
            </w:r>
          </w:p>
        </w:tc>
      </w:tr>
      <w:tr w:rsidR="00D62749" w:rsidRPr="00322D23" w14:paraId="12A8BD3B" w14:textId="38A7D657" w:rsidTr="001E3AAE">
        <w:tc>
          <w:tcPr>
            <w:tcW w:w="3828" w:type="dxa"/>
          </w:tcPr>
          <w:p w14:paraId="21353E6E" w14:textId="054A721B" w:rsidR="00D62749" w:rsidRPr="00322D23" w:rsidRDefault="00D62749" w:rsidP="001E3AAE">
            <w:pPr>
              <w:pStyle w:val="NoSpacing"/>
              <w:numPr>
                <w:ilvl w:val="0"/>
                <w:numId w:val="35"/>
              </w:numPr>
              <w:ind w:hanging="505"/>
              <w:rPr>
                <w:lang w:eastAsia="en-AU"/>
              </w:rPr>
            </w:pPr>
            <w:r w:rsidRPr="00322D23">
              <w:rPr>
                <w:lang w:eastAsia="en-AU"/>
              </w:rPr>
              <w:t>CHILD SAFETY</w:t>
            </w:r>
            <w:r>
              <w:rPr>
                <w:lang w:eastAsia="en-AU"/>
              </w:rPr>
              <w:t>…………………………….….……</w:t>
            </w:r>
          </w:p>
        </w:tc>
        <w:tc>
          <w:tcPr>
            <w:tcW w:w="708" w:type="dxa"/>
          </w:tcPr>
          <w:p w14:paraId="19D68FC4" w14:textId="79E91B94" w:rsidR="00D62749" w:rsidRPr="001E3AAE" w:rsidRDefault="00D62749" w:rsidP="001E3AAE">
            <w:pPr>
              <w:pStyle w:val="NoSpacing"/>
            </w:pPr>
            <w:r>
              <w:t>3</w:t>
            </w:r>
          </w:p>
        </w:tc>
      </w:tr>
      <w:tr w:rsidR="00D62749" w:rsidRPr="00322D23" w14:paraId="6569B670" w14:textId="5756029B" w:rsidTr="001E3AAE">
        <w:tc>
          <w:tcPr>
            <w:tcW w:w="3828" w:type="dxa"/>
          </w:tcPr>
          <w:p w14:paraId="6E704DE8" w14:textId="6C36DA20" w:rsidR="00D62749" w:rsidRPr="00322D23" w:rsidRDefault="00D62749" w:rsidP="001E3AAE">
            <w:pPr>
              <w:pStyle w:val="NoSpacing"/>
              <w:numPr>
                <w:ilvl w:val="0"/>
                <w:numId w:val="35"/>
              </w:numPr>
              <w:ind w:hanging="505"/>
              <w:rPr>
                <w:lang w:eastAsia="en-AU"/>
              </w:rPr>
            </w:pPr>
            <w:r w:rsidRPr="00322D23">
              <w:rPr>
                <w:lang w:eastAsia="en-AU"/>
              </w:rPr>
              <w:t>CONCLUSION OF HIRE</w:t>
            </w:r>
            <w:r>
              <w:rPr>
                <w:lang w:eastAsia="en-AU"/>
              </w:rPr>
              <w:t>…………………..……</w:t>
            </w:r>
          </w:p>
        </w:tc>
        <w:tc>
          <w:tcPr>
            <w:tcW w:w="708" w:type="dxa"/>
          </w:tcPr>
          <w:p w14:paraId="19AEDB30" w14:textId="71DACBC1" w:rsidR="00D62749" w:rsidRPr="001E3AAE" w:rsidRDefault="00D62749" w:rsidP="001E3AAE">
            <w:pPr>
              <w:pStyle w:val="NoSpacing"/>
            </w:pPr>
            <w:r>
              <w:t>4</w:t>
            </w:r>
          </w:p>
        </w:tc>
      </w:tr>
      <w:tr w:rsidR="00D62749" w:rsidRPr="00322D23" w14:paraId="546ADD61" w14:textId="641B82F9" w:rsidTr="001E3AAE">
        <w:tc>
          <w:tcPr>
            <w:tcW w:w="3828" w:type="dxa"/>
          </w:tcPr>
          <w:p w14:paraId="2388DBF4" w14:textId="3C07799D" w:rsidR="00D62749" w:rsidRPr="00322D23" w:rsidRDefault="00D62749" w:rsidP="001E3AAE">
            <w:pPr>
              <w:pStyle w:val="NoSpacing"/>
              <w:numPr>
                <w:ilvl w:val="0"/>
                <w:numId w:val="35"/>
              </w:numPr>
              <w:ind w:hanging="505"/>
              <w:rPr>
                <w:lang w:eastAsia="en-AU"/>
              </w:rPr>
            </w:pPr>
            <w:r w:rsidRPr="00322D23">
              <w:rPr>
                <w:lang w:eastAsia="en-AU"/>
              </w:rPr>
              <w:t>BOOKING CONFIRMATION</w:t>
            </w:r>
            <w:r>
              <w:rPr>
                <w:lang w:eastAsia="en-AU"/>
              </w:rPr>
              <w:t>…………….……</w:t>
            </w:r>
          </w:p>
        </w:tc>
        <w:tc>
          <w:tcPr>
            <w:tcW w:w="708" w:type="dxa"/>
          </w:tcPr>
          <w:p w14:paraId="0E7C6FB0" w14:textId="153F46ED" w:rsidR="00D62749" w:rsidRPr="001E3AAE" w:rsidRDefault="00D62749" w:rsidP="001E3AAE">
            <w:pPr>
              <w:pStyle w:val="NoSpacing"/>
            </w:pPr>
            <w:r>
              <w:t>4</w:t>
            </w:r>
          </w:p>
        </w:tc>
      </w:tr>
      <w:tr w:rsidR="00D62749" w:rsidRPr="00322D23" w14:paraId="18A22074" w14:textId="56D5759F" w:rsidTr="001E3AAE">
        <w:tc>
          <w:tcPr>
            <w:tcW w:w="3828" w:type="dxa"/>
          </w:tcPr>
          <w:p w14:paraId="22BBC5DB" w14:textId="0BF6C358" w:rsidR="00D62749" w:rsidRPr="00322D23" w:rsidRDefault="00D62749" w:rsidP="001E3AAE">
            <w:pPr>
              <w:pStyle w:val="NoSpacing"/>
              <w:numPr>
                <w:ilvl w:val="0"/>
                <w:numId w:val="35"/>
              </w:numPr>
              <w:ind w:hanging="505"/>
              <w:rPr>
                <w:lang w:eastAsia="en-AU"/>
              </w:rPr>
            </w:pPr>
            <w:r w:rsidRPr="00322D23">
              <w:rPr>
                <w:lang w:eastAsia="en-AU"/>
              </w:rPr>
              <w:t>FEES AND PAYMENT</w:t>
            </w:r>
            <w:r>
              <w:rPr>
                <w:lang w:eastAsia="en-AU"/>
              </w:rPr>
              <w:t>………………….…..……</w:t>
            </w:r>
          </w:p>
        </w:tc>
        <w:tc>
          <w:tcPr>
            <w:tcW w:w="708" w:type="dxa"/>
          </w:tcPr>
          <w:p w14:paraId="560E47ED" w14:textId="19E7A804" w:rsidR="00D62749" w:rsidRPr="001E3AAE" w:rsidRDefault="00D62749" w:rsidP="001E3AAE">
            <w:pPr>
              <w:pStyle w:val="NoSpacing"/>
            </w:pPr>
            <w:r>
              <w:t>4</w:t>
            </w:r>
          </w:p>
        </w:tc>
      </w:tr>
      <w:tr w:rsidR="00D62749" w:rsidRPr="00322D23" w14:paraId="554EFDBE" w14:textId="7CEA2FE7" w:rsidTr="001E3AAE">
        <w:tc>
          <w:tcPr>
            <w:tcW w:w="3828" w:type="dxa"/>
          </w:tcPr>
          <w:p w14:paraId="1EC3B6F8" w14:textId="6C145958" w:rsidR="00D62749" w:rsidRPr="00322D23" w:rsidRDefault="00D62749" w:rsidP="001E3AAE">
            <w:pPr>
              <w:pStyle w:val="NoSpacing"/>
              <w:numPr>
                <w:ilvl w:val="0"/>
                <w:numId w:val="35"/>
              </w:numPr>
              <w:ind w:hanging="505"/>
              <w:rPr>
                <w:lang w:eastAsia="en-AU"/>
              </w:rPr>
            </w:pPr>
            <w:r w:rsidRPr="00322D23">
              <w:rPr>
                <w:lang w:eastAsia="en-AU"/>
              </w:rPr>
              <w:t>SECURITY</w:t>
            </w:r>
            <w:r>
              <w:rPr>
                <w:lang w:eastAsia="en-AU"/>
              </w:rPr>
              <w:t>…………………………………….…..…</w:t>
            </w:r>
          </w:p>
        </w:tc>
        <w:tc>
          <w:tcPr>
            <w:tcW w:w="708" w:type="dxa"/>
          </w:tcPr>
          <w:p w14:paraId="3F3CA4D5" w14:textId="75DEC308" w:rsidR="00D62749" w:rsidRPr="001E3AAE" w:rsidRDefault="00D62749" w:rsidP="001E3AAE">
            <w:pPr>
              <w:pStyle w:val="NoSpacing"/>
            </w:pPr>
            <w:r>
              <w:t>5</w:t>
            </w:r>
          </w:p>
        </w:tc>
      </w:tr>
      <w:tr w:rsidR="00D62749" w:rsidRPr="00322D23" w14:paraId="2A7ADB56" w14:textId="148C5939" w:rsidTr="001E3AAE">
        <w:tc>
          <w:tcPr>
            <w:tcW w:w="3828" w:type="dxa"/>
          </w:tcPr>
          <w:p w14:paraId="52693DF6" w14:textId="6598D0B6" w:rsidR="00D62749" w:rsidRPr="00322D23" w:rsidRDefault="00D62749" w:rsidP="001E3AAE">
            <w:pPr>
              <w:pStyle w:val="NoSpacing"/>
              <w:numPr>
                <w:ilvl w:val="0"/>
                <w:numId w:val="35"/>
              </w:numPr>
              <w:ind w:hanging="505"/>
              <w:rPr>
                <w:lang w:eastAsia="en-AU"/>
              </w:rPr>
            </w:pPr>
            <w:r w:rsidRPr="00322D23">
              <w:rPr>
                <w:lang w:eastAsia="en-AU"/>
              </w:rPr>
              <w:t>INSURANCE</w:t>
            </w:r>
            <w:r>
              <w:rPr>
                <w:lang w:eastAsia="en-AU"/>
              </w:rPr>
              <w:t>…………………………………..……</w:t>
            </w:r>
          </w:p>
        </w:tc>
        <w:tc>
          <w:tcPr>
            <w:tcW w:w="708" w:type="dxa"/>
          </w:tcPr>
          <w:p w14:paraId="67478B03" w14:textId="533305B9" w:rsidR="00D62749" w:rsidRPr="001E3AAE" w:rsidRDefault="00D62749" w:rsidP="001E3AAE">
            <w:pPr>
              <w:pStyle w:val="NoSpacing"/>
            </w:pPr>
            <w:r>
              <w:t>5</w:t>
            </w:r>
          </w:p>
        </w:tc>
      </w:tr>
      <w:tr w:rsidR="00D62749" w:rsidRPr="00322D23" w14:paraId="387FD498" w14:textId="3EACF1D8" w:rsidTr="001E3AAE">
        <w:tc>
          <w:tcPr>
            <w:tcW w:w="3828" w:type="dxa"/>
          </w:tcPr>
          <w:p w14:paraId="463D4B55" w14:textId="18402EB8" w:rsidR="00D62749" w:rsidRPr="00322D23" w:rsidRDefault="00D62749" w:rsidP="001E3AAE">
            <w:pPr>
              <w:pStyle w:val="NoSpacing"/>
              <w:numPr>
                <w:ilvl w:val="0"/>
                <w:numId w:val="35"/>
              </w:numPr>
              <w:ind w:hanging="505"/>
              <w:rPr>
                <w:lang w:eastAsia="en-AU"/>
              </w:rPr>
            </w:pPr>
            <w:r w:rsidRPr="00322D23">
              <w:rPr>
                <w:lang w:eastAsia="en-AU"/>
              </w:rPr>
              <w:t>ENGAGEMENT OF THIRD PARTIES</w:t>
            </w:r>
            <w:r>
              <w:rPr>
                <w:lang w:eastAsia="en-AU"/>
              </w:rPr>
              <w:t>…….…</w:t>
            </w:r>
          </w:p>
        </w:tc>
        <w:tc>
          <w:tcPr>
            <w:tcW w:w="708" w:type="dxa"/>
          </w:tcPr>
          <w:p w14:paraId="0BC6B9B3" w14:textId="0598B6DA" w:rsidR="00D62749" w:rsidRPr="001E3AAE" w:rsidRDefault="00D62749" w:rsidP="001E3AAE">
            <w:pPr>
              <w:pStyle w:val="NoSpacing"/>
            </w:pPr>
            <w:r>
              <w:t>5</w:t>
            </w:r>
          </w:p>
        </w:tc>
      </w:tr>
      <w:tr w:rsidR="00D62749" w:rsidRPr="00322D23" w14:paraId="2923FDFC" w14:textId="61CEAD6A" w:rsidTr="001E3AAE">
        <w:tc>
          <w:tcPr>
            <w:tcW w:w="3828" w:type="dxa"/>
          </w:tcPr>
          <w:p w14:paraId="1B0BA775" w14:textId="20CC52E1" w:rsidR="00D62749" w:rsidRPr="00322D23" w:rsidRDefault="00D62749" w:rsidP="001E3AAE">
            <w:pPr>
              <w:pStyle w:val="NoSpacing"/>
              <w:numPr>
                <w:ilvl w:val="0"/>
                <w:numId w:val="35"/>
              </w:numPr>
              <w:ind w:hanging="505"/>
              <w:rPr>
                <w:lang w:eastAsia="en-AU"/>
              </w:rPr>
            </w:pPr>
            <w:r w:rsidRPr="00322D23">
              <w:rPr>
                <w:lang w:eastAsia="en-AU"/>
              </w:rPr>
              <w:t>ADVERTISING AND PROMOTION</w:t>
            </w:r>
            <w:r>
              <w:rPr>
                <w:lang w:eastAsia="en-AU"/>
              </w:rPr>
              <w:t>…….….</w:t>
            </w:r>
          </w:p>
        </w:tc>
        <w:tc>
          <w:tcPr>
            <w:tcW w:w="708" w:type="dxa"/>
          </w:tcPr>
          <w:p w14:paraId="50DFADD9" w14:textId="5E8CE0C1" w:rsidR="00D62749" w:rsidRPr="001E3AAE" w:rsidRDefault="00D62749" w:rsidP="001E3AAE">
            <w:pPr>
              <w:pStyle w:val="NoSpacing"/>
            </w:pPr>
            <w:r>
              <w:t>5</w:t>
            </w:r>
          </w:p>
        </w:tc>
      </w:tr>
      <w:tr w:rsidR="00D62749" w:rsidRPr="00322D23" w14:paraId="1F423362" w14:textId="301D3EB7" w:rsidTr="001E3AAE">
        <w:tc>
          <w:tcPr>
            <w:tcW w:w="3828" w:type="dxa"/>
          </w:tcPr>
          <w:p w14:paraId="64D37527" w14:textId="6ABDD905" w:rsidR="00D62749" w:rsidRPr="00322D23" w:rsidRDefault="00D62749" w:rsidP="001E3AAE">
            <w:pPr>
              <w:pStyle w:val="NoSpacing"/>
              <w:numPr>
                <w:ilvl w:val="0"/>
                <w:numId w:val="35"/>
              </w:numPr>
              <w:ind w:hanging="505"/>
              <w:rPr>
                <w:lang w:eastAsia="en-AU"/>
              </w:rPr>
            </w:pPr>
            <w:r w:rsidRPr="00322D23">
              <w:rPr>
                <w:lang w:eastAsia="en-AU"/>
              </w:rPr>
              <w:t>GENERAL</w:t>
            </w:r>
            <w:r>
              <w:rPr>
                <w:lang w:eastAsia="en-AU"/>
              </w:rPr>
              <w:t>……………………………………….……</w:t>
            </w:r>
          </w:p>
        </w:tc>
        <w:tc>
          <w:tcPr>
            <w:tcW w:w="708" w:type="dxa"/>
          </w:tcPr>
          <w:p w14:paraId="6CFBC6FF" w14:textId="371F937F" w:rsidR="00D62749" w:rsidRPr="001E3AAE" w:rsidRDefault="00D62749" w:rsidP="001E3AAE">
            <w:pPr>
              <w:pStyle w:val="NoSpacing"/>
            </w:pPr>
            <w:r>
              <w:t>5</w:t>
            </w:r>
          </w:p>
        </w:tc>
      </w:tr>
      <w:tr w:rsidR="00D62749" w:rsidRPr="00322D23" w14:paraId="005524E7" w14:textId="120E20A5" w:rsidTr="001E3AAE">
        <w:tc>
          <w:tcPr>
            <w:tcW w:w="3828" w:type="dxa"/>
          </w:tcPr>
          <w:p w14:paraId="49BA04C0" w14:textId="11FF4CE3" w:rsidR="00D62749" w:rsidRPr="00322D23" w:rsidRDefault="00D62749" w:rsidP="001E3AAE">
            <w:pPr>
              <w:pStyle w:val="NoSpacing"/>
              <w:numPr>
                <w:ilvl w:val="0"/>
                <w:numId w:val="35"/>
              </w:numPr>
              <w:ind w:hanging="505"/>
              <w:rPr>
                <w:lang w:eastAsia="en-AU"/>
              </w:rPr>
            </w:pPr>
            <w:r w:rsidRPr="00322D23">
              <w:rPr>
                <w:lang w:eastAsia="en-AU"/>
              </w:rPr>
              <w:t>LIABILITY</w:t>
            </w:r>
            <w:r>
              <w:rPr>
                <w:lang w:eastAsia="en-AU"/>
              </w:rPr>
              <w:t>……………………………………….……</w:t>
            </w:r>
          </w:p>
        </w:tc>
        <w:tc>
          <w:tcPr>
            <w:tcW w:w="708" w:type="dxa"/>
          </w:tcPr>
          <w:p w14:paraId="43072518" w14:textId="0A2A8CAB" w:rsidR="00D62749" w:rsidRPr="001E3AAE" w:rsidRDefault="00D62749" w:rsidP="001E3AAE">
            <w:pPr>
              <w:pStyle w:val="NoSpacing"/>
            </w:pPr>
            <w:r>
              <w:t>6</w:t>
            </w:r>
          </w:p>
        </w:tc>
      </w:tr>
      <w:tr w:rsidR="00D62749" w:rsidRPr="00322D23" w14:paraId="7A49F62D" w14:textId="0426EAAE" w:rsidTr="001E3AAE">
        <w:tc>
          <w:tcPr>
            <w:tcW w:w="3828" w:type="dxa"/>
          </w:tcPr>
          <w:p w14:paraId="5D755BA7" w14:textId="46A9DE81" w:rsidR="00D62749" w:rsidRPr="00322D23" w:rsidRDefault="00D62749" w:rsidP="001E3AAE">
            <w:pPr>
              <w:pStyle w:val="NoSpacing"/>
              <w:numPr>
                <w:ilvl w:val="0"/>
                <w:numId w:val="35"/>
              </w:numPr>
              <w:ind w:hanging="505"/>
              <w:rPr>
                <w:lang w:eastAsia="en-AU"/>
              </w:rPr>
            </w:pPr>
            <w:r w:rsidRPr="00322D23">
              <w:rPr>
                <w:lang w:eastAsia="en-AU"/>
              </w:rPr>
              <w:t>INDEMNITY</w:t>
            </w:r>
            <w:r>
              <w:rPr>
                <w:lang w:eastAsia="en-AU"/>
              </w:rPr>
              <w:t>……………………………………..…</w:t>
            </w:r>
          </w:p>
        </w:tc>
        <w:tc>
          <w:tcPr>
            <w:tcW w:w="708" w:type="dxa"/>
          </w:tcPr>
          <w:p w14:paraId="6405CA55" w14:textId="47A3C84C" w:rsidR="00D62749" w:rsidRPr="001E3AAE" w:rsidRDefault="00D62749" w:rsidP="001E3AAE">
            <w:pPr>
              <w:pStyle w:val="NoSpacing"/>
            </w:pPr>
            <w:r>
              <w:t>6</w:t>
            </w:r>
          </w:p>
        </w:tc>
      </w:tr>
      <w:tr w:rsidR="00D62749" w:rsidRPr="00322D23" w14:paraId="04554B76" w14:textId="4D3016C4" w:rsidTr="001E3AAE">
        <w:tc>
          <w:tcPr>
            <w:tcW w:w="3828" w:type="dxa"/>
          </w:tcPr>
          <w:p w14:paraId="027602C7" w14:textId="1F6AC343" w:rsidR="00D62749" w:rsidRPr="00322D23" w:rsidRDefault="00D62749" w:rsidP="001E3AAE">
            <w:pPr>
              <w:pStyle w:val="NoSpacing"/>
              <w:numPr>
                <w:ilvl w:val="0"/>
                <w:numId w:val="35"/>
              </w:numPr>
              <w:ind w:hanging="505"/>
              <w:rPr>
                <w:lang w:eastAsia="en-AU"/>
              </w:rPr>
            </w:pPr>
            <w:r w:rsidRPr="00322D23">
              <w:rPr>
                <w:lang w:eastAsia="en-AU"/>
              </w:rPr>
              <w:t>CANCELLATION</w:t>
            </w:r>
            <w:r>
              <w:rPr>
                <w:lang w:eastAsia="en-AU"/>
              </w:rPr>
              <w:t>………………………………..…</w:t>
            </w:r>
          </w:p>
        </w:tc>
        <w:tc>
          <w:tcPr>
            <w:tcW w:w="708" w:type="dxa"/>
          </w:tcPr>
          <w:p w14:paraId="48E628A8" w14:textId="7728BC3C" w:rsidR="00D62749" w:rsidRPr="001E3AAE" w:rsidRDefault="00D62749" w:rsidP="001E3AAE">
            <w:pPr>
              <w:pStyle w:val="NoSpacing"/>
            </w:pPr>
            <w:r>
              <w:t>7</w:t>
            </w:r>
          </w:p>
        </w:tc>
      </w:tr>
      <w:tr w:rsidR="00D62749" w:rsidRPr="00322D23" w14:paraId="4CBBAD7C" w14:textId="40B28B80" w:rsidTr="001E3AAE">
        <w:tc>
          <w:tcPr>
            <w:tcW w:w="3828" w:type="dxa"/>
          </w:tcPr>
          <w:p w14:paraId="573CA611" w14:textId="0F6F8DF1" w:rsidR="00D62749" w:rsidRPr="00322D23" w:rsidRDefault="00D62749" w:rsidP="001E3AAE">
            <w:pPr>
              <w:pStyle w:val="NoSpacing"/>
              <w:numPr>
                <w:ilvl w:val="0"/>
                <w:numId w:val="35"/>
              </w:numPr>
              <w:ind w:hanging="505"/>
              <w:rPr>
                <w:lang w:eastAsia="en-AU"/>
              </w:rPr>
            </w:pPr>
            <w:r w:rsidRPr="00322D23">
              <w:rPr>
                <w:lang w:eastAsia="en-AU"/>
              </w:rPr>
              <w:t>NO RELATIONSHIP</w:t>
            </w:r>
            <w:r>
              <w:rPr>
                <w:lang w:eastAsia="en-AU"/>
              </w:rPr>
              <w:t>………………………………</w:t>
            </w:r>
          </w:p>
        </w:tc>
        <w:tc>
          <w:tcPr>
            <w:tcW w:w="708" w:type="dxa"/>
          </w:tcPr>
          <w:p w14:paraId="1C9E7881" w14:textId="04E9461B" w:rsidR="00D62749" w:rsidRPr="001E3AAE" w:rsidRDefault="00D62749" w:rsidP="001E3AAE">
            <w:pPr>
              <w:pStyle w:val="NoSpacing"/>
            </w:pPr>
            <w:r>
              <w:t>7</w:t>
            </w:r>
          </w:p>
        </w:tc>
      </w:tr>
      <w:tr w:rsidR="00D62749" w:rsidRPr="00322D23" w14:paraId="045FFA58" w14:textId="0681BFE3" w:rsidTr="001E3AAE">
        <w:tc>
          <w:tcPr>
            <w:tcW w:w="3828" w:type="dxa"/>
          </w:tcPr>
          <w:p w14:paraId="56FB5E5D" w14:textId="262E3310" w:rsidR="00D62749" w:rsidRPr="00322D23" w:rsidRDefault="00D62749" w:rsidP="001E3AAE">
            <w:pPr>
              <w:pStyle w:val="NoSpacing"/>
              <w:numPr>
                <w:ilvl w:val="0"/>
                <w:numId w:val="35"/>
              </w:numPr>
              <w:ind w:hanging="505"/>
              <w:rPr>
                <w:lang w:eastAsia="en-AU"/>
              </w:rPr>
            </w:pPr>
            <w:r w:rsidRPr="00322D23">
              <w:rPr>
                <w:lang w:eastAsia="en-AU"/>
              </w:rPr>
              <w:t>BREACH</w:t>
            </w:r>
            <w:r>
              <w:rPr>
                <w:lang w:eastAsia="en-AU"/>
              </w:rPr>
              <w:t>………………………………………...……</w:t>
            </w:r>
          </w:p>
        </w:tc>
        <w:tc>
          <w:tcPr>
            <w:tcW w:w="708" w:type="dxa"/>
          </w:tcPr>
          <w:p w14:paraId="3AAB24D5" w14:textId="34488835" w:rsidR="00D62749" w:rsidRPr="001E3AAE" w:rsidRDefault="00D62749" w:rsidP="001E3AAE">
            <w:pPr>
              <w:pStyle w:val="NoSpacing"/>
            </w:pPr>
            <w:r>
              <w:t>7</w:t>
            </w:r>
          </w:p>
        </w:tc>
      </w:tr>
    </w:tbl>
    <w:p w14:paraId="4CA46AFE" w14:textId="77777777" w:rsidR="00E756A7" w:rsidRDefault="00E756A7" w:rsidP="00E756A7">
      <w:pPr>
        <w:pStyle w:val="NoSpacing"/>
        <w:rPr>
          <w:lang w:eastAsia="en-AU"/>
        </w:rPr>
      </w:pPr>
    </w:p>
    <w:p w14:paraId="67BC3E03" w14:textId="77777777" w:rsidR="00E756A7" w:rsidRDefault="00E756A7" w:rsidP="00E756A7">
      <w:pPr>
        <w:pStyle w:val="NoSpacing"/>
        <w:rPr>
          <w:lang w:eastAsia="en-AU"/>
        </w:rPr>
      </w:pPr>
    </w:p>
    <w:p w14:paraId="6FE554E0" w14:textId="202A4192" w:rsidR="00FF0497" w:rsidRPr="00421832" w:rsidRDefault="00E32BC7" w:rsidP="00421832">
      <w:pPr>
        <w:pStyle w:val="NoSpacing"/>
        <w:numPr>
          <w:ilvl w:val="0"/>
          <w:numId w:val="34"/>
        </w:numPr>
        <w:rPr>
          <w:b/>
          <w:bCs/>
        </w:rPr>
      </w:pPr>
      <w:r w:rsidRPr="00421832">
        <w:rPr>
          <w:b/>
          <w:bCs/>
        </w:rPr>
        <w:t>HIRER</w:t>
      </w:r>
      <w:r w:rsidR="00421832">
        <w:rPr>
          <w:b/>
          <w:bCs/>
        </w:rPr>
        <w:br/>
      </w:r>
    </w:p>
    <w:p w14:paraId="3B7E36E3" w14:textId="3509DC7C" w:rsidR="00FF0497" w:rsidRPr="00421832" w:rsidRDefault="00E32BC7" w:rsidP="00421832">
      <w:pPr>
        <w:pStyle w:val="NoSpacing"/>
        <w:numPr>
          <w:ilvl w:val="1"/>
          <w:numId w:val="34"/>
        </w:numPr>
      </w:pPr>
      <w:r w:rsidRPr="00421832">
        <w:t>Where the hirer is an individual, the hirer must be aged at least 18 years of age.</w:t>
      </w:r>
      <w:r w:rsidR="00421832">
        <w:br/>
      </w:r>
    </w:p>
    <w:p w14:paraId="1FBB9A7B" w14:textId="565C4202" w:rsidR="00FF0497" w:rsidRPr="00421832" w:rsidRDefault="00E32BC7" w:rsidP="00421832">
      <w:pPr>
        <w:pStyle w:val="NoSpacing"/>
        <w:numPr>
          <w:ilvl w:val="1"/>
          <w:numId w:val="34"/>
        </w:numPr>
      </w:pPr>
      <w:r w:rsidRPr="00421832">
        <w:t>Where the hirer is a group or organisation, the person submitting the enquiry is jointly and severally liable together with the group or organisation to ensure compliance with these conditions of hire, including with respect to the payment of fees.</w:t>
      </w:r>
      <w:r w:rsidR="00421832">
        <w:br/>
      </w:r>
    </w:p>
    <w:p w14:paraId="1DD76D29" w14:textId="2C5D3313" w:rsidR="00FF0497" w:rsidRPr="00421832" w:rsidRDefault="00E32BC7" w:rsidP="00421832">
      <w:pPr>
        <w:pStyle w:val="NoSpacing"/>
        <w:numPr>
          <w:ilvl w:val="1"/>
          <w:numId w:val="34"/>
        </w:numPr>
      </w:pPr>
      <w:r w:rsidRPr="00421832">
        <w:t>Where the hirer has indicated that they are a not-for-profit organisation or incorporated entity, they must provide evidence of this status with their enquiry. </w:t>
      </w:r>
      <w:r w:rsidR="00421832">
        <w:br/>
      </w:r>
    </w:p>
    <w:p w14:paraId="5A1A0C0C" w14:textId="1CA1226D" w:rsidR="00FF0497" w:rsidRPr="00421832" w:rsidRDefault="00E32BC7" w:rsidP="00421832">
      <w:pPr>
        <w:pStyle w:val="NoSpacing"/>
        <w:numPr>
          <w:ilvl w:val="1"/>
          <w:numId w:val="34"/>
        </w:numPr>
      </w:pPr>
      <w:r w:rsidRPr="00421832">
        <w:lastRenderedPageBreak/>
        <w:t>Where the hirer has applied for a subsidy under Council’s venue hire subsidy scheme, Council will assess enquiries for discounts in accordance with its assessment criteria and notify the hirer accordingly.</w:t>
      </w:r>
      <w:r w:rsidRPr="00421832">
        <w:br/>
        <w:t> </w:t>
      </w:r>
    </w:p>
    <w:p w14:paraId="46E1FA9E" w14:textId="3FBC58CE" w:rsidR="00E32BC7" w:rsidRPr="00FF0497" w:rsidRDefault="00E32BC7" w:rsidP="00421832">
      <w:pPr>
        <w:pStyle w:val="NoSpacing"/>
        <w:numPr>
          <w:ilvl w:val="0"/>
          <w:numId w:val="34"/>
        </w:numPr>
        <w:rPr>
          <w:b/>
          <w:bCs/>
        </w:rPr>
      </w:pPr>
      <w:r w:rsidRPr="00FF0497">
        <w:rPr>
          <w:b/>
          <w:bCs/>
        </w:rPr>
        <w:t>USE OF THE CENTRE</w:t>
      </w:r>
      <w:r w:rsidR="00FF0497">
        <w:rPr>
          <w:b/>
          <w:bCs/>
        </w:rPr>
        <w:br/>
      </w:r>
    </w:p>
    <w:p w14:paraId="66586AEB" w14:textId="52EFD800" w:rsidR="00E32BC7" w:rsidRPr="00FF0497" w:rsidRDefault="00E32BC7" w:rsidP="00421832">
      <w:pPr>
        <w:pStyle w:val="NoSpacing"/>
        <w:numPr>
          <w:ilvl w:val="1"/>
          <w:numId w:val="34"/>
        </w:numPr>
      </w:pPr>
      <w:r w:rsidRPr="00FF0497">
        <w:t>The hirer agrees to use the centre for the approved purpose during the booking period only and must not use the centre for any other purpose or outside of the booking period.</w:t>
      </w:r>
      <w:r w:rsidR="00FF0497">
        <w:br/>
      </w:r>
    </w:p>
    <w:p w14:paraId="30316B9A" w14:textId="72F9BBEC" w:rsidR="00FF0497" w:rsidRDefault="00E32BC7" w:rsidP="00421832">
      <w:pPr>
        <w:pStyle w:val="NoSpacing"/>
        <w:numPr>
          <w:ilvl w:val="1"/>
          <w:numId w:val="34"/>
        </w:numPr>
      </w:pPr>
      <w:r w:rsidRPr="00FF0497">
        <w:t xml:space="preserve">The hirer must not conduct, or allow to </w:t>
      </w:r>
      <w:proofErr w:type="gramStart"/>
      <w:r w:rsidRPr="00FF0497">
        <w:t>be conducted</w:t>
      </w:r>
      <w:proofErr w:type="gramEnd"/>
      <w:r w:rsidRPr="00FF0497">
        <w:t>, any activity at the centre, which is dangerous, noxious, offensive, illegal, excessively noisy or objectionable.</w:t>
      </w:r>
      <w:r w:rsidR="00FF0497">
        <w:br/>
      </w:r>
    </w:p>
    <w:p w14:paraId="598144F7" w14:textId="3436AA56" w:rsidR="00E32BC7" w:rsidRPr="00FF0497" w:rsidRDefault="00E32BC7" w:rsidP="00421832">
      <w:pPr>
        <w:pStyle w:val="NoSpacing"/>
        <w:numPr>
          <w:ilvl w:val="1"/>
          <w:numId w:val="34"/>
        </w:numPr>
      </w:pPr>
      <w:r w:rsidRPr="00FF0497">
        <w:t>The hirer acknowledges and agrees that its use of the centre is not exclusive.</w:t>
      </w:r>
      <w:r w:rsidRPr="00FF0497">
        <w:rPr>
          <w:lang w:eastAsia="en-AU"/>
        </w:rPr>
        <w:br/>
        <w:t> </w:t>
      </w:r>
    </w:p>
    <w:p w14:paraId="4F3F91A5" w14:textId="3EA94D72" w:rsidR="00E32BC7" w:rsidRPr="00FF0497" w:rsidRDefault="00E32BC7" w:rsidP="00421832">
      <w:pPr>
        <w:pStyle w:val="NoSpacing"/>
        <w:numPr>
          <w:ilvl w:val="0"/>
          <w:numId w:val="34"/>
        </w:numPr>
        <w:rPr>
          <w:b/>
          <w:bCs/>
        </w:rPr>
      </w:pPr>
      <w:r w:rsidRPr="00FF0497">
        <w:rPr>
          <w:b/>
          <w:bCs/>
        </w:rPr>
        <w:t>USE OF ITEMS AND EQUIPMENT</w:t>
      </w:r>
      <w:r w:rsidR="00FF0497" w:rsidRPr="00FF0497">
        <w:rPr>
          <w:b/>
          <w:bCs/>
        </w:rPr>
        <w:br/>
      </w:r>
    </w:p>
    <w:p w14:paraId="54C33F95" w14:textId="000CF632" w:rsidR="00E32BC7" w:rsidRPr="00FF0497" w:rsidRDefault="00E32BC7" w:rsidP="00421832">
      <w:pPr>
        <w:pStyle w:val="NoSpacing"/>
        <w:numPr>
          <w:ilvl w:val="1"/>
          <w:numId w:val="34"/>
        </w:numPr>
      </w:pPr>
      <w:r w:rsidRPr="00FF0497">
        <w:t>The hirer must provide all items and equipment it may require in connection with its booking</w:t>
      </w:r>
      <w:proofErr w:type="gramStart"/>
      <w:r w:rsidRPr="00FF0497">
        <w:t xml:space="preserve">.  </w:t>
      </w:r>
      <w:proofErr w:type="gramEnd"/>
      <w:r w:rsidRPr="00FF0497">
        <w:t>The hirer must obtain Council’s prior written consent to use any large or heavy equipment at the centre.</w:t>
      </w:r>
      <w:r w:rsidR="00FF0497">
        <w:br/>
      </w:r>
    </w:p>
    <w:p w14:paraId="616B0C65" w14:textId="061715BB" w:rsidR="00E32BC7" w:rsidRPr="00FF0497" w:rsidRDefault="00E32BC7" w:rsidP="00421832">
      <w:pPr>
        <w:pStyle w:val="NoSpacing"/>
        <w:numPr>
          <w:ilvl w:val="1"/>
          <w:numId w:val="34"/>
        </w:numPr>
      </w:pPr>
      <w:r w:rsidRPr="00FF0497">
        <w:t xml:space="preserve">Any equipment to </w:t>
      </w:r>
      <w:proofErr w:type="gramStart"/>
      <w:r w:rsidRPr="00FF0497">
        <w:t>be used</w:t>
      </w:r>
      <w:proofErr w:type="gramEnd"/>
      <w:r w:rsidRPr="00FF0497">
        <w:t xml:space="preserve"> by the hirer must </w:t>
      </w:r>
      <w:proofErr w:type="gramStart"/>
      <w:r w:rsidRPr="00FF0497">
        <w:t>be used</w:t>
      </w:r>
      <w:proofErr w:type="gramEnd"/>
      <w:r w:rsidRPr="00FF0497">
        <w:t xml:space="preserve"> in accordance with the manufacturer’s directions</w:t>
      </w:r>
      <w:proofErr w:type="gramStart"/>
      <w:r w:rsidRPr="00FF0497">
        <w:t xml:space="preserve">.  </w:t>
      </w:r>
      <w:proofErr w:type="gramEnd"/>
      <w:r w:rsidRPr="00FF0497">
        <w:t>All electrical equipment must have a current test and tag certification in accordance with Australian Standard AS 3760</w:t>
      </w:r>
      <w:proofErr w:type="gramStart"/>
      <w:r w:rsidRPr="00FF0497">
        <w:t xml:space="preserve">.  </w:t>
      </w:r>
      <w:proofErr w:type="gramEnd"/>
      <w:r w:rsidRPr="00FF0497">
        <w:t xml:space="preserve">Electrical equipment which has not been </w:t>
      </w:r>
      <w:proofErr w:type="gramStart"/>
      <w:r w:rsidRPr="00FF0497">
        <w:t>tested</w:t>
      </w:r>
      <w:proofErr w:type="gramEnd"/>
      <w:r w:rsidRPr="00FF0497">
        <w:t xml:space="preserve"> and tagged must not </w:t>
      </w:r>
      <w:proofErr w:type="gramStart"/>
      <w:r w:rsidRPr="00FF0497">
        <w:t>be used</w:t>
      </w:r>
      <w:proofErr w:type="gramEnd"/>
      <w:r w:rsidRPr="00FF0497">
        <w:t>.</w:t>
      </w:r>
      <w:r w:rsidRPr="00FF0497">
        <w:br/>
        <w:t> </w:t>
      </w:r>
    </w:p>
    <w:p w14:paraId="62C773A7" w14:textId="698C655E" w:rsidR="00E32BC7" w:rsidRPr="00FF0497" w:rsidRDefault="00E32BC7" w:rsidP="00421832">
      <w:pPr>
        <w:pStyle w:val="NoSpacing"/>
        <w:numPr>
          <w:ilvl w:val="0"/>
          <w:numId w:val="34"/>
        </w:numPr>
        <w:rPr>
          <w:b/>
          <w:bCs/>
        </w:rPr>
      </w:pPr>
      <w:r w:rsidRPr="00FF0497">
        <w:rPr>
          <w:b/>
          <w:bCs/>
        </w:rPr>
        <w:t>PROHIBITED ITEMS</w:t>
      </w:r>
      <w:r w:rsidR="00FF0497">
        <w:rPr>
          <w:b/>
          <w:bCs/>
        </w:rPr>
        <w:br/>
      </w:r>
    </w:p>
    <w:p w14:paraId="18ACBC44" w14:textId="7BC7C7B4" w:rsidR="00E32BC7" w:rsidRPr="00FF0497" w:rsidRDefault="00E32BC7" w:rsidP="00421832">
      <w:pPr>
        <w:pStyle w:val="NoSpacing"/>
        <w:numPr>
          <w:ilvl w:val="1"/>
          <w:numId w:val="34"/>
        </w:numPr>
      </w:pPr>
      <w:r w:rsidRPr="00FF0497">
        <w:t>The hirer must not use the following items at the centre:</w:t>
      </w:r>
    </w:p>
    <w:p w14:paraId="67CE163C" w14:textId="77777777" w:rsidR="00FF0497" w:rsidRDefault="00E32BC7" w:rsidP="00421832">
      <w:pPr>
        <w:pStyle w:val="NoSpacing"/>
        <w:numPr>
          <w:ilvl w:val="2"/>
          <w:numId w:val="34"/>
        </w:numPr>
        <w:ind w:left="1418"/>
      </w:pPr>
      <w:r w:rsidRPr="00FF0497">
        <w:t>sparklers, candles and other items with a naked flame or smoke; or</w:t>
      </w:r>
    </w:p>
    <w:p w14:paraId="35BF3413" w14:textId="6F1AF970" w:rsidR="00E32BC7" w:rsidRPr="00FF0497" w:rsidRDefault="00E32BC7" w:rsidP="00421832">
      <w:pPr>
        <w:pStyle w:val="NoSpacing"/>
        <w:numPr>
          <w:ilvl w:val="2"/>
          <w:numId w:val="34"/>
        </w:numPr>
        <w:ind w:left="1418"/>
      </w:pPr>
      <w:r w:rsidRPr="00FF0497">
        <w:t>balloons.</w:t>
      </w:r>
      <w:r w:rsidR="00FF0497">
        <w:br/>
      </w:r>
    </w:p>
    <w:p w14:paraId="033D9FA9" w14:textId="78E02C0E" w:rsidR="00E32BC7" w:rsidRPr="00E32BC7" w:rsidRDefault="00E32BC7" w:rsidP="00421832">
      <w:pPr>
        <w:pStyle w:val="NoSpacing"/>
        <w:numPr>
          <w:ilvl w:val="1"/>
          <w:numId w:val="34"/>
        </w:numPr>
        <w:rPr>
          <w:lang w:eastAsia="en-AU"/>
        </w:rPr>
      </w:pPr>
      <w:r w:rsidRPr="00FF0497">
        <w:t>The hirer must not display any signs or notices at the centre or affix anything by any means to the centre’s walls or any surfaces at the centre without Council’s prior consent.</w:t>
      </w:r>
      <w:r w:rsidRPr="00FF0497">
        <w:br/>
      </w:r>
      <w:r w:rsidRPr="00E32BC7">
        <w:rPr>
          <w:lang w:eastAsia="en-AU"/>
        </w:rPr>
        <w:t> </w:t>
      </w:r>
    </w:p>
    <w:p w14:paraId="6E22D94E" w14:textId="72878940" w:rsidR="00E32BC7" w:rsidRDefault="00FC6688" w:rsidP="00421832">
      <w:pPr>
        <w:pStyle w:val="NoSpacing"/>
        <w:numPr>
          <w:ilvl w:val="0"/>
          <w:numId w:val="34"/>
        </w:numPr>
        <w:rPr>
          <w:b/>
          <w:bCs/>
          <w:lang w:eastAsia="en-AU"/>
        </w:rPr>
      </w:pPr>
      <w:r>
        <w:rPr>
          <w:b/>
          <w:bCs/>
          <w:lang w:eastAsia="en-AU"/>
        </w:rPr>
        <w:t>K</w:t>
      </w:r>
      <w:r w:rsidR="00E32BC7" w:rsidRPr="00FF0497">
        <w:rPr>
          <w:b/>
          <w:bCs/>
          <w:lang w:eastAsia="en-AU"/>
        </w:rPr>
        <w:t>EYS</w:t>
      </w:r>
      <w:r w:rsidR="009C7BF7">
        <w:rPr>
          <w:b/>
          <w:bCs/>
          <w:lang w:eastAsia="en-AU"/>
        </w:rPr>
        <w:t xml:space="preserve"> AND SWIPE CARDS</w:t>
      </w:r>
    </w:p>
    <w:p w14:paraId="63F92EFC" w14:textId="77777777" w:rsidR="00FF0497" w:rsidRPr="00FF0497" w:rsidRDefault="00FF0497" w:rsidP="00FF0497">
      <w:pPr>
        <w:pStyle w:val="NoSpacing"/>
        <w:ind w:left="360"/>
        <w:rPr>
          <w:b/>
          <w:bCs/>
          <w:lang w:eastAsia="en-AU"/>
        </w:rPr>
      </w:pPr>
    </w:p>
    <w:p w14:paraId="49F7670B" w14:textId="0F4AAEC3" w:rsidR="00E32BC7" w:rsidRPr="00E32BC7" w:rsidRDefault="00E32BC7" w:rsidP="00421832">
      <w:pPr>
        <w:pStyle w:val="NoSpacing"/>
        <w:numPr>
          <w:ilvl w:val="1"/>
          <w:numId w:val="34"/>
        </w:numPr>
        <w:rPr>
          <w:lang w:eastAsia="en-AU"/>
        </w:rPr>
      </w:pPr>
      <w:r w:rsidRPr="00E32BC7">
        <w:rPr>
          <w:lang w:eastAsia="en-AU"/>
        </w:rPr>
        <w:t>If Council provides the hirer with keys</w:t>
      </w:r>
      <w:r w:rsidR="00A70C9B">
        <w:rPr>
          <w:lang w:eastAsia="en-AU"/>
        </w:rPr>
        <w:t xml:space="preserve"> and/or swipe card</w:t>
      </w:r>
      <w:r w:rsidRPr="00E32BC7">
        <w:rPr>
          <w:lang w:eastAsia="en-AU"/>
        </w:rPr>
        <w:t xml:space="preserve"> for the centre, the hirer must:</w:t>
      </w:r>
    </w:p>
    <w:p w14:paraId="05DFB4FA" w14:textId="77777777" w:rsidR="00FF0497" w:rsidRDefault="00E32BC7" w:rsidP="00421832">
      <w:pPr>
        <w:pStyle w:val="NoSpacing"/>
        <w:numPr>
          <w:ilvl w:val="2"/>
          <w:numId w:val="34"/>
        </w:numPr>
        <w:ind w:left="1418"/>
        <w:rPr>
          <w:lang w:eastAsia="en-AU"/>
        </w:rPr>
      </w:pPr>
      <w:r w:rsidRPr="00E32BC7">
        <w:rPr>
          <w:lang w:eastAsia="en-AU"/>
        </w:rPr>
        <w:t>pay the key bond as advised by Council in the booking confirmation;</w:t>
      </w:r>
    </w:p>
    <w:p w14:paraId="0066C43D" w14:textId="3624BB9C" w:rsidR="00FF0497" w:rsidRDefault="00E32BC7" w:rsidP="00421832">
      <w:pPr>
        <w:pStyle w:val="NoSpacing"/>
        <w:numPr>
          <w:ilvl w:val="2"/>
          <w:numId w:val="34"/>
        </w:numPr>
        <w:ind w:left="1418"/>
        <w:rPr>
          <w:lang w:eastAsia="en-AU"/>
        </w:rPr>
      </w:pPr>
      <w:r w:rsidRPr="00E32BC7">
        <w:rPr>
          <w:lang w:eastAsia="en-AU"/>
        </w:rPr>
        <w:t>not copy, duplicate or give the keys</w:t>
      </w:r>
      <w:r w:rsidR="00A70C9B">
        <w:rPr>
          <w:lang w:eastAsia="en-AU"/>
        </w:rPr>
        <w:t xml:space="preserve"> and/or swipe card</w:t>
      </w:r>
      <w:r w:rsidRPr="00E32BC7">
        <w:rPr>
          <w:lang w:eastAsia="en-AU"/>
        </w:rPr>
        <w:t xml:space="preserve"> to any other person;</w:t>
      </w:r>
    </w:p>
    <w:p w14:paraId="0D8C2715" w14:textId="3F1C6487" w:rsidR="00FF0497" w:rsidRDefault="00E32BC7" w:rsidP="00421832">
      <w:pPr>
        <w:pStyle w:val="NoSpacing"/>
        <w:numPr>
          <w:ilvl w:val="2"/>
          <w:numId w:val="34"/>
        </w:numPr>
        <w:ind w:left="1418"/>
        <w:rPr>
          <w:lang w:eastAsia="en-AU"/>
        </w:rPr>
      </w:pPr>
      <w:r w:rsidRPr="00E32BC7">
        <w:rPr>
          <w:lang w:eastAsia="en-AU"/>
        </w:rPr>
        <w:t xml:space="preserve">return the keys </w:t>
      </w:r>
      <w:r w:rsidR="00A70C9B">
        <w:rPr>
          <w:lang w:eastAsia="en-AU"/>
        </w:rPr>
        <w:t xml:space="preserve">and/or swipe card </w:t>
      </w:r>
      <w:r w:rsidRPr="00E32BC7">
        <w:rPr>
          <w:lang w:eastAsia="en-AU"/>
        </w:rPr>
        <w:t xml:space="preserve">to Council within </w:t>
      </w:r>
      <w:proofErr w:type="gramStart"/>
      <w:r w:rsidRPr="00E32BC7">
        <w:rPr>
          <w:lang w:eastAsia="en-AU"/>
        </w:rPr>
        <w:t>3</w:t>
      </w:r>
      <w:proofErr w:type="gramEnd"/>
      <w:r w:rsidRPr="00E32BC7">
        <w:rPr>
          <w:lang w:eastAsia="en-AU"/>
        </w:rPr>
        <w:t xml:space="preserve"> business days of the end of the booking period;</w:t>
      </w:r>
    </w:p>
    <w:p w14:paraId="590E4BAD" w14:textId="77777777" w:rsidR="00FF0497" w:rsidRDefault="00E32BC7" w:rsidP="00421832">
      <w:pPr>
        <w:pStyle w:val="NoSpacing"/>
        <w:numPr>
          <w:ilvl w:val="2"/>
          <w:numId w:val="34"/>
        </w:numPr>
        <w:ind w:left="1418"/>
        <w:rPr>
          <w:lang w:eastAsia="en-AU"/>
        </w:rPr>
      </w:pPr>
      <w:r w:rsidRPr="00E32BC7">
        <w:rPr>
          <w:lang w:eastAsia="en-AU"/>
        </w:rPr>
        <w:t>keep the centre secure at all times; and</w:t>
      </w:r>
    </w:p>
    <w:p w14:paraId="3338FC85" w14:textId="76AA0B86" w:rsidR="00E32BC7" w:rsidRPr="00E32BC7" w:rsidRDefault="00E32BC7" w:rsidP="00421832">
      <w:pPr>
        <w:pStyle w:val="NoSpacing"/>
        <w:numPr>
          <w:ilvl w:val="2"/>
          <w:numId w:val="34"/>
        </w:numPr>
        <w:ind w:left="1418"/>
        <w:rPr>
          <w:lang w:eastAsia="en-AU"/>
        </w:rPr>
      </w:pPr>
      <w:r w:rsidRPr="00E32BC7">
        <w:rPr>
          <w:lang w:eastAsia="en-AU"/>
        </w:rPr>
        <w:t>pay for all call out fees.</w:t>
      </w:r>
      <w:r w:rsidR="00FF0497">
        <w:rPr>
          <w:lang w:eastAsia="en-AU"/>
        </w:rPr>
        <w:br/>
      </w:r>
    </w:p>
    <w:p w14:paraId="2C3C46E5" w14:textId="14CB0BC5" w:rsidR="00E32BC7" w:rsidRPr="00E32BC7" w:rsidRDefault="00E32BC7" w:rsidP="00421832">
      <w:pPr>
        <w:pStyle w:val="NoSpacing"/>
        <w:numPr>
          <w:ilvl w:val="1"/>
          <w:numId w:val="34"/>
        </w:numPr>
        <w:rPr>
          <w:lang w:eastAsia="en-AU"/>
        </w:rPr>
      </w:pPr>
      <w:r w:rsidRPr="00E32BC7">
        <w:rPr>
          <w:lang w:eastAsia="en-AU"/>
        </w:rPr>
        <w:t>In the event of lost keys</w:t>
      </w:r>
      <w:r w:rsidR="00A70C9B">
        <w:rPr>
          <w:lang w:eastAsia="en-AU"/>
        </w:rPr>
        <w:t xml:space="preserve"> and/or swipe card</w:t>
      </w:r>
      <w:r w:rsidRPr="00E32BC7">
        <w:rPr>
          <w:lang w:eastAsia="en-AU"/>
        </w:rPr>
        <w:t>, the hirer:</w:t>
      </w:r>
    </w:p>
    <w:p w14:paraId="29F8E18C" w14:textId="77777777" w:rsidR="00FF0497" w:rsidRDefault="00E32BC7" w:rsidP="00421832">
      <w:pPr>
        <w:pStyle w:val="NoSpacing"/>
        <w:numPr>
          <w:ilvl w:val="2"/>
          <w:numId w:val="34"/>
        </w:numPr>
        <w:ind w:left="1418"/>
        <w:rPr>
          <w:lang w:eastAsia="en-AU"/>
        </w:rPr>
      </w:pPr>
      <w:r w:rsidRPr="00E32BC7">
        <w:rPr>
          <w:lang w:eastAsia="en-AU"/>
        </w:rPr>
        <w:t>must immediately notify Council; and</w:t>
      </w:r>
    </w:p>
    <w:p w14:paraId="1F788B19" w14:textId="0131A72B" w:rsidR="00E32BC7" w:rsidRPr="00E32BC7" w:rsidRDefault="00E32BC7" w:rsidP="00421832">
      <w:pPr>
        <w:pStyle w:val="NoSpacing"/>
        <w:numPr>
          <w:ilvl w:val="2"/>
          <w:numId w:val="34"/>
        </w:numPr>
        <w:ind w:left="1418"/>
        <w:rPr>
          <w:lang w:eastAsia="en-AU"/>
        </w:rPr>
      </w:pPr>
      <w:r w:rsidRPr="00E32BC7">
        <w:rPr>
          <w:lang w:eastAsia="en-AU"/>
        </w:rPr>
        <w:t xml:space="preserve">agrees that Council may deduct the cost of replacing the keys </w:t>
      </w:r>
      <w:r w:rsidR="00A70C9B">
        <w:rPr>
          <w:lang w:eastAsia="en-AU"/>
        </w:rPr>
        <w:t xml:space="preserve">and/or swipe card, </w:t>
      </w:r>
      <w:r w:rsidRPr="00E32BC7">
        <w:rPr>
          <w:lang w:eastAsia="en-AU"/>
        </w:rPr>
        <w:t>and/or changing the lock(s) to the centre from the key bond.</w:t>
      </w:r>
      <w:r w:rsidR="00FF0497">
        <w:rPr>
          <w:lang w:eastAsia="en-AU"/>
        </w:rPr>
        <w:br/>
      </w:r>
    </w:p>
    <w:p w14:paraId="6E7CF1A1" w14:textId="0A4880FE" w:rsidR="00E32BC7" w:rsidRPr="00E32BC7" w:rsidRDefault="00E32BC7" w:rsidP="00421832">
      <w:pPr>
        <w:pStyle w:val="NoSpacing"/>
        <w:numPr>
          <w:ilvl w:val="1"/>
          <w:numId w:val="34"/>
        </w:numPr>
        <w:rPr>
          <w:lang w:eastAsia="en-AU"/>
        </w:rPr>
      </w:pPr>
      <w:r w:rsidRPr="00E32BC7">
        <w:rPr>
          <w:lang w:eastAsia="en-AU"/>
        </w:rPr>
        <w:t xml:space="preserve">Subject to clause 5.2(b), a refund of the key bond will </w:t>
      </w:r>
      <w:proofErr w:type="gramStart"/>
      <w:r w:rsidRPr="00E32BC7">
        <w:rPr>
          <w:lang w:eastAsia="en-AU"/>
        </w:rPr>
        <w:t>be made</w:t>
      </w:r>
      <w:proofErr w:type="gramEnd"/>
      <w:r w:rsidRPr="00E32BC7">
        <w:rPr>
          <w:lang w:eastAsia="en-AU"/>
        </w:rPr>
        <w:t xml:space="preserve"> within 30 days of the end of the booking period.</w:t>
      </w:r>
      <w:r w:rsidR="00FF0497">
        <w:rPr>
          <w:lang w:eastAsia="en-AU"/>
        </w:rPr>
        <w:br/>
      </w:r>
    </w:p>
    <w:p w14:paraId="4A4EAC7E" w14:textId="55727D4C" w:rsidR="00E32BC7" w:rsidRPr="00E32BC7" w:rsidRDefault="00E32BC7" w:rsidP="00421832">
      <w:pPr>
        <w:pStyle w:val="NoSpacing"/>
        <w:numPr>
          <w:ilvl w:val="1"/>
          <w:numId w:val="34"/>
        </w:numPr>
        <w:rPr>
          <w:lang w:eastAsia="en-AU"/>
        </w:rPr>
      </w:pPr>
      <w:r w:rsidRPr="00E32BC7">
        <w:rPr>
          <w:lang w:eastAsia="en-AU"/>
        </w:rPr>
        <w:t>Where the amount of the key bond is not sufficient to cover the amount payable under clause 5.2(b), the hirer will be liable to pay the difference within 30 days of receipt of invoice.</w:t>
      </w:r>
      <w:r w:rsidRPr="00E32BC7">
        <w:rPr>
          <w:lang w:eastAsia="en-AU"/>
        </w:rPr>
        <w:br/>
        <w:t> </w:t>
      </w:r>
    </w:p>
    <w:p w14:paraId="473C331E" w14:textId="0B9B2694" w:rsidR="00E32BC7" w:rsidRPr="00FF0497" w:rsidRDefault="00E32BC7" w:rsidP="00421832">
      <w:pPr>
        <w:pStyle w:val="NoSpacing"/>
        <w:numPr>
          <w:ilvl w:val="0"/>
          <w:numId w:val="34"/>
        </w:numPr>
        <w:rPr>
          <w:b/>
          <w:bCs/>
        </w:rPr>
      </w:pPr>
      <w:r w:rsidRPr="00FF0497">
        <w:rPr>
          <w:b/>
          <w:bCs/>
        </w:rPr>
        <w:lastRenderedPageBreak/>
        <w:t>FOOD AND DRINK</w:t>
      </w:r>
      <w:r w:rsidR="00FF0497" w:rsidRPr="00FF0497">
        <w:rPr>
          <w:b/>
          <w:bCs/>
        </w:rPr>
        <w:br/>
      </w:r>
    </w:p>
    <w:p w14:paraId="6B81DB77" w14:textId="350D81E2" w:rsidR="00E32BC7" w:rsidRPr="00FF0497" w:rsidRDefault="00E32BC7" w:rsidP="00421832">
      <w:pPr>
        <w:pStyle w:val="NoSpacing"/>
        <w:numPr>
          <w:ilvl w:val="1"/>
          <w:numId w:val="34"/>
        </w:numPr>
      </w:pPr>
      <w:r w:rsidRPr="00FF0497">
        <w:t>The hirer must not:</w:t>
      </w:r>
    </w:p>
    <w:p w14:paraId="222E3F31" w14:textId="27B34CE5" w:rsidR="00FF0497" w:rsidRDefault="00E32BC7" w:rsidP="00421832">
      <w:pPr>
        <w:pStyle w:val="NoSpacing"/>
        <w:numPr>
          <w:ilvl w:val="2"/>
          <w:numId w:val="34"/>
        </w:numPr>
        <w:ind w:left="1418"/>
      </w:pPr>
      <w:r w:rsidRPr="00FF0497">
        <w:t xml:space="preserve">serve or sell alcohol, or allow alcohol to </w:t>
      </w:r>
      <w:proofErr w:type="gramStart"/>
      <w:r w:rsidRPr="00FF0497">
        <w:t>be served</w:t>
      </w:r>
      <w:proofErr w:type="gramEnd"/>
      <w:r w:rsidRPr="00FF0497">
        <w:t>, sold or consumed</w:t>
      </w:r>
      <w:r w:rsidR="00A70C9B">
        <w:t xml:space="preserve"> at the centre without council’s prior consent and without a liquor licence if applicable (Refer to 6.2) </w:t>
      </w:r>
      <w:r w:rsidRPr="00FF0497">
        <w:t>; or</w:t>
      </w:r>
    </w:p>
    <w:p w14:paraId="6FCD4EB3" w14:textId="5485B9F0" w:rsidR="00E32BC7" w:rsidRPr="00FF0497" w:rsidRDefault="00E32BC7" w:rsidP="00421832">
      <w:pPr>
        <w:pStyle w:val="NoSpacing"/>
        <w:numPr>
          <w:ilvl w:val="2"/>
          <w:numId w:val="34"/>
        </w:numPr>
        <w:ind w:left="1418"/>
      </w:pPr>
      <w:r w:rsidRPr="00FF0497">
        <w:t xml:space="preserve">sell any food, or allow any food to </w:t>
      </w:r>
      <w:proofErr w:type="gramStart"/>
      <w:r w:rsidRPr="00FF0497">
        <w:t>be sold</w:t>
      </w:r>
      <w:proofErr w:type="gramEnd"/>
      <w:r w:rsidRPr="00FF0497">
        <w:t>, at the centre without Council’s prior consent</w:t>
      </w:r>
      <w:r w:rsidR="00A70C9B">
        <w:t xml:space="preserve"> and without approved registration under the Food Act 1984 (Refer to 6.3)</w:t>
      </w:r>
      <w:r w:rsidRPr="00FF0497">
        <w:t>.</w:t>
      </w:r>
      <w:r w:rsidR="00FF0497">
        <w:br/>
      </w:r>
    </w:p>
    <w:p w14:paraId="32512D94" w14:textId="7C91E436" w:rsidR="00E32BC7" w:rsidRPr="00FF0497" w:rsidRDefault="00E32BC7" w:rsidP="00421832">
      <w:pPr>
        <w:pStyle w:val="NoSpacing"/>
        <w:numPr>
          <w:ilvl w:val="1"/>
          <w:numId w:val="34"/>
        </w:numPr>
      </w:pPr>
      <w:r w:rsidRPr="00FF0497">
        <w:t xml:space="preserve">A liquor licence under the Liquor Control Reform Act 1998 may </w:t>
      </w:r>
      <w:proofErr w:type="gramStart"/>
      <w:r w:rsidRPr="00FF0497">
        <w:t>be required</w:t>
      </w:r>
      <w:proofErr w:type="gramEnd"/>
      <w:r w:rsidRPr="00FF0497">
        <w:t xml:space="preserve"> to serve, sell or consume alcohol at the centre</w:t>
      </w:r>
      <w:proofErr w:type="gramStart"/>
      <w:r w:rsidRPr="00FF0497">
        <w:t xml:space="preserve">.  </w:t>
      </w:r>
      <w:proofErr w:type="gramEnd"/>
      <w:r w:rsidRPr="00FF0497">
        <w:t>The hirer must make their own enquiries in this regard.</w:t>
      </w:r>
      <w:r w:rsidR="00FF0497">
        <w:br/>
      </w:r>
    </w:p>
    <w:p w14:paraId="6F4E46AD" w14:textId="54C256D0" w:rsidR="00E32BC7" w:rsidRPr="00FF0497" w:rsidRDefault="00E32BC7" w:rsidP="00421832">
      <w:pPr>
        <w:pStyle w:val="NoSpacing"/>
        <w:numPr>
          <w:ilvl w:val="1"/>
          <w:numId w:val="34"/>
        </w:numPr>
      </w:pPr>
      <w:r w:rsidRPr="00FF0497">
        <w:t xml:space="preserve">Registration under the Food Act 1984 and/or Foodtrader (foodtrader.vic.gov.au) may </w:t>
      </w:r>
      <w:proofErr w:type="gramStart"/>
      <w:r w:rsidRPr="00FF0497">
        <w:t>be required</w:t>
      </w:r>
      <w:proofErr w:type="gramEnd"/>
      <w:r w:rsidRPr="00FF0497">
        <w:t xml:space="preserve"> to sell food at the centre</w:t>
      </w:r>
      <w:proofErr w:type="gramStart"/>
      <w:r w:rsidRPr="00FF0497">
        <w:t xml:space="preserve">.  </w:t>
      </w:r>
      <w:proofErr w:type="gramEnd"/>
      <w:r w:rsidRPr="00FF0497">
        <w:t>The hirer must make their own enquiries in this regard. </w:t>
      </w:r>
      <w:r w:rsidR="00FF0497">
        <w:br/>
      </w:r>
    </w:p>
    <w:p w14:paraId="28FA58BB" w14:textId="1BDB0B8B" w:rsidR="00E32BC7" w:rsidRPr="00E32BC7" w:rsidRDefault="00E32BC7" w:rsidP="00421832">
      <w:pPr>
        <w:pStyle w:val="NoSpacing"/>
        <w:numPr>
          <w:ilvl w:val="1"/>
          <w:numId w:val="34"/>
        </w:numPr>
        <w:rPr>
          <w:lang w:eastAsia="en-AU"/>
        </w:rPr>
      </w:pPr>
      <w:r w:rsidRPr="00FF0497">
        <w:t xml:space="preserve">Where the hirer </w:t>
      </w:r>
      <w:proofErr w:type="gramStart"/>
      <w:r w:rsidRPr="00FF0497">
        <w:t>is required</w:t>
      </w:r>
      <w:proofErr w:type="gramEnd"/>
      <w:r w:rsidRPr="00FF0497">
        <w:t xml:space="preserve"> to obtain a licence or registration under clause 6.2 or 6.3, the hirer must provide a copy of the licence or registration and any other required documentation to Council prior to the booking period and otherwise on request.</w:t>
      </w:r>
      <w:r w:rsidR="00FC21E6">
        <w:br/>
      </w:r>
    </w:p>
    <w:p w14:paraId="272AB768" w14:textId="3EBF3D39" w:rsidR="00E32BC7" w:rsidRPr="00FC21E6" w:rsidRDefault="00E32BC7" w:rsidP="00421832">
      <w:pPr>
        <w:pStyle w:val="NoSpacing"/>
        <w:numPr>
          <w:ilvl w:val="0"/>
          <w:numId w:val="34"/>
        </w:numPr>
        <w:rPr>
          <w:b/>
          <w:bCs/>
          <w:lang w:eastAsia="en-AU"/>
        </w:rPr>
      </w:pPr>
      <w:r w:rsidRPr="00FC21E6">
        <w:rPr>
          <w:b/>
          <w:bCs/>
          <w:lang w:eastAsia="en-AU"/>
        </w:rPr>
        <w:t>SAFETY</w:t>
      </w:r>
      <w:r w:rsidR="003D35A3">
        <w:rPr>
          <w:b/>
          <w:bCs/>
          <w:lang w:eastAsia="en-AU"/>
        </w:rPr>
        <w:t xml:space="preserve"> &amp; DAMAGE</w:t>
      </w:r>
      <w:r w:rsidR="00FC21E6">
        <w:rPr>
          <w:b/>
          <w:bCs/>
          <w:lang w:eastAsia="en-AU"/>
        </w:rPr>
        <w:br/>
      </w:r>
    </w:p>
    <w:p w14:paraId="7BAC7491" w14:textId="3CEC1FF7" w:rsidR="00E32BC7" w:rsidRPr="00E32BC7" w:rsidRDefault="00E32BC7" w:rsidP="00421832">
      <w:pPr>
        <w:pStyle w:val="NoSpacing"/>
        <w:numPr>
          <w:ilvl w:val="1"/>
          <w:numId w:val="34"/>
        </w:numPr>
        <w:rPr>
          <w:lang w:eastAsia="en-AU"/>
        </w:rPr>
      </w:pPr>
      <w:r w:rsidRPr="00E32BC7">
        <w:rPr>
          <w:lang w:eastAsia="en-AU"/>
        </w:rPr>
        <w:t>If required by Council, the hirer must submit a risk mitigation plan prior to the booking period.</w:t>
      </w:r>
      <w:r w:rsidR="00FC21E6">
        <w:rPr>
          <w:lang w:eastAsia="en-AU"/>
        </w:rPr>
        <w:br/>
      </w:r>
    </w:p>
    <w:p w14:paraId="2200CAE0" w14:textId="49C8EA15" w:rsidR="00E32BC7" w:rsidRPr="00E32BC7" w:rsidRDefault="00E32BC7" w:rsidP="00421832">
      <w:pPr>
        <w:pStyle w:val="NoSpacing"/>
        <w:numPr>
          <w:ilvl w:val="1"/>
          <w:numId w:val="34"/>
        </w:numPr>
        <w:rPr>
          <w:lang w:eastAsia="en-AU"/>
        </w:rPr>
      </w:pPr>
      <w:r w:rsidRPr="00E32BC7">
        <w:rPr>
          <w:lang w:eastAsia="en-AU"/>
        </w:rPr>
        <w:t>Prior to the booking period, at least one person who will be present at the centre for the entire booking period must undergo a centre induction on behalf of the hirer.</w:t>
      </w:r>
      <w:r w:rsidR="00FC21E6">
        <w:rPr>
          <w:lang w:eastAsia="en-AU"/>
        </w:rPr>
        <w:br/>
      </w:r>
    </w:p>
    <w:p w14:paraId="1373B1F1" w14:textId="3BC8F2B5" w:rsidR="00E32BC7" w:rsidRPr="00E32BC7" w:rsidRDefault="00E32BC7" w:rsidP="00421832">
      <w:pPr>
        <w:pStyle w:val="NoSpacing"/>
        <w:numPr>
          <w:ilvl w:val="1"/>
          <w:numId w:val="34"/>
        </w:numPr>
        <w:rPr>
          <w:lang w:eastAsia="en-AU"/>
        </w:rPr>
      </w:pPr>
      <w:r w:rsidRPr="00E32BC7">
        <w:rPr>
          <w:lang w:eastAsia="en-AU"/>
        </w:rPr>
        <w:t xml:space="preserve">The hirer must, as soon as is </w:t>
      </w:r>
      <w:proofErr w:type="gramStart"/>
      <w:r w:rsidRPr="00E32BC7">
        <w:rPr>
          <w:lang w:eastAsia="en-AU"/>
        </w:rPr>
        <w:t>reasonably possible</w:t>
      </w:r>
      <w:proofErr w:type="gramEnd"/>
      <w:r w:rsidRPr="00E32BC7">
        <w:rPr>
          <w:lang w:eastAsia="en-AU"/>
        </w:rPr>
        <w:t xml:space="preserve"> in the circumstances, notify Council of any incident, accident, injury or damage that occurs during the booking period.</w:t>
      </w:r>
      <w:r w:rsidR="00FC21E6">
        <w:rPr>
          <w:lang w:eastAsia="en-AU"/>
        </w:rPr>
        <w:br/>
      </w:r>
    </w:p>
    <w:p w14:paraId="587E37BA" w14:textId="2713E3BF" w:rsidR="00E32BC7" w:rsidRPr="00E32BC7" w:rsidRDefault="00E32BC7" w:rsidP="00421832">
      <w:pPr>
        <w:pStyle w:val="NoSpacing"/>
        <w:numPr>
          <w:ilvl w:val="1"/>
          <w:numId w:val="34"/>
        </w:numPr>
        <w:rPr>
          <w:lang w:eastAsia="en-AU"/>
        </w:rPr>
      </w:pPr>
      <w:r w:rsidRPr="00E32BC7">
        <w:rPr>
          <w:lang w:eastAsia="en-AU"/>
        </w:rPr>
        <w:t xml:space="preserve">The hirer must not do or permit anything to </w:t>
      </w:r>
      <w:proofErr w:type="gramStart"/>
      <w:r w:rsidRPr="00E32BC7">
        <w:rPr>
          <w:lang w:eastAsia="en-AU"/>
        </w:rPr>
        <w:t>be done</w:t>
      </w:r>
      <w:proofErr w:type="gramEnd"/>
      <w:r w:rsidRPr="00E32BC7">
        <w:rPr>
          <w:lang w:eastAsia="en-AU"/>
        </w:rPr>
        <w:t xml:space="preserve"> at the centre which, in the opinion of Council, may be a risk to any person or property.</w:t>
      </w:r>
      <w:r w:rsidR="00FC21E6">
        <w:rPr>
          <w:lang w:eastAsia="en-AU"/>
        </w:rPr>
        <w:br/>
      </w:r>
    </w:p>
    <w:p w14:paraId="7D2CB7DA" w14:textId="5E143F30" w:rsidR="00E32BC7" w:rsidRPr="00E32BC7" w:rsidRDefault="00E32BC7" w:rsidP="00421832">
      <w:pPr>
        <w:pStyle w:val="NoSpacing"/>
        <w:numPr>
          <w:ilvl w:val="1"/>
          <w:numId w:val="34"/>
        </w:numPr>
        <w:rPr>
          <w:lang w:eastAsia="en-AU"/>
        </w:rPr>
      </w:pPr>
      <w:r w:rsidRPr="00E32BC7">
        <w:rPr>
          <w:lang w:eastAsia="en-AU"/>
        </w:rPr>
        <w:t>The hirer must not damage, remove or otherwise interfere with any part of the centre, or fixtures, fittings, plant and equipment at the centre</w:t>
      </w:r>
      <w:proofErr w:type="gramStart"/>
      <w:r w:rsidRPr="00E32BC7">
        <w:rPr>
          <w:lang w:eastAsia="en-AU"/>
        </w:rPr>
        <w:t xml:space="preserve">.  </w:t>
      </w:r>
      <w:proofErr w:type="gramEnd"/>
      <w:r w:rsidRPr="00E32BC7">
        <w:rPr>
          <w:lang w:eastAsia="en-AU"/>
        </w:rPr>
        <w:t>The hirer is responsible for all costs associated with any such damage or loss.</w:t>
      </w:r>
      <w:r w:rsidRPr="00E32BC7">
        <w:rPr>
          <w:lang w:eastAsia="en-AU"/>
        </w:rPr>
        <w:br/>
        <w:t> </w:t>
      </w:r>
    </w:p>
    <w:p w14:paraId="37962BDE" w14:textId="69E2CF07" w:rsidR="00E32BC7" w:rsidRPr="00FC21E6" w:rsidRDefault="00E32BC7" w:rsidP="00421832">
      <w:pPr>
        <w:pStyle w:val="NoSpacing"/>
        <w:numPr>
          <w:ilvl w:val="0"/>
          <w:numId w:val="34"/>
        </w:numPr>
        <w:rPr>
          <w:b/>
          <w:bCs/>
          <w:lang w:eastAsia="en-AU"/>
        </w:rPr>
      </w:pPr>
      <w:r w:rsidRPr="00FC21E6">
        <w:rPr>
          <w:b/>
          <w:bCs/>
          <w:lang w:eastAsia="en-AU"/>
        </w:rPr>
        <w:t>CHILD SAFETY</w:t>
      </w:r>
      <w:r w:rsidR="00FC21E6">
        <w:rPr>
          <w:b/>
          <w:bCs/>
          <w:lang w:eastAsia="en-AU"/>
        </w:rPr>
        <w:br/>
      </w:r>
    </w:p>
    <w:p w14:paraId="23799A59" w14:textId="3F1F3127" w:rsidR="00782DA4" w:rsidRDefault="00E32BC7" w:rsidP="00421832">
      <w:pPr>
        <w:pStyle w:val="NoSpacing"/>
        <w:numPr>
          <w:ilvl w:val="1"/>
          <w:numId w:val="34"/>
        </w:numPr>
        <w:rPr>
          <w:lang w:eastAsia="en-AU"/>
        </w:rPr>
      </w:pPr>
      <w:r w:rsidRPr="00E32BC7">
        <w:rPr>
          <w:lang w:eastAsia="en-AU"/>
        </w:rPr>
        <w:t xml:space="preserve">The hirer must, as soon as is </w:t>
      </w:r>
      <w:proofErr w:type="gramStart"/>
      <w:r w:rsidRPr="00E32BC7">
        <w:rPr>
          <w:lang w:eastAsia="en-AU"/>
        </w:rPr>
        <w:t>reasonably possible</w:t>
      </w:r>
      <w:proofErr w:type="gramEnd"/>
      <w:r w:rsidRPr="00E32BC7">
        <w:rPr>
          <w:lang w:eastAsia="en-AU"/>
        </w:rPr>
        <w:t xml:space="preserve"> in the circumstances, notify Council of any concerns or incidents relating to any person aged under </w:t>
      </w:r>
      <w:proofErr w:type="gramStart"/>
      <w:r w:rsidRPr="00E32BC7">
        <w:rPr>
          <w:lang w:eastAsia="en-AU"/>
        </w:rPr>
        <w:t>18</w:t>
      </w:r>
      <w:proofErr w:type="gramEnd"/>
      <w:r w:rsidRPr="00E32BC7">
        <w:rPr>
          <w:lang w:eastAsia="en-AU"/>
        </w:rPr>
        <w:t xml:space="preserve"> that occur at the centre during the booking period</w:t>
      </w:r>
      <w:r w:rsidR="00782DA4">
        <w:rPr>
          <w:lang w:eastAsia="en-AU"/>
        </w:rPr>
        <w:t xml:space="preserve">: </w:t>
      </w:r>
    </w:p>
    <w:p w14:paraId="25D04114" w14:textId="051A3605" w:rsidR="00782DA4" w:rsidRDefault="00782DA4" w:rsidP="001E3AAE">
      <w:pPr>
        <w:pStyle w:val="NoSpacing"/>
        <w:numPr>
          <w:ilvl w:val="2"/>
          <w:numId w:val="34"/>
        </w:numPr>
        <w:ind w:left="1418" w:hanging="284"/>
        <w:rPr>
          <w:lang w:eastAsia="en-AU"/>
        </w:rPr>
      </w:pPr>
      <w:r>
        <w:rPr>
          <w:lang w:eastAsia="en-AU"/>
        </w:rPr>
        <w:t xml:space="preserve">To </w:t>
      </w:r>
      <w:r w:rsidRPr="00782DA4">
        <w:rPr>
          <w:lang w:eastAsia="en-AU"/>
        </w:rPr>
        <w:t xml:space="preserve">report </w:t>
      </w:r>
      <w:r>
        <w:rPr>
          <w:lang w:eastAsia="en-AU"/>
        </w:rPr>
        <w:t xml:space="preserve">a concern, </w:t>
      </w:r>
      <w:r w:rsidRPr="00782DA4">
        <w:rPr>
          <w:lang w:eastAsia="en-AU"/>
        </w:rPr>
        <w:t xml:space="preserve">email the Child Safe Officer at childsafeofficer@wyndham.vic.gov.au; </w:t>
      </w:r>
    </w:p>
    <w:p w14:paraId="171DBF4A" w14:textId="023C7466" w:rsidR="00E32BC7" w:rsidRPr="00E32BC7" w:rsidRDefault="00782DA4" w:rsidP="00196879">
      <w:pPr>
        <w:pStyle w:val="NoSpacing"/>
        <w:numPr>
          <w:ilvl w:val="2"/>
          <w:numId w:val="34"/>
        </w:numPr>
        <w:ind w:left="1418" w:hanging="284"/>
        <w:rPr>
          <w:lang w:eastAsia="en-AU"/>
        </w:rPr>
      </w:pPr>
      <w:r>
        <w:rPr>
          <w:lang w:eastAsia="en-AU"/>
        </w:rPr>
        <w:t>C</w:t>
      </w:r>
      <w:r w:rsidRPr="00782DA4">
        <w:rPr>
          <w:lang w:eastAsia="en-AU"/>
        </w:rPr>
        <w:t>ontact Victoria Police on 000 if the child is in immediate danger</w:t>
      </w:r>
      <w:r>
        <w:rPr>
          <w:lang w:eastAsia="en-AU"/>
        </w:rPr>
        <w:t>.</w:t>
      </w:r>
      <w:r w:rsidR="00FC21E6">
        <w:rPr>
          <w:lang w:eastAsia="en-AU"/>
        </w:rPr>
        <w:br/>
      </w:r>
    </w:p>
    <w:p w14:paraId="6B4032FA" w14:textId="1C8DDCC3" w:rsidR="00E32BC7" w:rsidRPr="00E32BC7" w:rsidRDefault="00E32BC7" w:rsidP="00421832">
      <w:pPr>
        <w:pStyle w:val="NoSpacing"/>
        <w:numPr>
          <w:ilvl w:val="1"/>
          <w:numId w:val="34"/>
        </w:numPr>
        <w:rPr>
          <w:lang w:eastAsia="en-AU"/>
        </w:rPr>
      </w:pPr>
      <w:r w:rsidRPr="00E32BC7">
        <w:rPr>
          <w:lang w:eastAsia="en-AU"/>
        </w:rPr>
        <w:t xml:space="preserve">If there are any persons aged under </w:t>
      </w:r>
      <w:proofErr w:type="gramStart"/>
      <w:r w:rsidRPr="00E32BC7">
        <w:rPr>
          <w:lang w:eastAsia="en-AU"/>
        </w:rPr>
        <w:t>18</w:t>
      </w:r>
      <w:proofErr w:type="gramEnd"/>
      <w:r w:rsidRPr="00E32BC7">
        <w:rPr>
          <w:lang w:eastAsia="en-AU"/>
        </w:rPr>
        <w:t xml:space="preserve"> at the centre in connection with the hirer’s booking, the hirer:</w:t>
      </w:r>
    </w:p>
    <w:p w14:paraId="4EF1996F" w14:textId="2FE2509F" w:rsidR="00FC21E6" w:rsidRDefault="00E32BC7" w:rsidP="00421832">
      <w:pPr>
        <w:pStyle w:val="NoSpacing"/>
        <w:numPr>
          <w:ilvl w:val="2"/>
          <w:numId w:val="34"/>
        </w:numPr>
        <w:ind w:left="1418"/>
        <w:rPr>
          <w:lang w:eastAsia="en-AU"/>
        </w:rPr>
      </w:pPr>
      <w:r w:rsidRPr="00E32BC7">
        <w:rPr>
          <w:lang w:eastAsia="en-AU"/>
        </w:rPr>
        <w:t xml:space="preserve">is responsible for the </w:t>
      </w:r>
      <w:r w:rsidR="00782DA4">
        <w:rPr>
          <w:lang w:eastAsia="en-AU"/>
        </w:rPr>
        <w:t xml:space="preserve">supervision and </w:t>
      </w:r>
      <w:r w:rsidRPr="00E32BC7">
        <w:rPr>
          <w:lang w:eastAsia="en-AU"/>
        </w:rPr>
        <w:t>wellbeing of those children at all times during the booking period;</w:t>
      </w:r>
    </w:p>
    <w:p w14:paraId="4CBCBCD7" w14:textId="2AAD757E" w:rsidR="00FC21E6" w:rsidRDefault="00E32BC7" w:rsidP="00421832">
      <w:pPr>
        <w:pStyle w:val="NoSpacing"/>
        <w:numPr>
          <w:ilvl w:val="2"/>
          <w:numId w:val="34"/>
        </w:numPr>
        <w:ind w:left="1418"/>
        <w:rPr>
          <w:lang w:eastAsia="en-AU"/>
        </w:rPr>
      </w:pPr>
      <w:r w:rsidRPr="00E32BC7">
        <w:rPr>
          <w:lang w:eastAsia="en-AU"/>
        </w:rPr>
        <w:t>must</w:t>
      </w:r>
      <w:r w:rsidR="00782DA4">
        <w:rPr>
          <w:lang w:eastAsia="en-AU"/>
        </w:rPr>
        <w:t xml:space="preserve"> </w:t>
      </w:r>
      <w:r w:rsidRPr="00E32BC7">
        <w:rPr>
          <w:lang w:eastAsia="en-AU"/>
        </w:rPr>
        <w:t>comply with the </w:t>
      </w:r>
      <w:r w:rsidRPr="00E32BC7">
        <w:rPr>
          <w:i/>
          <w:iCs/>
          <w:lang w:eastAsia="en-AU"/>
        </w:rPr>
        <w:t>Child Wellbeing Act 2005, </w:t>
      </w:r>
      <w:r w:rsidRPr="00E32BC7">
        <w:rPr>
          <w:lang w:eastAsia="en-AU"/>
        </w:rPr>
        <w:t>the </w:t>
      </w:r>
      <w:r w:rsidRPr="00E32BC7">
        <w:rPr>
          <w:i/>
          <w:iCs/>
          <w:lang w:eastAsia="en-AU"/>
        </w:rPr>
        <w:t>Workers Screening Act 2020, </w:t>
      </w:r>
      <w:r w:rsidRPr="00E32BC7">
        <w:rPr>
          <w:lang w:eastAsia="en-AU"/>
        </w:rPr>
        <w:t>the Victorian Child Safe Standards and all other associated legislation; and</w:t>
      </w:r>
    </w:p>
    <w:p w14:paraId="4B400E96" w14:textId="2D986574" w:rsidR="00782DA4" w:rsidRDefault="00E32BC7" w:rsidP="00421832">
      <w:pPr>
        <w:pStyle w:val="NoSpacing"/>
        <w:numPr>
          <w:ilvl w:val="2"/>
          <w:numId w:val="34"/>
        </w:numPr>
        <w:ind w:left="1418"/>
        <w:rPr>
          <w:lang w:eastAsia="en-AU"/>
        </w:rPr>
      </w:pPr>
      <w:r w:rsidRPr="00E32BC7">
        <w:rPr>
          <w:lang w:eastAsia="en-AU"/>
        </w:rPr>
        <w:t>must, on Council’s request, provide evidence of its compliance with clause 8.2(b).</w:t>
      </w:r>
      <w:r w:rsidR="00782DA4">
        <w:rPr>
          <w:lang w:eastAsia="en-AU"/>
        </w:rPr>
        <w:br/>
      </w:r>
    </w:p>
    <w:p w14:paraId="18F08A66" w14:textId="7E6DDB73" w:rsidR="00E32BC7" w:rsidRPr="00782DA4" w:rsidRDefault="00782DA4" w:rsidP="001E3AAE">
      <w:pPr>
        <w:pStyle w:val="NoSpacing"/>
        <w:numPr>
          <w:ilvl w:val="1"/>
          <w:numId w:val="34"/>
        </w:numPr>
        <w:rPr>
          <w:rFonts w:cs="Calibri"/>
          <w:szCs w:val="22"/>
          <w:lang w:eastAsia="en-AU"/>
        </w:rPr>
      </w:pPr>
      <w:r w:rsidRPr="001E3AAE">
        <w:rPr>
          <w:rFonts w:cs="Calibri"/>
          <w:szCs w:val="22"/>
          <w:shd w:val="clear" w:color="auto" w:fill="FFFFFF"/>
        </w:rPr>
        <w:t xml:space="preserve">Further Child Safe Standard information can </w:t>
      </w:r>
      <w:proofErr w:type="gramStart"/>
      <w:r w:rsidRPr="001E3AAE">
        <w:rPr>
          <w:rFonts w:cs="Calibri"/>
          <w:szCs w:val="22"/>
          <w:shd w:val="clear" w:color="auto" w:fill="FFFFFF"/>
        </w:rPr>
        <w:t>be obtained</w:t>
      </w:r>
      <w:proofErr w:type="gramEnd"/>
      <w:r w:rsidRPr="001E3AAE">
        <w:rPr>
          <w:rFonts w:cs="Calibri"/>
          <w:szCs w:val="22"/>
          <w:shd w:val="clear" w:color="auto" w:fill="FFFFFF"/>
        </w:rPr>
        <w:t xml:space="preserve"> at </w:t>
      </w:r>
      <w:hyperlink r:id="rId10" w:history="1">
        <w:r w:rsidR="00014B73" w:rsidRPr="001E3AAE">
          <w:rPr>
            <w:rStyle w:val="Hyperlink"/>
            <w:rFonts w:cs="Calibri"/>
            <w:szCs w:val="22"/>
          </w:rPr>
          <w:t>https://ccyp.vic.gov.au/</w:t>
        </w:r>
      </w:hyperlink>
      <w:r w:rsidR="00014B73">
        <w:rPr>
          <w:rFonts w:cs="Calibri"/>
          <w:szCs w:val="22"/>
          <w:shd w:val="clear" w:color="auto" w:fill="FFFFFF"/>
        </w:rPr>
        <w:t xml:space="preserve">. Further information about Wyndham Council’s Child Safe Policy is available at </w:t>
      </w:r>
      <w:hyperlink r:id="rId11" w:history="1">
        <w:r w:rsidR="00014B73" w:rsidRPr="00804CCC">
          <w:rPr>
            <w:rStyle w:val="Hyperlink"/>
            <w:rFonts w:cs="Calibri"/>
            <w:szCs w:val="22"/>
            <w:shd w:val="clear" w:color="auto" w:fill="FFFFFF"/>
          </w:rPr>
          <w:t>https://www.wyndham.vic.gov.au/about-council/your-council/administration/child-safe-organisation</w:t>
        </w:r>
      </w:hyperlink>
      <w:r w:rsidR="00014B73">
        <w:rPr>
          <w:rFonts w:cs="Calibri"/>
          <w:szCs w:val="22"/>
          <w:shd w:val="clear" w:color="auto" w:fill="FFFFFF"/>
        </w:rPr>
        <w:t xml:space="preserve"> </w:t>
      </w:r>
      <w:r w:rsidR="00E32BC7" w:rsidRPr="00782DA4">
        <w:rPr>
          <w:rFonts w:cs="Calibri"/>
          <w:szCs w:val="22"/>
          <w:lang w:eastAsia="en-AU"/>
        </w:rPr>
        <w:br/>
        <w:t> </w:t>
      </w:r>
    </w:p>
    <w:p w14:paraId="5EFA1BFB" w14:textId="36ED5F7A" w:rsidR="00E32BC7" w:rsidRPr="00FC21E6" w:rsidRDefault="00E32BC7" w:rsidP="00421832">
      <w:pPr>
        <w:pStyle w:val="NoSpacing"/>
        <w:numPr>
          <w:ilvl w:val="0"/>
          <w:numId w:val="34"/>
        </w:numPr>
        <w:rPr>
          <w:b/>
          <w:bCs/>
          <w:lang w:eastAsia="en-AU"/>
        </w:rPr>
      </w:pPr>
      <w:r w:rsidRPr="00FC21E6">
        <w:rPr>
          <w:b/>
          <w:bCs/>
          <w:lang w:eastAsia="en-AU"/>
        </w:rPr>
        <w:lastRenderedPageBreak/>
        <w:t>CONCLUSION OF HIRE</w:t>
      </w:r>
      <w:r w:rsidR="00FC21E6">
        <w:rPr>
          <w:b/>
          <w:bCs/>
          <w:lang w:eastAsia="en-AU"/>
        </w:rPr>
        <w:br/>
      </w:r>
    </w:p>
    <w:p w14:paraId="3C105D7A" w14:textId="4B74A276" w:rsidR="00E32BC7" w:rsidRPr="00FC21E6" w:rsidRDefault="00E32BC7" w:rsidP="00421832">
      <w:pPr>
        <w:pStyle w:val="NoSpacing"/>
        <w:numPr>
          <w:ilvl w:val="1"/>
          <w:numId w:val="34"/>
        </w:numPr>
        <w:rPr>
          <w:lang w:eastAsia="en-AU"/>
        </w:rPr>
      </w:pPr>
      <w:r w:rsidRPr="00FC21E6">
        <w:rPr>
          <w:lang w:eastAsia="en-AU"/>
        </w:rPr>
        <w:t>The hirer must ensure that all persons attending the centre in connection with the booking leave the centre in a quiet and orderly manner and do not unnecessarily disturb others, including other centre users or nearby residents.</w:t>
      </w:r>
      <w:r w:rsidR="00FC21E6">
        <w:rPr>
          <w:lang w:eastAsia="en-AU"/>
        </w:rPr>
        <w:br/>
      </w:r>
    </w:p>
    <w:p w14:paraId="5ADEDD5F" w14:textId="25E587E1" w:rsidR="00E32BC7" w:rsidRPr="00FC21E6" w:rsidRDefault="00E32BC7" w:rsidP="00421832">
      <w:pPr>
        <w:pStyle w:val="NoSpacing"/>
        <w:numPr>
          <w:ilvl w:val="1"/>
          <w:numId w:val="34"/>
        </w:numPr>
        <w:rPr>
          <w:lang w:eastAsia="en-AU"/>
        </w:rPr>
      </w:pPr>
      <w:r w:rsidRPr="00FC21E6">
        <w:rPr>
          <w:lang w:eastAsia="en-AU"/>
        </w:rPr>
        <w:t>At the end of the booking period, the hirer:</w:t>
      </w:r>
    </w:p>
    <w:p w14:paraId="51BDF2E2" w14:textId="77777777" w:rsidR="00FC21E6" w:rsidRDefault="00E32BC7" w:rsidP="00421832">
      <w:pPr>
        <w:pStyle w:val="NoSpacing"/>
        <w:numPr>
          <w:ilvl w:val="2"/>
          <w:numId w:val="34"/>
        </w:numPr>
        <w:ind w:left="1418"/>
        <w:rPr>
          <w:lang w:eastAsia="en-AU"/>
        </w:rPr>
      </w:pPr>
      <w:r w:rsidRPr="00FC21E6">
        <w:rPr>
          <w:lang w:eastAsia="en-AU"/>
        </w:rPr>
        <w:t>must vacate the centre;</w:t>
      </w:r>
    </w:p>
    <w:p w14:paraId="387D54F5" w14:textId="77777777" w:rsidR="00FC21E6" w:rsidRDefault="00E32BC7" w:rsidP="00421832">
      <w:pPr>
        <w:pStyle w:val="NoSpacing"/>
        <w:numPr>
          <w:ilvl w:val="2"/>
          <w:numId w:val="34"/>
        </w:numPr>
        <w:ind w:left="1418"/>
        <w:rPr>
          <w:lang w:eastAsia="en-AU"/>
        </w:rPr>
      </w:pPr>
      <w:r w:rsidRPr="00FC21E6">
        <w:rPr>
          <w:lang w:eastAsia="en-AU"/>
        </w:rPr>
        <w:t xml:space="preserve">must ensure the centre </w:t>
      </w:r>
      <w:proofErr w:type="gramStart"/>
      <w:r w:rsidRPr="00FC21E6">
        <w:rPr>
          <w:lang w:eastAsia="en-AU"/>
        </w:rPr>
        <w:t>is left</w:t>
      </w:r>
      <w:proofErr w:type="gramEnd"/>
      <w:r w:rsidRPr="00FC21E6">
        <w:rPr>
          <w:lang w:eastAsia="en-AU"/>
        </w:rPr>
        <w:t xml:space="preserve"> in a clean and tidy condition, and otherwise in the same state it was in prior to the start of the booking period;</w:t>
      </w:r>
    </w:p>
    <w:p w14:paraId="47EC5115" w14:textId="4D1AC3ED" w:rsidR="00FC21E6" w:rsidRDefault="00E32BC7" w:rsidP="00421832">
      <w:pPr>
        <w:pStyle w:val="NoSpacing"/>
        <w:numPr>
          <w:ilvl w:val="2"/>
          <w:numId w:val="34"/>
        </w:numPr>
        <w:ind w:left="1418"/>
        <w:rPr>
          <w:lang w:eastAsia="en-AU"/>
        </w:rPr>
      </w:pPr>
      <w:r w:rsidRPr="00FC21E6">
        <w:rPr>
          <w:lang w:eastAsia="en-AU"/>
        </w:rPr>
        <w:t>must remove all rubbish and any property brought into the centre during or for the purposes of the booking by any person and make good any damage to the venue cause</w:t>
      </w:r>
      <w:r w:rsidR="003D35A3">
        <w:rPr>
          <w:lang w:eastAsia="en-AU"/>
        </w:rPr>
        <w:t>d</w:t>
      </w:r>
      <w:r w:rsidRPr="00FC21E6">
        <w:rPr>
          <w:lang w:eastAsia="en-AU"/>
        </w:rPr>
        <w:t xml:space="preserve"> by the removal;</w:t>
      </w:r>
    </w:p>
    <w:p w14:paraId="4BEE9171" w14:textId="77777777" w:rsidR="00FC21E6" w:rsidRDefault="00E32BC7" w:rsidP="00421832">
      <w:pPr>
        <w:pStyle w:val="NoSpacing"/>
        <w:numPr>
          <w:ilvl w:val="2"/>
          <w:numId w:val="34"/>
        </w:numPr>
        <w:ind w:left="1418"/>
        <w:rPr>
          <w:lang w:eastAsia="en-AU"/>
        </w:rPr>
      </w:pPr>
      <w:r w:rsidRPr="00FC21E6">
        <w:rPr>
          <w:lang w:eastAsia="en-AU"/>
        </w:rPr>
        <w:t xml:space="preserve">acknowledges that any property not removed from the centre at the end of the booking period will </w:t>
      </w:r>
      <w:proofErr w:type="gramStart"/>
      <w:r w:rsidRPr="00FC21E6">
        <w:rPr>
          <w:lang w:eastAsia="en-AU"/>
        </w:rPr>
        <w:t>be deemed</w:t>
      </w:r>
      <w:proofErr w:type="gramEnd"/>
      <w:r w:rsidRPr="00FC21E6">
        <w:rPr>
          <w:lang w:eastAsia="en-AU"/>
        </w:rPr>
        <w:t xml:space="preserve"> to </w:t>
      </w:r>
      <w:proofErr w:type="gramStart"/>
      <w:r w:rsidRPr="00FC21E6">
        <w:rPr>
          <w:lang w:eastAsia="en-AU"/>
        </w:rPr>
        <w:t>be abandoned</w:t>
      </w:r>
      <w:proofErr w:type="gramEnd"/>
      <w:r w:rsidRPr="00FC21E6">
        <w:rPr>
          <w:lang w:eastAsia="en-AU"/>
        </w:rPr>
        <w:t xml:space="preserve"> and will </w:t>
      </w:r>
      <w:proofErr w:type="gramStart"/>
      <w:r w:rsidRPr="00FC21E6">
        <w:rPr>
          <w:lang w:eastAsia="en-AU"/>
        </w:rPr>
        <w:t>be disposed</w:t>
      </w:r>
      <w:proofErr w:type="gramEnd"/>
      <w:r w:rsidRPr="00FC21E6">
        <w:rPr>
          <w:lang w:eastAsia="en-AU"/>
        </w:rPr>
        <w:t xml:space="preserve"> of by Council acting reasonably in the circumstances; and</w:t>
      </w:r>
    </w:p>
    <w:p w14:paraId="32DF6D5D" w14:textId="6BA17868" w:rsidR="00E32BC7" w:rsidRPr="00FC21E6" w:rsidRDefault="00E32BC7" w:rsidP="00421832">
      <w:pPr>
        <w:pStyle w:val="NoSpacing"/>
        <w:numPr>
          <w:ilvl w:val="2"/>
          <w:numId w:val="34"/>
        </w:numPr>
        <w:ind w:left="1418"/>
        <w:rPr>
          <w:lang w:eastAsia="en-AU"/>
        </w:rPr>
      </w:pPr>
      <w:r w:rsidRPr="00FC21E6">
        <w:rPr>
          <w:lang w:eastAsia="en-AU"/>
        </w:rPr>
        <w:t>agrees that it is responsible for any costs incurred for the disposal of abandoned items.</w:t>
      </w:r>
      <w:r w:rsidR="00FC21E6">
        <w:rPr>
          <w:lang w:eastAsia="en-AU"/>
        </w:rPr>
        <w:br/>
      </w:r>
    </w:p>
    <w:p w14:paraId="4073592F" w14:textId="57283227" w:rsidR="00E32BC7" w:rsidRPr="00FC21E6" w:rsidRDefault="00E32BC7" w:rsidP="00421832">
      <w:pPr>
        <w:pStyle w:val="NoSpacing"/>
        <w:numPr>
          <w:ilvl w:val="1"/>
          <w:numId w:val="34"/>
        </w:numPr>
        <w:rPr>
          <w:lang w:eastAsia="en-AU"/>
        </w:rPr>
      </w:pPr>
      <w:r w:rsidRPr="00FC21E6">
        <w:rPr>
          <w:lang w:eastAsia="en-AU"/>
        </w:rPr>
        <w:t>The hirer acknowledges and agrees that failure to comply with clause 9.2(a)-(c) may incur the following additional fees:</w:t>
      </w:r>
    </w:p>
    <w:p w14:paraId="3679BFEF" w14:textId="77777777" w:rsidR="00FC21E6" w:rsidRDefault="00E32BC7" w:rsidP="00421832">
      <w:pPr>
        <w:pStyle w:val="NoSpacing"/>
        <w:numPr>
          <w:ilvl w:val="2"/>
          <w:numId w:val="34"/>
        </w:numPr>
        <w:ind w:left="1418"/>
        <w:rPr>
          <w:lang w:eastAsia="en-AU"/>
        </w:rPr>
      </w:pPr>
      <w:r w:rsidRPr="00FC21E6">
        <w:rPr>
          <w:lang w:eastAsia="en-AU"/>
        </w:rPr>
        <w:t>failure to vacate the centre by the end of the booking period: additional hire fees at the applicable hourly rate.</w:t>
      </w:r>
    </w:p>
    <w:p w14:paraId="78DB81E7" w14:textId="5B8131D2" w:rsidR="00FC21E6" w:rsidRDefault="00E32BC7" w:rsidP="00421832">
      <w:pPr>
        <w:pStyle w:val="NoSpacing"/>
        <w:numPr>
          <w:ilvl w:val="2"/>
          <w:numId w:val="34"/>
        </w:numPr>
        <w:ind w:left="1418"/>
        <w:rPr>
          <w:lang w:eastAsia="en-AU"/>
        </w:rPr>
      </w:pPr>
      <w:proofErr w:type="gramStart"/>
      <w:r w:rsidRPr="00FC21E6">
        <w:rPr>
          <w:lang w:eastAsia="en-AU"/>
        </w:rPr>
        <w:t>rubbish</w:t>
      </w:r>
      <w:proofErr w:type="gramEnd"/>
      <w:r w:rsidRPr="00FC21E6">
        <w:rPr>
          <w:lang w:eastAsia="en-AU"/>
        </w:rPr>
        <w:t xml:space="preserve"> remova</w:t>
      </w:r>
      <w:r w:rsidR="00140979">
        <w:rPr>
          <w:lang w:eastAsia="en-AU"/>
        </w:rPr>
        <w:t xml:space="preserve">l charges </w:t>
      </w:r>
    </w:p>
    <w:p w14:paraId="74E3A40F" w14:textId="06613755" w:rsidR="003D35A3" w:rsidRDefault="00140979" w:rsidP="00421832">
      <w:pPr>
        <w:pStyle w:val="NoSpacing"/>
        <w:numPr>
          <w:ilvl w:val="2"/>
          <w:numId w:val="34"/>
        </w:numPr>
        <w:ind w:left="1418"/>
        <w:rPr>
          <w:lang w:eastAsia="en-AU"/>
        </w:rPr>
      </w:pPr>
      <w:r>
        <w:rPr>
          <w:lang w:eastAsia="en-AU"/>
        </w:rPr>
        <w:t xml:space="preserve">Additional cleaning charges </w:t>
      </w:r>
    </w:p>
    <w:p w14:paraId="24313618" w14:textId="0CAFBED4" w:rsidR="00E32BC7" w:rsidRPr="00FC21E6" w:rsidRDefault="003D35A3" w:rsidP="00421832">
      <w:pPr>
        <w:pStyle w:val="NoSpacing"/>
        <w:numPr>
          <w:ilvl w:val="2"/>
          <w:numId w:val="34"/>
        </w:numPr>
        <w:ind w:left="1418"/>
        <w:rPr>
          <w:lang w:eastAsia="en-AU"/>
        </w:rPr>
      </w:pPr>
      <w:r>
        <w:rPr>
          <w:lang w:eastAsia="en-AU"/>
        </w:rPr>
        <w:t xml:space="preserve">Cost to repair damage </w:t>
      </w:r>
      <w:r w:rsidR="00FC21E6">
        <w:rPr>
          <w:lang w:eastAsia="en-AU"/>
        </w:rPr>
        <w:br/>
      </w:r>
    </w:p>
    <w:p w14:paraId="0EF4FE47" w14:textId="27558B15" w:rsidR="00E32BC7" w:rsidRPr="00FC21E6" w:rsidRDefault="00E32BC7" w:rsidP="00421832">
      <w:pPr>
        <w:pStyle w:val="NoSpacing"/>
        <w:numPr>
          <w:ilvl w:val="1"/>
          <w:numId w:val="34"/>
        </w:numPr>
        <w:rPr>
          <w:lang w:eastAsia="en-AU"/>
        </w:rPr>
      </w:pPr>
      <w:r w:rsidRPr="00FC21E6">
        <w:rPr>
          <w:lang w:eastAsia="en-AU"/>
        </w:rPr>
        <w:t>Where the booking is a regular or recurring booking, the hirer must vacate the venue in accordance with clause 9.2 between each booking period.</w:t>
      </w:r>
      <w:r w:rsidRPr="00FC21E6">
        <w:rPr>
          <w:lang w:eastAsia="en-AU"/>
        </w:rPr>
        <w:br/>
      </w:r>
    </w:p>
    <w:p w14:paraId="590F939A" w14:textId="17C566DE" w:rsidR="00FC21E6" w:rsidRPr="00FC21E6" w:rsidRDefault="00E32BC7" w:rsidP="00421832">
      <w:pPr>
        <w:pStyle w:val="NoSpacing"/>
        <w:numPr>
          <w:ilvl w:val="0"/>
          <w:numId w:val="34"/>
        </w:numPr>
        <w:rPr>
          <w:b/>
          <w:bCs/>
        </w:rPr>
      </w:pPr>
      <w:r w:rsidRPr="00FC21E6">
        <w:rPr>
          <w:b/>
          <w:bCs/>
        </w:rPr>
        <w:t>BOOKING CONFIRMATION</w:t>
      </w:r>
      <w:r w:rsidR="00FC21E6">
        <w:rPr>
          <w:b/>
          <w:bCs/>
        </w:rPr>
        <w:br/>
      </w:r>
    </w:p>
    <w:p w14:paraId="0C0C32D5" w14:textId="4F17A486" w:rsidR="00E32BC7" w:rsidRDefault="00E32BC7" w:rsidP="00421832">
      <w:pPr>
        <w:pStyle w:val="NoSpacing"/>
        <w:numPr>
          <w:ilvl w:val="1"/>
          <w:numId w:val="34"/>
        </w:numPr>
        <w:ind w:left="993" w:hanging="633"/>
      </w:pPr>
      <w:r w:rsidRPr="00FC21E6">
        <w:t>Submission of an enquiry does not constitute confirmation of a booking</w:t>
      </w:r>
      <w:proofErr w:type="gramStart"/>
      <w:r w:rsidRPr="00FC21E6">
        <w:t xml:space="preserve">.  </w:t>
      </w:r>
      <w:proofErr w:type="gramEnd"/>
      <w:r w:rsidRPr="00FC21E6">
        <w:t xml:space="preserve">A booking </w:t>
      </w:r>
      <w:proofErr w:type="gramStart"/>
      <w:r w:rsidRPr="00FC21E6">
        <w:t>is not confirmed</w:t>
      </w:r>
      <w:proofErr w:type="gramEnd"/>
      <w:r w:rsidRPr="00FC21E6">
        <w:t xml:space="preserve"> until Council has issued the hirer a booking confirmation and the hire fees have </w:t>
      </w:r>
      <w:proofErr w:type="gramStart"/>
      <w:r w:rsidRPr="00FC21E6">
        <w:t>been paid</w:t>
      </w:r>
      <w:proofErr w:type="gramEnd"/>
      <w:r w:rsidRPr="00FC21E6">
        <w:t>.</w:t>
      </w:r>
    </w:p>
    <w:p w14:paraId="6ADBBF92" w14:textId="77777777" w:rsidR="00FC21E6" w:rsidRPr="00FC21E6" w:rsidRDefault="00FC21E6" w:rsidP="00FC21E6">
      <w:pPr>
        <w:pStyle w:val="NoSpacing"/>
      </w:pPr>
    </w:p>
    <w:p w14:paraId="4B06D4EB" w14:textId="0B081C02" w:rsidR="00E32BC7" w:rsidRPr="00FC21E6" w:rsidRDefault="00E32BC7" w:rsidP="00421832">
      <w:pPr>
        <w:pStyle w:val="NoSpacing"/>
        <w:numPr>
          <w:ilvl w:val="0"/>
          <w:numId w:val="34"/>
        </w:numPr>
        <w:rPr>
          <w:b/>
          <w:bCs/>
        </w:rPr>
      </w:pPr>
      <w:r w:rsidRPr="00FC21E6">
        <w:rPr>
          <w:b/>
          <w:bCs/>
        </w:rPr>
        <w:t>FEES AND PAYMENT</w:t>
      </w:r>
      <w:r w:rsidR="00FC21E6">
        <w:rPr>
          <w:b/>
          <w:bCs/>
        </w:rPr>
        <w:br/>
      </w:r>
    </w:p>
    <w:p w14:paraId="752B726C" w14:textId="77777777" w:rsidR="00140979" w:rsidRDefault="00E32BC7" w:rsidP="00421832">
      <w:pPr>
        <w:pStyle w:val="NoSpacing"/>
        <w:numPr>
          <w:ilvl w:val="1"/>
          <w:numId w:val="34"/>
        </w:numPr>
        <w:ind w:left="993" w:hanging="633"/>
      </w:pPr>
      <w:r w:rsidRPr="00FC21E6">
        <w:t>Council will issue the hirer with invoices for the hirer’s hire fees and any additional charges incurred in accordance with these conditions of hire</w:t>
      </w:r>
      <w:proofErr w:type="gramStart"/>
      <w:r w:rsidRPr="00FC21E6">
        <w:t xml:space="preserve">.  </w:t>
      </w:r>
      <w:proofErr w:type="gramEnd"/>
      <w:r w:rsidRPr="00FC21E6">
        <w:t>The hirer must pay these fees and charges within the time specified on the relevant invoice</w:t>
      </w:r>
      <w:r w:rsidR="00140979">
        <w:t>:</w:t>
      </w:r>
    </w:p>
    <w:p w14:paraId="1FA39EA0" w14:textId="5CD1025D" w:rsidR="00140979" w:rsidRDefault="00140979" w:rsidP="00140979">
      <w:pPr>
        <w:pStyle w:val="NoSpacing"/>
        <w:numPr>
          <w:ilvl w:val="2"/>
          <w:numId w:val="34"/>
        </w:numPr>
      </w:pPr>
      <w:r>
        <w:t>Invoices for regular hire are issued in arrears</w:t>
      </w:r>
      <w:r w:rsidR="003D35A3">
        <w:t xml:space="preserve"> on a monthly basis</w:t>
      </w:r>
      <w:r>
        <w:t xml:space="preserve"> and are due within 30 days </w:t>
      </w:r>
    </w:p>
    <w:p w14:paraId="41E57971" w14:textId="5A947CE3" w:rsidR="00A70C9B" w:rsidRDefault="00140979" w:rsidP="001E3AAE">
      <w:pPr>
        <w:pStyle w:val="NoSpacing"/>
        <w:numPr>
          <w:ilvl w:val="2"/>
          <w:numId w:val="34"/>
        </w:numPr>
      </w:pPr>
      <w:r>
        <w:t xml:space="preserve">Invoices for casual hire are issued prior to the booking and must </w:t>
      </w:r>
      <w:proofErr w:type="gramStart"/>
      <w:r>
        <w:t>be paid</w:t>
      </w:r>
      <w:proofErr w:type="gramEnd"/>
      <w:r>
        <w:t xml:space="preserve"> prior to the booking date </w:t>
      </w:r>
      <w:r w:rsidR="00A70C9B">
        <w:br/>
      </w:r>
    </w:p>
    <w:p w14:paraId="44DACE1A" w14:textId="45CD9ED4" w:rsidR="00140979" w:rsidRDefault="00A70C9B" w:rsidP="00421832">
      <w:pPr>
        <w:pStyle w:val="NoSpacing"/>
        <w:numPr>
          <w:ilvl w:val="1"/>
          <w:numId w:val="34"/>
        </w:numPr>
        <w:ind w:left="993" w:hanging="633"/>
      </w:pPr>
      <w:r>
        <w:t xml:space="preserve">The hirer acknowledges that for any bookings that fall on public holidays, there will be an additional cleaning charge </w:t>
      </w:r>
      <w:r w:rsidR="00140979">
        <w:br/>
      </w:r>
    </w:p>
    <w:p w14:paraId="36C18D1F" w14:textId="2060B6F9" w:rsidR="00FC21E6" w:rsidRDefault="00140979" w:rsidP="00421832">
      <w:pPr>
        <w:pStyle w:val="NoSpacing"/>
        <w:numPr>
          <w:ilvl w:val="1"/>
          <w:numId w:val="34"/>
        </w:numPr>
        <w:ind w:left="993" w:hanging="633"/>
      </w:pPr>
      <w:r>
        <w:t xml:space="preserve">The hirer acknowledges that they will be responsible for all costs associated with any damage that occurs during the booking period, </w:t>
      </w:r>
      <w:proofErr w:type="gramStart"/>
      <w:r>
        <w:t>including but not limited to</w:t>
      </w:r>
      <w:proofErr w:type="gramEnd"/>
      <w:r>
        <w:t xml:space="preserve"> damage to walls, fixtures, and furniture </w:t>
      </w:r>
      <w:r w:rsidR="00A70C9B">
        <w:br/>
      </w:r>
    </w:p>
    <w:p w14:paraId="3D1F8838" w14:textId="6E57BB83" w:rsidR="00E32BC7" w:rsidRPr="00FC21E6" w:rsidRDefault="00E32BC7" w:rsidP="00421832">
      <w:pPr>
        <w:pStyle w:val="NoSpacing"/>
        <w:numPr>
          <w:ilvl w:val="1"/>
          <w:numId w:val="34"/>
        </w:numPr>
        <w:ind w:left="993" w:hanging="633"/>
      </w:pPr>
      <w:r w:rsidRPr="00FC21E6">
        <w:t xml:space="preserve">Except where a clause in these conditions of hire provides otherwise, the hirer will not </w:t>
      </w:r>
      <w:proofErr w:type="gramStart"/>
      <w:r w:rsidRPr="00FC21E6">
        <w:t>be entitled</w:t>
      </w:r>
      <w:proofErr w:type="gramEnd"/>
      <w:r w:rsidRPr="00FC21E6">
        <w:t xml:space="preserve"> to any refund of payments made in respect of the booking.</w:t>
      </w:r>
      <w:r w:rsidRPr="00FC21E6">
        <w:br/>
        <w:t> </w:t>
      </w:r>
    </w:p>
    <w:p w14:paraId="7DB9B085" w14:textId="695B6DB8" w:rsidR="00E32BC7" w:rsidRPr="00FC21E6" w:rsidRDefault="00E32BC7" w:rsidP="00421832">
      <w:pPr>
        <w:pStyle w:val="NoSpacing"/>
        <w:numPr>
          <w:ilvl w:val="0"/>
          <w:numId w:val="34"/>
        </w:numPr>
        <w:rPr>
          <w:b/>
          <w:bCs/>
        </w:rPr>
      </w:pPr>
      <w:r w:rsidRPr="00FC21E6">
        <w:rPr>
          <w:b/>
          <w:bCs/>
        </w:rPr>
        <w:t>SECURIT</w:t>
      </w:r>
      <w:r w:rsidR="00FC21E6" w:rsidRPr="00FC21E6">
        <w:rPr>
          <w:b/>
          <w:bCs/>
        </w:rPr>
        <w:t>Y</w:t>
      </w:r>
      <w:r w:rsidR="00AC37C4">
        <w:rPr>
          <w:b/>
          <w:bCs/>
        </w:rPr>
        <w:br/>
      </w:r>
    </w:p>
    <w:p w14:paraId="57B5D8E6" w14:textId="77777777" w:rsidR="00E32BC7" w:rsidRPr="00FC21E6" w:rsidRDefault="00E32BC7" w:rsidP="00421832">
      <w:pPr>
        <w:pStyle w:val="NoSpacing"/>
        <w:numPr>
          <w:ilvl w:val="1"/>
          <w:numId w:val="34"/>
        </w:numPr>
      </w:pPr>
      <w:r w:rsidRPr="00FC21E6">
        <w:lastRenderedPageBreak/>
        <w:t>If required by Council, the hirer must:</w:t>
      </w:r>
    </w:p>
    <w:p w14:paraId="2104F0DC" w14:textId="77777777" w:rsidR="00AC37C4" w:rsidRDefault="00E32BC7" w:rsidP="00421832">
      <w:pPr>
        <w:pStyle w:val="NoSpacing"/>
        <w:numPr>
          <w:ilvl w:val="2"/>
          <w:numId w:val="34"/>
        </w:numPr>
        <w:ind w:left="1418" w:hanging="284"/>
      </w:pPr>
      <w:r w:rsidRPr="00FC21E6">
        <w:t>engage security for the booking period; and</w:t>
      </w:r>
    </w:p>
    <w:p w14:paraId="764ECFAF" w14:textId="6C1FC122" w:rsidR="00E32BC7" w:rsidRPr="00FC21E6" w:rsidRDefault="00E32BC7" w:rsidP="00421832">
      <w:pPr>
        <w:pStyle w:val="NoSpacing"/>
        <w:numPr>
          <w:ilvl w:val="2"/>
          <w:numId w:val="34"/>
        </w:numPr>
        <w:ind w:left="1418" w:hanging="284"/>
      </w:pPr>
      <w:r w:rsidRPr="00FC21E6">
        <w:t xml:space="preserve">notify Victoria Police of its booking and/or register </w:t>
      </w:r>
      <w:proofErr w:type="gramStart"/>
      <w:r w:rsidRPr="00FC21E6">
        <w:t>it’s</w:t>
      </w:r>
      <w:proofErr w:type="gramEnd"/>
      <w:r w:rsidRPr="00FC21E6">
        <w:t xml:space="preserve"> booking with Victoria’s Party</w:t>
      </w:r>
      <w:r w:rsidR="001E3AAE">
        <w:t xml:space="preserve"> S</w:t>
      </w:r>
      <w:r w:rsidRPr="00FC21E6">
        <w:t>afe program (or equivalent),</w:t>
      </w:r>
      <w:r w:rsidR="00AC37C4">
        <w:br/>
      </w:r>
    </w:p>
    <w:p w14:paraId="48826E80" w14:textId="77777777" w:rsidR="00E32BC7" w:rsidRPr="00FC21E6" w:rsidRDefault="00E32BC7" w:rsidP="00421832">
      <w:pPr>
        <w:pStyle w:val="NoSpacing"/>
        <w:numPr>
          <w:ilvl w:val="1"/>
          <w:numId w:val="34"/>
        </w:numPr>
      </w:pPr>
      <w:r w:rsidRPr="00FC21E6">
        <w:t>and must provide evidence of such engagement or notification on Council’s request.</w:t>
      </w:r>
      <w:r w:rsidRPr="00FC21E6">
        <w:br/>
        <w:t> </w:t>
      </w:r>
    </w:p>
    <w:p w14:paraId="4ED5FD24" w14:textId="7D9BB372" w:rsidR="00E32BC7" w:rsidRPr="00AC37C4" w:rsidRDefault="00E32BC7" w:rsidP="00421832">
      <w:pPr>
        <w:pStyle w:val="NoSpacing"/>
        <w:numPr>
          <w:ilvl w:val="0"/>
          <w:numId w:val="34"/>
        </w:numPr>
        <w:rPr>
          <w:b/>
          <w:bCs/>
        </w:rPr>
      </w:pPr>
      <w:r w:rsidRPr="00AC37C4">
        <w:rPr>
          <w:b/>
          <w:bCs/>
        </w:rPr>
        <w:t>INSURANCE</w:t>
      </w:r>
      <w:r w:rsidR="00AC37C4">
        <w:rPr>
          <w:b/>
          <w:bCs/>
        </w:rPr>
        <w:br/>
      </w:r>
    </w:p>
    <w:p w14:paraId="025D235A" w14:textId="594025D5" w:rsidR="00E32BC7" w:rsidRPr="00AC37C4" w:rsidRDefault="00E32BC7" w:rsidP="00421832">
      <w:pPr>
        <w:pStyle w:val="NoSpacing"/>
        <w:numPr>
          <w:ilvl w:val="1"/>
          <w:numId w:val="34"/>
        </w:numPr>
      </w:pPr>
      <w:r w:rsidRPr="00AC37C4">
        <w:t>The hirer must hold and maintain public liability insurance in a minimum sum of $20 million per single event and must provide a copy of its certificate of currency with its application and otherwise on Council’s request.</w:t>
      </w:r>
      <w:r w:rsidR="00AC37C4">
        <w:br/>
      </w:r>
    </w:p>
    <w:p w14:paraId="4A21DBEE" w14:textId="18CC2AA2" w:rsidR="00E32BC7" w:rsidRPr="00AC37C4" w:rsidRDefault="00E32BC7" w:rsidP="00421832">
      <w:pPr>
        <w:pStyle w:val="NoSpacing"/>
        <w:numPr>
          <w:ilvl w:val="1"/>
          <w:numId w:val="34"/>
        </w:numPr>
      </w:pPr>
      <w:r w:rsidRPr="00AC37C4">
        <w:t xml:space="preserve">Notwithstanding clause 13.1, Council may, at the hirer’s request and at its absolute discretion, arrange for the hirer to </w:t>
      </w:r>
      <w:proofErr w:type="gramStart"/>
      <w:r w:rsidRPr="00AC37C4">
        <w:t>be covered</w:t>
      </w:r>
      <w:proofErr w:type="gramEnd"/>
      <w:r w:rsidRPr="00AC37C4">
        <w:t xml:space="preserve"> under a Council-purchased public and product liability insurance policy, subject to completion of further documentation as required by Council and to the policy’s terms, conditions and exclusions.</w:t>
      </w:r>
      <w:r w:rsidR="00AC37C4">
        <w:br/>
      </w:r>
    </w:p>
    <w:p w14:paraId="0FFF2810" w14:textId="0D382813" w:rsidR="00E32BC7" w:rsidRPr="00AC37C4" w:rsidRDefault="00E32BC7" w:rsidP="00421832">
      <w:pPr>
        <w:pStyle w:val="NoSpacing"/>
        <w:numPr>
          <w:ilvl w:val="1"/>
          <w:numId w:val="34"/>
        </w:numPr>
      </w:pPr>
      <w:r w:rsidRPr="00AC37C4">
        <w:t>For the purposes of any claim made by the hirer under a policy referred to under clause 13.2, the hirer acknowledges and agrees that Council’s responsibility extends to facilitating lodgement of a claim only and that Council is not obligated to participate in any correspondence or dispute that the hirer may have with the insurer of the policy referred to in clause 13.2.  Council is not liable to either reimburse the hirer for the payment of any deductible or the to pay the hirer a sum equivalent to any amount denied or reduced under the hirer’s claim.</w:t>
      </w:r>
      <w:r w:rsidR="00AC37C4">
        <w:br/>
      </w:r>
    </w:p>
    <w:p w14:paraId="4AB095D3" w14:textId="13E5CD1E" w:rsidR="00E32BC7" w:rsidRPr="00AC37C4" w:rsidRDefault="00E32BC7" w:rsidP="00421832">
      <w:pPr>
        <w:pStyle w:val="NoSpacing"/>
        <w:numPr>
          <w:ilvl w:val="1"/>
          <w:numId w:val="34"/>
        </w:numPr>
      </w:pPr>
      <w:r w:rsidRPr="00AC37C4">
        <w:t>The hirer acknowledges and agrees that Council will not be responsible for any loss or damage to any property or equipment belonging to either the hirer or any person attending the centre in connection with the booking</w:t>
      </w:r>
      <w:proofErr w:type="gramStart"/>
      <w:r w:rsidRPr="00AC37C4">
        <w:t xml:space="preserve">.  </w:t>
      </w:r>
      <w:proofErr w:type="gramEnd"/>
      <w:r w:rsidRPr="00AC37C4">
        <w:t>Insurance for non-Council property is entirely the responsibility of the hirer and/or the hirer’s attendees.</w:t>
      </w:r>
      <w:r w:rsidRPr="00AC37C4">
        <w:br/>
        <w:t> </w:t>
      </w:r>
    </w:p>
    <w:p w14:paraId="73709957" w14:textId="7C2140AC" w:rsidR="00E32BC7" w:rsidRPr="00AC37C4" w:rsidRDefault="00E32BC7" w:rsidP="00421832">
      <w:pPr>
        <w:pStyle w:val="NoSpacing"/>
        <w:numPr>
          <w:ilvl w:val="0"/>
          <w:numId w:val="34"/>
        </w:numPr>
        <w:rPr>
          <w:b/>
          <w:bCs/>
        </w:rPr>
      </w:pPr>
      <w:r w:rsidRPr="00AC37C4">
        <w:rPr>
          <w:b/>
          <w:bCs/>
        </w:rPr>
        <w:t>ENGAGEMENT OF THIRD PARTIES</w:t>
      </w:r>
      <w:r w:rsidR="00AC37C4">
        <w:rPr>
          <w:b/>
          <w:bCs/>
        </w:rPr>
        <w:br/>
      </w:r>
    </w:p>
    <w:p w14:paraId="41B788B4" w14:textId="6C5EE542" w:rsidR="00E32BC7" w:rsidRPr="00AC37C4" w:rsidRDefault="00E32BC7" w:rsidP="00421832">
      <w:pPr>
        <w:pStyle w:val="NoSpacing"/>
        <w:numPr>
          <w:ilvl w:val="1"/>
          <w:numId w:val="34"/>
        </w:numPr>
      </w:pPr>
      <w:r w:rsidRPr="00AC37C4">
        <w:t>All third parties engaged by the hirer must hold and maintain public and product liability insurance in a minimum sum of $20 million per single event.</w:t>
      </w:r>
      <w:r w:rsidR="00AC37C4">
        <w:br/>
      </w:r>
    </w:p>
    <w:p w14:paraId="39044306" w14:textId="18B6A720" w:rsidR="00E32BC7" w:rsidRPr="00AC37C4" w:rsidRDefault="00E32BC7" w:rsidP="00421832">
      <w:pPr>
        <w:pStyle w:val="NoSpacing"/>
        <w:numPr>
          <w:ilvl w:val="1"/>
          <w:numId w:val="34"/>
        </w:numPr>
      </w:pPr>
      <w:r w:rsidRPr="00AC37C4">
        <w:t>If the hirer engages a third party in connection with their booking, they must provide a copy of the certificate(s) of currency for insurance referred to in clause 14.1 prior to the booking period and otherwise on Council’s request.</w:t>
      </w:r>
      <w:r w:rsidRPr="00AC37C4">
        <w:br/>
        <w:t> </w:t>
      </w:r>
    </w:p>
    <w:p w14:paraId="738C0AA7" w14:textId="46F943FA" w:rsidR="00E32BC7" w:rsidRPr="00AC37C4" w:rsidRDefault="00E32BC7" w:rsidP="00421832">
      <w:pPr>
        <w:pStyle w:val="NoSpacing"/>
        <w:numPr>
          <w:ilvl w:val="0"/>
          <w:numId w:val="34"/>
        </w:numPr>
        <w:rPr>
          <w:b/>
          <w:bCs/>
        </w:rPr>
      </w:pPr>
      <w:r w:rsidRPr="00AC37C4">
        <w:rPr>
          <w:b/>
          <w:bCs/>
        </w:rPr>
        <w:t>ADVERTISING AND PROMOTION</w:t>
      </w:r>
      <w:r w:rsidR="00AC37C4" w:rsidRPr="00AC37C4">
        <w:rPr>
          <w:b/>
          <w:bCs/>
        </w:rPr>
        <w:br/>
      </w:r>
    </w:p>
    <w:p w14:paraId="5E81A1D3" w14:textId="5311A341" w:rsidR="00E32BC7" w:rsidRPr="00AC37C4" w:rsidRDefault="00E32BC7" w:rsidP="00421832">
      <w:pPr>
        <w:pStyle w:val="NoSpacing"/>
        <w:numPr>
          <w:ilvl w:val="1"/>
          <w:numId w:val="34"/>
        </w:numPr>
      </w:pPr>
      <w:r w:rsidRPr="00AC37C4">
        <w:t>The hirer acknowledges and agrees that Council may promote the hirer’s booking or use of the centre, using the information provided in the hirer’s enquiry</w:t>
      </w:r>
      <w:proofErr w:type="gramStart"/>
      <w:r w:rsidRPr="00AC37C4">
        <w:t xml:space="preserve">.  </w:t>
      </w:r>
      <w:proofErr w:type="gramEnd"/>
      <w:r w:rsidRPr="00AC37C4">
        <w:t>Council accepts no responsibility for any incorrect information published in connection with the hirer’s event.</w:t>
      </w:r>
      <w:r w:rsidR="00AC37C4">
        <w:br/>
      </w:r>
    </w:p>
    <w:p w14:paraId="2E2A10EB" w14:textId="53D7A3D1" w:rsidR="00E32BC7" w:rsidRPr="00AC37C4" w:rsidRDefault="00E32BC7" w:rsidP="00421832">
      <w:pPr>
        <w:pStyle w:val="NoSpacing"/>
        <w:numPr>
          <w:ilvl w:val="1"/>
          <w:numId w:val="34"/>
        </w:numPr>
      </w:pPr>
      <w:r w:rsidRPr="00AC37C4">
        <w:t>The hirer must not use Council’s logo without Council’s prior written approval.</w:t>
      </w:r>
      <w:r w:rsidR="00AC37C4">
        <w:br/>
      </w:r>
    </w:p>
    <w:p w14:paraId="6BC81258" w14:textId="77777777" w:rsidR="00AC37C4" w:rsidRDefault="00E32BC7" w:rsidP="00421832">
      <w:pPr>
        <w:pStyle w:val="NoSpacing"/>
        <w:numPr>
          <w:ilvl w:val="0"/>
          <w:numId w:val="34"/>
        </w:numPr>
        <w:rPr>
          <w:b/>
          <w:bCs/>
        </w:rPr>
      </w:pPr>
      <w:r w:rsidRPr="00AC37C4">
        <w:rPr>
          <w:b/>
          <w:bCs/>
        </w:rPr>
        <w:t>GENERAL</w:t>
      </w:r>
      <w:r w:rsidR="00AC37C4">
        <w:rPr>
          <w:b/>
          <w:bCs/>
        </w:rPr>
        <w:br/>
      </w:r>
    </w:p>
    <w:p w14:paraId="56B1B6C9" w14:textId="7574A26A" w:rsidR="00E32BC7" w:rsidRPr="00AC37C4" w:rsidRDefault="00E32BC7" w:rsidP="00AC37C4">
      <w:pPr>
        <w:pStyle w:val="NoSpacing"/>
        <w:ind w:left="284"/>
        <w:rPr>
          <w:b/>
          <w:bCs/>
        </w:rPr>
      </w:pPr>
      <w:r w:rsidRPr="00AC37C4">
        <w:t>The hirer:</w:t>
      </w:r>
      <w:r w:rsidR="00AC37C4">
        <w:br/>
      </w:r>
    </w:p>
    <w:p w14:paraId="7ABE2145" w14:textId="76B64A16" w:rsidR="00E32BC7" w:rsidRPr="00AC37C4" w:rsidRDefault="00E32BC7" w:rsidP="00421832">
      <w:pPr>
        <w:pStyle w:val="NoSpacing"/>
        <w:numPr>
          <w:ilvl w:val="1"/>
          <w:numId w:val="34"/>
        </w:numPr>
      </w:pPr>
      <w:r w:rsidRPr="00AC37C4">
        <w:t>is responsible for all:</w:t>
      </w:r>
    </w:p>
    <w:p w14:paraId="7C471978" w14:textId="77777777" w:rsidR="00AC37C4" w:rsidRDefault="00E32BC7" w:rsidP="00421832">
      <w:pPr>
        <w:pStyle w:val="NoSpacing"/>
        <w:numPr>
          <w:ilvl w:val="2"/>
          <w:numId w:val="34"/>
        </w:numPr>
        <w:ind w:left="1418" w:hanging="284"/>
      </w:pPr>
      <w:r w:rsidRPr="00AC37C4">
        <w:t>call out fees for after-hours attendance at the centre; and</w:t>
      </w:r>
    </w:p>
    <w:p w14:paraId="6B0F559D" w14:textId="4A4514CB" w:rsidR="00E32BC7" w:rsidRPr="00AC37C4" w:rsidRDefault="00E32BC7" w:rsidP="00421832">
      <w:pPr>
        <w:pStyle w:val="NoSpacing"/>
        <w:numPr>
          <w:ilvl w:val="2"/>
          <w:numId w:val="34"/>
        </w:numPr>
        <w:ind w:left="1418" w:hanging="284"/>
      </w:pPr>
      <w:r w:rsidRPr="00AC37C4">
        <w:lastRenderedPageBreak/>
        <w:t>costs associated with any emergency services attending the centre in circumstances that Council deems to be a non-emergency;</w:t>
      </w:r>
      <w:r w:rsidR="00AC37C4">
        <w:br/>
      </w:r>
    </w:p>
    <w:p w14:paraId="46546A7C" w14:textId="2B9FC9FF" w:rsidR="00E32BC7" w:rsidRPr="00AC37C4" w:rsidRDefault="00E32BC7" w:rsidP="00421832">
      <w:pPr>
        <w:pStyle w:val="NoSpacing"/>
        <w:numPr>
          <w:ilvl w:val="1"/>
          <w:numId w:val="34"/>
        </w:numPr>
      </w:pPr>
      <w:r w:rsidRPr="00AC37C4">
        <w:t>must allow Council staff, its contractors, persons authorised by Council and emergency services access to the centre at any time during the booking period;</w:t>
      </w:r>
      <w:r w:rsidR="00AC37C4">
        <w:br/>
      </w:r>
    </w:p>
    <w:p w14:paraId="2F85FA07" w14:textId="2C14F9FB" w:rsidR="00E32BC7" w:rsidRPr="00AC37C4" w:rsidRDefault="00E32BC7" w:rsidP="00421832">
      <w:pPr>
        <w:pStyle w:val="NoSpacing"/>
        <w:numPr>
          <w:ilvl w:val="1"/>
          <w:numId w:val="34"/>
        </w:numPr>
      </w:pPr>
      <w:r w:rsidRPr="00AC37C4">
        <w:t>must not exclude Council staff and contractors from the centre or members of the public from the centre’s communal areas during the booking period;</w:t>
      </w:r>
      <w:r w:rsidR="00AC37C4">
        <w:br/>
      </w:r>
    </w:p>
    <w:p w14:paraId="41D5B65C" w14:textId="3BC6CA75" w:rsidR="00E32BC7" w:rsidRPr="00AC37C4" w:rsidRDefault="00E32BC7" w:rsidP="00421832">
      <w:pPr>
        <w:pStyle w:val="NoSpacing"/>
        <w:numPr>
          <w:ilvl w:val="1"/>
          <w:numId w:val="34"/>
        </w:numPr>
      </w:pPr>
      <w:r w:rsidRPr="00AC37C4">
        <w:t>is responsible for the conduct and behaviour of all of its employees, agents, contractors and all persons attending the centre in connection with the booking, including with respect to compliance with these conditions of hire;</w:t>
      </w:r>
      <w:r w:rsidR="00AC37C4">
        <w:br/>
      </w:r>
    </w:p>
    <w:p w14:paraId="3EC1BCC4" w14:textId="5451ADCA" w:rsidR="00E32BC7" w:rsidRPr="00AC37C4" w:rsidRDefault="00E32BC7" w:rsidP="00421832">
      <w:pPr>
        <w:pStyle w:val="NoSpacing"/>
        <w:numPr>
          <w:ilvl w:val="1"/>
          <w:numId w:val="34"/>
        </w:numPr>
      </w:pPr>
      <w:r w:rsidRPr="00AC37C4">
        <w:t>must follow all directions of emergency services;</w:t>
      </w:r>
      <w:r w:rsidR="00AC37C4">
        <w:br/>
      </w:r>
    </w:p>
    <w:p w14:paraId="297380C6" w14:textId="5C84FC91" w:rsidR="00E32BC7" w:rsidRPr="00AC37C4" w:rsidRDefault="00E32BC7" w:rsidP="00421832">
      <w:pPr>
        <w:pStyle w:val="NoSpacing"/>
        <w:numPr>
          <w:ilvl w:val="1"/>
          <w:numId w:val="34"/>
        </w:numPr>
      </w:pPr>
      <w:r w:rsidRPr="00AC37C4">
        <w:t>must follow all reasonable directions of Council in relation to the booking and the use of the centre generally;</w:t>
      </w:r>
      <w:r w:rsidR="00AC37C4">
        <w:br/>
      </w:r>
    </w:p>
    <w:p w14:paraId="4F1FF00A" w14:textId="74DA2CE0" w:rsidR="00E32BC7" w:rsidRPr="00AC37C4" w:rsidRDefault="00E32BC7" w:rsidP="00421832">
      <w:pPr>
        <w:pStyle w:val="NoSpacing"/>
        <w:numPr>
          <w:ilvl w:val="1"/>
          <w:numId w:val="34"/>
        </w:numPr>
      </w:pPr>
      <w:r w:rsidRPr="00AC37C4">
        <w:t>must not exceed the centre’s capacity as advised by Council;</w:t>
      </w:r>
      <w:r w:rsidR="00AC37C4">
        <w:br/>
      </w:r>
    </w:p>
    <w:p w14:paraId="17488DBF" w14:textId="70F88449" w:rsidR="00E32BC7" w:rsidRPr="00AC37C4" w:rsidRDefault="00E32BC7" w:rsidP="00421832">
      <w:pPr>
        <w:pStyle w:val="NoSpacing"/>
        <w:numPr>
          <w:ilvl w:val="1"/>
          <w:numId w:val="34"/>
        </w:numPr>
      </w:pPr>
      <w:r w:rsidRPr="00AC37C4">
        <w:t>must not sublease or licence the centre or any part thereof;</w:t>
      </w:r>
      <w:r w:rsidR="00AC37C4">
        <w:br/>
      </w:r>
    </w:p>
    <w:p w14:paraId="55729142" w14:textId="08F7C88D" w:rsidR="00E32BC7" w:rsidRPr="00AC37C4" w:rsidRDefault="00E32BC7" w:rsidP="00421832">
      <w:pPr>
        <w:pStyle w:val="NoSpacing"/>
        <w:numPr>
          <w:ilvl w:val="1"/>
          <w:numId w:val="34"/>
        </w:numPr>
      </w:pPr>
      <w:r w:rsidRPr="00AC37C4">
        <w:t>must comply with all laws, rules and regulations applicable to the booking and the use of centre; and</w:t>
      </w:r>
      <w:r w:rsidR="00AC37C4">
        <w:br/>
      </w:r>
    </w:p>
    <w:p w14:paraId="273B65A6" w14:textId="50D58D6F" w:rsidR="00E32BC7" w:rsidRPr="00AC37C4" w:rsidRDefault="00E32BC7" w:rsidP="00421832">
      <w:pPr>
        <w:pStyle w:val="NoSpacing"/>
        <w:numPr>
          <w:ilvl w:val="1"/>
          <w:numId w:val="34"/>
        </w:numPr>
      </w:pPr>
      <w:r w:rsidRPr="00AC37C4">
        <w:t>acknowledges and agrees that Council may change or amend these conditions of hire at any time, without prior notice.</w:t>
      </w:r>
      <w:r w:rsidRPr="00AC37C4">
        <w:br/>
        <w:t> </w:t>
      </w:r>
    </w:p>
    <w:p w14:paraId="2CB74E86" w14:textId="5D4B8876" w:rsidR="00E32BC7" w:rsidRPr="00AC37C4" w:rsidRDefault="00E32BC7" w:rsidP="00421832">
      <w:pPr>
        <w:pStyle w:val="NoSpacing"/>
        <w:numPr>
          <w:ilvl w:val="0"/>
          <w:numId w:val="34"/>
        </w:numPr>
        <w:rPr>
          <w:b/>
          <w:bCs/>
        </w:rPr>
      </w:pPr>
      <w:r w:rsidRPr="00AC37C4">
        <w:rPr>
          <w:b/>
          <w:bCs/>
        </w:rPr>
        <w:t>LIABILITY</w:t>
      </w:r>
      <w:r w:rsidR="00AC37C4">
        <w:rPr>
          <w:b/>
          <w:bCs/>
        </w:rPr>
        <w:br/>
      </w:r>
    </w:p>
    <w:p w14:paraId="0F4C2D85" w14:textId="664A1447" w:rsidR="00E32BC7" w:rsidRPr="00AC37C4" w:rsidRDefault="00E32BC7" w:rsidP="00421832">
      <w:pPr>
        <w:pStyle w:val="NoSpacing"/>
        <w:numPr>
          <w:ilvl w:val="1"/>
          <w:numId w:val="34"/>
        </w:numPr>
      </w:pPr>
      <w:r w:rsidRPr="00AC37C4">
        <w:t xml:space="preserve">To the extent permitted by law, Council gives no warranty or assurance that the centre or any part of it </w:t>
      </w:r>
      <w:proofErr w:type="gramStart"/>
      <w:r w:rsidRPr="00AC37C4">
        <w:t>is fit</w:t>
      </w:r>
      <w:proofErr w:type="gramEnd"/>
      <w:r w:rsidRPr="00AC37C4">
        <w:t xml:space="preserve"> for any purpose or use.</w:t>
      </w:r>
      <w:r w:rsidR="00AC37C4">
        <w:br/>
      </w:r>
    </w:p>
    <w:p w14:paraId="787AFBB0" w14:textId="42F8C933" w:rsidR="00E32BC7" w:rsidRPr="00AC37C4" w:rsidRDefault="00E32BC7" w:rsidP="00421832">
      <w:pPr>
        <w:pStyle w:val="NoSpacing"/>
        <w:numPr>
          <w:ilvl w:val="1"/>
          <w:numId w:val="34"/>
        </w:numPr>
      </w:pPr>
      <w:r w:rsidRPr="00AC37C4">
        <w:t>The hirer uses the centre at its own risk.</w:t>
      </w:r>
      <w:r w:rsidR="00AC37C4">
        <w:br/>
      </w:r>
    </w:p>
    <w:p w14:paraId="21168DDE" w14:textId="35BEF607" w:rsidR="00E32BC7" w:rsidRPr="00AC37C4" w:rsidRDefault="00E32BC7" w:rsidP="00421832">
      <w:pPr>
        <w:pStyle w:val="NoSpacing"/>
        <w:numPr>
          <w:ilvl w:val="1"/>
          <w:numId w:val="34"/>
        </w:numPr>
      </w:pPr>
      <w:r w:rsidRPr="00AC37C4">
        <w:t>To the extent permitted by law, Council is not liable to the hirer for any loss, damage, claim or expense (‘loss’) suffered, including but not limited to, property loss or damage, personal injury and death, as a result of or in connection with the hirer’s use of the centre, except to the extent that any such loss is caused or contributed to by the negligent act or omission of Council.</w:t>
      </w:r>
      <w:r w:rsidR="00AC37C4">
        <w:br/>
      </w:r>
    </w:p>
    <w:p w14:paraId="794D4C18" w14:textId="61E34139" w:rsidR="00E32BC7" w:rsidRPr="00AC37C4" w:rsidRDefault="00E32BC7" w:rsidP="00421832">
      <w:pPr>
        <w:pStyle w:val="NoSpacing"/>
        <w:numPr>
          <w:ilvl w:val="1"/>
          <w:numId w:val="34"/>
        </w:numPr>
      </w:pPr>
      <w:r w:rsidRPr="00AC37C4">
        <w:t xml:space="preserve">Council is not liable to the hirer for any indirect or consequential loss that the hirer may suffer, </w:t>
      </w:r>
      <w:proofErr w:type="gramStart"/>
      <w:r w:rsidRPr="00AC37C4">
        <w:t>including but not limited to</w:t>
      </w:r>
      <w:proofErr w:type="gramEnd"/>
      <w:r w:rsidRPr="00AC37C4">
        <w:t>, lost profits, lost revenue or lost opportunities, loss of goodwill or loss of reputation.</w:t>
      </w:r>
      <w:r w:rsidRPr="00AC37C4">
        <w:br/>
        <w:t> </w:t>
      </w:r>
    </w:p>
    <w:p w14:paraId="256D3BBE" w14:textId="79F1383E" w:rsidR="00E32BC7" w:rsidRPr="00AC37C4" w:rsidRDefault="00E32BC7" w:rsidP="00421832">
      <w:pPr>
        <w:pStyle w:val="NoSpacing"/>
        <w:numPr>
          <w:ilvl w:val="0"/>
          <w:numId w:val="34"/>
        </w:numPr>
        <w:rPr>
          <w:b/>
          <w:bCs/>
        </w:rPr>
      </w:pPr>
      <w:r w:rsidRPr="00AC37C4">
        <w:rPr>
          <w:b/>
          <w:bCs/>
        </w:rPr>
        <w:t>INDEMNITY</w:t>
      </w:r>
      <w:r w:rsidR="00AC37C4" w:rsidRPr="00AC37C4">
        <w:rPr>
          <w:b/>
          <w:bCs/>
        </w:rPr>
        <w:br/>
      </w:r>
    </w:p>
    <w:p w14:paraId="6A99A7C9" w14:textId="77777777" w:rsidR="00E32BC7" w:rsidRPr="00AC37C4" w:rsidRDefault="00E32BC7" w:rsidP="00421832">
      <w:pPr>
        <w:pStyle w:val="NoSpacing"/>
        <w:numPr>
          <w:ilvl w:val="1"/>
          <w:numId w:val="34"/>
        </w:numPr>
      </w:pPr>
      <w:r w:rsidRPr="00AC37C4">
        <w:t>The hirer agrees to hold harmless, indemnify and keep indemnified Council, its Councillors, staff and contractors (‘Council’) against any action, claim, demand, cost (including legal costs) or other liability (‘claim’) made against or incurred by Council in respect of any accident, damage, injury or loss (‘loss’) arising from the hirer’s use of the centre (including any claim arising pursuant to clause 17.4) and the hirer’s compliance or purported compliance with these conditions of hire, provided that the hirer will not be required to indemnify Council against any such claim to the extent that any loss is caused by the negligent act or omission of Council.</w:t>
      </w:r>
      <w:r w:rsidRPr="00AC37C4">
        <w:br/>
        <w:t> </w:t>
      </w:r>
    </w:p>
    <w:p w14:paraId="23C6B9F7" w14:textId="311C4A1B" w:rsidR="00E32BC7" w:rsidRPr="00AC37C4" w:rsidRDefault="00E32BC7" w:rsidP="00421832">
      <w:pPr>
        <w:pStyle w:val="NoSpacing"/>
        <w:numPr>
          <w:ilvl w:val="0"/>
          <w:numId w:val="34"/>
        </w:numPr>
        <w:rPr>
          <w:b/>
          <w:bCs/>
          <w:lang w:eastAsia="en-AU"/>
        </w:rPr>
      </w:pPr>
      <w:r w:rsidRPr="00AC37C4">
        <w:rPr>
          <w:b/>
          <w:bCs/>
          <w:lang w:eastAsia="en-AU"/>
        </w:rPr>
        <w:lastRenderedPageBreak/>
        <w:t>CANCELLATION</w:t>
      </w:r>
      <w:r w:rsidR="00AC37C4" w:rsidRPr="00AC37C4">
        <w:rPr>
          <w:b/>
          <w:bCs/>
          <w:lang w:eastAsia="en-AU"/>
        </w:rPr>
        <w:br/>
      </w:r>
    </w:p>
    <w:p w14:paraId="19D8FA72" w14:textId="641E1B9D" w:rsidR="00E32BC7" w:rsidRPr="00E32BC7" w:rsidRDefault="00E32BC7" w:rsidP="00421832">
      <w:pPr>
        <w:pStyle w:val="NoSpacing"/>
        <w:numPr>
          <w:ilvl w:val="1"/>
          <w:numId w:val="34"/>
        </w:numPr>
        <w:rPr>
          <w:lang w:eastAsia="en-AU"/>
        </w:rPr>
      </w:pPr>
      <w:r w:rsidRPr="00E32BC7">
        <w:rPr>
          <w:lang w:eastAsia="en-AU"/>
        </w:rPr>
        <w:t>The hirer may only cancel or request an amendment to a booking in writing.</w:t>
      </w:r>
      <w:r w:rsidR="00AC37C4">
        <w:rPr>
          <w:lang w:eastAsia="en-AU"/>
        </w:rPr>
        <w:br/>
      </w:r>
    </w:p>
    <w:p w14:paraId="340CA65B" w14:textId="0D87F579" w:rsidR="00E32BC7" w:rsidRPr="00E32BC7" w:rsidRDefault="00E32BC7" w:rsidP="00421832">
      <w:pPr>
        <w:pStyle w:val="NoSpacing"/>
        <w:numPr>
          <w:ilvl w:val="1"/>
          <w:numId w:val="34"/>
        </w:numPr>
        <w:rPr>
          <w:lang w:eastAsia="en-AU"/>
        </w:rPr>
      </w:pPr>
      <w:r w:rsidRPr="00E32BC7">
        <w:rPr>
          <w:lang w:eastAsia="en-AU"/>
        </w:rPr>
        <w:t xml:space="preserve">The hirer acknowledges and agrees that if they cancel their booking in accordance with clause 19.1, the following </w:t>
      </w:r>
      <w:r w:rsidR="003D35A3">
        <w:rPr>
          <w:lang w:eastAsia="en-AU"/>
        </w:rPr>
        <w:t>fees</w:t>
      </w:r>
      <w:r w:rsidR="003D35A3" w:rsidRPr="00E32BC7">
        <w:rPr>
          <w:lang w:eastAsia="en-AU"/>
        </w:rPr>
        <w:t xml:space="preserve"> </w:t>
      </w:r>
      <w:r w:rsidRPr="00E32BC7">
        <w:rPr>
          <w:lang w:eastAsia="en-AU"/>
        </w:rPr>
        <w:t>will apply:</w:t>
      </w:r>
    </w:p>
    <w:p w14:paraId="15146339" w14:textId="33E0D0BD" w:rsidR="00AC37C4" w:rsidRDefault="00E32BC7" w:rsidP="00421832">
      <w:pPr>
        <w:pStyle w:val="NoSpacing"/>
        <w:numPr>
          <w:ilvl w:val="2"/>
          <w:numId w:val="34"/>
        </w:numPr>
        <w:rPr>
          <w:lang w:eastAsia="en-AU"/>
        </w:rPr>
      </w:pPr>
      <w:r w:rsidRPr="00E32BC7">
        <w:rPr>
          <w:lang w:eastAsia="en-AU"/>
        </w:rPr>
        <w:t xml:space="preserve">where at least 30 days’ notice of cancellation has </w:t>
      </w:r>
      <w:proofErr w:type="gramStart"/>
      <w:r w:rsidRPr="00E32BC7">
        <w:rPr>
          <w:lang w:eastAsia="en-AU"/>
        </w:rPr>
        <w:t>been given</w:t>
      </w:r>
      <w:proofErr w:type="gramEnd"/>
      <w:r w:rsidRPr="00E32BC7">
        <w:rPr>
          <w:lang w:eastAsia="en-AU"/>
        </w:rPr>
        <w:t xml:space="preserve">: </w:t>
      </w:r>
      <w:r w:rsidR="003D35A3">
        <w:rPr>
          <w:lang w:eastAsia="en-AU"/>
        </w:rPr>
        <w:t>no cancellation fee applies</w:t>
      </w:r>
      <w:r w:rsidRPr="00E32BC7">
        <w:rPr>
          <w:lang w:eastAsia="en-AU"/>
        </w:rPr>
        <w:t>.</w:t>
      </w:r>
    </w:p>
    <w:p w14:paraId="0C40E84B" w14:textId="52B4BBD3" w:rsidR="00AC37C4" w:rsidRDefault="00E32BC7" w:rsidP="00421832">
      <w:pPr>
        <w:pStyle w:val="NoSpacing"/>
        <w:numPr>
          <w:ilvl w:val="2"/>
          <w:numId w:val="34"/>
        </w:numPr>
        <w:rPr>
          <w:lang w:eastAsia="en-AU"/>
        </w:rPr>
      </w:pPr>
      <w:r w:rsidRPr="00E32BC7">
        <w:rPr>
          <w:lang w:eastAsia="en-AU"/>
        </w:rPr>
        <w:t xml:space="preserve">where between 14 and 29 days’ notice of cancellation has </w:t>
      </w:r>
      <w:proofErr w:type="gramStart"/>
      <w:r w:rsidRPr="00E32BC7">
        <w:rPr>
          <w:lang w:eastAsia="en-AU"/>
        </w:rPr>
        <w:t>been given</w:t>
      </w:r>
      <w:proofErr w:type="gramEnd"/>
      <w:r w:rsidRPr="00E32BC7">
        <w:rPr>
          <w:lang w:eastAsia="en-AU"/>
        </w:rPr>
        <w:t xml:space="preserve">: </w:t>
      </w:r>
      <w:r w:rsidR="003D35A3">
        <w:rPr>
          <w:lang w:eastAsia="en-AU"/>
        </w:rPr>
        <w:t xml:space="preserve"> cancellation fee of 50% of the hire fee applies</w:t>
      </w:r>
      <w:r w:rsidRPr="00E32BC7">
        <w:rPr>
          <w:lang w:eastAsia="en-AU"/>
        </w:rPr>
        <w:t>.</w:t>
      </w:r>
    </w:p>
    <w:p w14:paraId="6456BAB6" w14:textId="7A966D55" w:rsidR="00E32BC7" w:rsidRPr="00E32BC7" w:rsidRDefault="00E32BC7" w:rsidP="00421832">
      <w:pPr>
        <w:pStyle w:val="NoSpacing"/>
        <w:numPr>
          <w:ilvl w:val="2"/>
          <w:numId w:val="34"/>
        </w:numPr>
        <w:rPr>
          <w:lang w:eastAsia="en-AU"/>
        </w:rPr>
      </w:pPr>
      <w:r w:rsidRPr="00E32BC7">
        <w:rPr>
          <w:lang w:eastAsia="en-AU"/>
        </w:rPr>
        <w:t xml:space="preserve">Where less than 14 days’ notice of cancellation has </w:t>
      </w:r>
      <w:proofErr w:type="gramStart"/>
      <w:r w:rsidRPr="00E32BC7">
        <w:rPr>
          <w:lang w:eastAsia="en-AU"/>
        </w:rPr>
        <w:t>been given</w:t>
      </w:r>
      <w:proofErr w:type="gramEnd"/>
      <w:r w:rsidRPr="00E32BC7">
        <w:rPr>
          <w:lang w:eastAsia="en-AU"/>
        </w:rPr>
        <w:t>:</w:t>
      </w:r>
      <w:r w:rsidR="003D35A3">
        <w:rPr>
          <w:lang w:eastAsia="en-AU"/>
        </w:rPr>
        <w:t xml:space="preserve"> cancellation fee of 100% of the hire fee applies</w:t>
      </w:r>
      <w:r w:rsidRPr="00E32BC7">
        <w:rPr>
          <w:lang w:eastAsia="en-AU"/>
        </w:rPr>
        <w:t>.</w:t>
      </w:r>
      <w:r w:rsidR="00AC37C4">
        <w:rPr>
          <w:lang w:eastAsia="en-AU"/>
        </w:rPr>
        <w:br/>
      </w:r>
    </w:p>
    <w:p w14:paraId="6E45C729" w14:textId="79C2F12A" w:rsidR="00E32BC7" w:rsidRPr="00E32BC7" w:rsidRDefault="00E32BC7" w:rsidP="00421832">
      <w:pPr>
        <w:pStyle w:val="NoSpacing"/>
        <w:numPr>
          <w:ilvl w:val="1"/>
          <w:numId w:val="34"/>
        </w:numPr>
        <w:rPr>
          <w:lang w:eastAsia="en-AU"/>
        </w:rPr>
      </w:pPr>
      <w:r w:rsidRPr="00E32BC7">
        <w:rPr>
          <w:lang w:eastAsia="en-AU"/>
        </w:rPr>
        <w:t>Notwithstanding any other provision of these conditions of hire, and regardless of whether a booking confirmation has been issued, Council expressly reserves the right to cancel a hirer’s booking at any time or to refuse to allow any hire of the centre in circumstances where the centre is required for Council use, including as an emergency centre, where the centre is unsuitable for use, or where Council reasonably considered the proposed use will be detrimental to Council or a third party.  Council may, acting in its entire discretion, provide the hirer with a full or partial refund of monies paid.</w:t>
      </w:r>
      <w:r w:rsidR="00AC37C4">
        <w:rPr>
          <w:lang w:eastAsia="en-AU"/>
        </w:rPr>
        <w:br/>
      </w:r>
    </w:p>
    <w:p w14:paraId="05F65115" w14:textId="53AD46CF" w:rsidR="00E32BC7" w:rsidRPr="00E32BC7" w:rsidRDefault="00E32BC7" w:rsidP="00421832">
      <w:pPr>
        <w:pStyle w:val="NoSpacing"/>
        <w:numPr>
          <w:ilvl w:val="1"/>
          <w:numId w:val="34"/>
        </w:numPr>
        <w:rPr>
          <w:lang w:eastAsia="en-AU"/>
        </w:rPr>
      </w:pPr>
      <w:r w:rsidRPr="00E32BC7">
        <w:rPr>
          <w:lang w:eastAsia="en-AU"/>
        </w:rPr>
        <w:t>Council reserves the right to cancel any booking in circumstances where the hirer:</w:t>
      </w:r>
    </w:p>
    <w:p w14:paraId="3F13E848" w14:textId="77777777" w:rsidR="00AC37C4" w:rsidRDefault="00E32BC7" w:rsidP="00421832">
      <w:pPr>
        <w:pStyle w:val="NoSpacing"/>
        <w:numPr>
          <w:ilvl w:val="2"/>
          <w:numId w:val="34"/>
        </w:numPr>
        <w:rPr>
          <w:lang w:eastAsia="en-AU"/>
        </w:rPr>
      </w:pPr>
      <w:r w:rsidRPr="00E32BC7">
        <w:rPr>
          <w:lang w:eastAsia="en-AU"/>
        </w:rPr>
        <w:t>has submitted false, inaccurate, insufficient or misleading information in its application form or otherwise; or</w:t>
      </w:r>
    </w:p>
    <w:p w14:paraId="5591365E" w14:textId="46AABE63" w:rsidR="00E32BC7" w:rsidRPr="00E32BC7" w:rsidRDefault="00E32BC7" w:rsidP="00421832">
      <w:pPr>
        <w:pStyle w:val="NoSpacing"/>
        <w:numPr>
          <w:ilvl w:val="2"/>
          <w:numId w:val="34"/>
        </w:numPr>
        <w:rPr>
          <w:lang w:eastAsia="en-AU"/>
        </w:rPr>
      </w:pPr>
      <w:r w:rsidRPr="00E32BC7">
        <w:rPr>
          <w:lang w:eastAsia="en-AU"/>
        </w:rPr>
        <w:t>has a regular or recurring booking at the centre and has failed to attend the centre during its booking period for two or more consecutive weeks.</w:t>
      </w:r>
      <w:r w:rsidR="00AC37C4">
        <w:rPr>
          <w:lang w:eastAsia="en-AU"/>
        </w:rPr>
        <w:br/>
      </w:r>
    </w:p>
    <w:p w14:paraId="3EDFA6A4" w14:textId="77777777" w:rsidR="00E32BC7" w:rsidRPr="00E32BC7" w:rsidRDefault="00E32BC7" w:rsidP="00421832">
      <w:pPr>
        <w:pStyle w:val="NoSpacing"/>
        <w:numPr>
          <w:ilvl w:val="1"/>
          <w:numId w:val="34"/>
        </w:numPr>
        <w:rPr>
          <w:lang w:eastAsia="en-AU"/>
        </w:rPr>
      </w:pPr>
      <w:r w:rsidRPr="00E32BC7">
        <w:rPr>
          <w:lang w:eastAsia="en-AU"/>
        </w:rPr>
        <w:t>Council may, acting in its entire discretion, provide the hirer with a full or partial refund of monies paid.</w:t>
      </w:r>
      <w:r w:rsidRPr="00E32BC7">
        <w:rPr>
          <w:lang w:eastAsia="en-AU"/>
        </w:rPr>
        <w:br/>
        <w:t> </w:t>
      </w:r>
    </w:p>
    <w:p w14:paraId="2508AA09" w14:textId="04A873D2" w:rsidR="00E32BC7" w:rsidRPr="00AC37C4" w:rsidRDefault="00E32BC7" w:rsidP="00421832">
      <w:pPr>
        <w:pStyle w:val="NoSpacing"/>
        <w:numPr>
          <w:ilvl w:val="0"/>
          <w:numId w:val="34"/>
        </w:numPr>
        <w:rPr>
          <w:b/>
          <w:bCs/>
        </w:rPr>
      </w:pPr>
      <w:r w:rsidRPr="00AC37C4">
        <w:rPr>
          <w:b/>
          <w:bCs/>
        </w:rPr>
        <w:t>NO RELATIONSHIP</w:t>
      </w:r>
      <w:r w:rsidR="00AC37C4">
        <w:rPr>
          <w:b/>
          <w:bCs/>
        </w:rPr>
        <w:br/>
      </w:r>
    </w:p>
    <w:p w14:paraId="586FE78C" w14:textId="77777777" w:rsidR="00E32BC7" w:rsidRPr="00AC37C4" w:rsidRDefault="00E32BC7" w:rsidP="00421832">
      <w:pPr>
        <w:pStyle w:val="NoSpacing"/>
        <w:numPr>
          <w:ilvl w:val="1"/>
          <w:numId w:val="34"/>
        </w:numPr>
      </w:pPr>
      <w:r w:rsidRPr="00AC37C4">
        <w:t>Nothing in these conditions of hire or in the conduct of Council and the hirer will create a relationship of agency, partnership, employer and employee or joint venture between the hirer and Council.</w:t>
      </w:r>
      <w:r w:rsidRPr="00AC37C4">
        <w:br/>
        <w:t> </w:t>
      </w:r>
    </w:p>
    <w:p w14:paraId="5812BC40" w14:textId="1A86426F" w:rsidR="00E32BC7" w:rsidRPr="00AC37C4" w:rsidRDefault="00E32BC7" w:rsidP="00421832">
      <w:pPr>
        <w:pStyle w:val="NoSpacing"/>
        <w:numPr>
          <w:ilvl w:val="0"/>
          <w:numId w:val="34"/>
        </w:numPr>
        <w:rPr>
          <w:b/>
          <w:bCs/>
        </w:rPr>
      </w:pPr>
      <w:r w:rsidRPr="00AC37C4">
        <w:rPr>
          <w:b/>
          <w:bCs/>
        </w:rPr>
        <w:t>BREACH</w:t>
      </w:r>
      <w:r w:rsidR="00AC37C4">
        <w:rPr>
          <w:b/>
          <w:bCs/>
        </w:rPr>
        <w:br/>
      </w:r>
    </w:p>
    <w:p w14:paraId="61CCCDA5" w14:textId="0C329AFD" w:rsidR="00E32BC7" w:rsidRPr="00AC37C4" w:rsidRDefault="00E32BC7" w:rsidP="00421832">
      <w:pPr>
        <w:pStyle w:val="NoSpacing"/>
        <w:numPr>
          <w:ilvl w:val="1"/>
          <w:numId w:val="34"/>
        </w:numPr>
      </w:pPr>
      <w:r w:rsidRPr="00AC37C4">
        <w:t xml:space="preserve">Any breach of these conditions of hire, including failure to provide the required information or documents or pay any amount due within the specified time may, at the option of Council, result in the cancellation of the hirer’s booking or further bookings by the hirer not </w:t>
      </w:r>
      <w:proofErr w:type="gramStart"/>
      <w:r w:rsidRPr="00AC37C4">
        <w:t>being accepted</w:t>
      </w:r>
      <w:proofErr w:type="gramEnd"/>
      <w:r w:rsidRPr="00AC37C4">
        <w:t>.</w:t>
      </w:r>
      <w:r w:rsidR="00AC37C4">
        <w:br/>
      </w:r>
    </w:p>
    <w:p w14:paraId="08FA3073" w14:textId="139FF335" w:rsidR="00E32BC7" w:rsidRPr="00AC37C4" w:rsidRDefault="00E32BC7" w:rsidP="00421832">
      <w:pPr>
        <w:pStyle w:val="NoSpacing"/>
        <w:numPr>
          <w:ilvl w:val="1"/>
          <w:numId w:val="34"/>
        </w:numPr>
      </w:pPr>
      <w:r w:rsidRPr="00AC37C4">
        <w:t xml:space="preserve">The hirer agrees that if its booking </w:t>
      </w:r>
      <w:proofErr w:type="gramStart"/>
      <w:r w:rsidRPr="00AC37C4">
        <w:t>is cancelled</w:t>
      </w:r>
      <w:proofErr w:type="gramEnd"/>
      <w:r w:rsidRPr="00AC37C4">
        <w:t xml:space="preserve"> under clause 21.1, the hirer will pay all outstanding hire amounts and will not </w:t>
      </w:r>
      <w:proofErr w:type="gramStart"/>
      <w:r w:rsidRPr="00AC37C4">
        <w:t>be entitled</w:t>
      </w:r>
      <w:proofErr w:type="gramEnd"/>
      <w:r w:rsidRPr="00AC37C4">
        <w:t xml:space="preserve"> to a refund of any payments already made.</w:t>
      </w:r>
    </w:p>
    <w:p w14:paraId="40432212" w14:textId="77777777" w:rsidR="00203F9F" w:rsidRPr="00AC37C4" w:rsidRDefault="00203F9F" w:rsidP="00AC37C4">
      <w:pPr>
        <w:pStyle w:val="NoSpacing"/>
      </w:pPr>
    </w:p>
    <w:sectPr w:rsidR="00203F9F" w:rsidRPr="00AC37C4" w:rsidSect="001E3AAE">
      <w:headerReference w:type="default" r:id="rId12"/>
      <w:footerReference w:type="default" r:id="rId13"/>
      <w:headerReference w:type="first" r:id="rId14"/>
      <w:pgSz w:w="11906" w:h="16838"/>
      <w:pgMar w:top="851" w:right="849" w:bottom="1440" w:left="851"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C37E" w14:textId="77777777" w:rsidR="00E335F4" w:rsidRDefault="00E335F4" w:rsidP="00421832">
      <w:pPr>
        <w:spacing w:after="0" w:line="240" w:lineRule="auto"/>
      </w:pPr>
      <w:r>
        <w:separator/>
      </w:r>
    </w:p>
  </w:endnote>
  <w:endnote w:type="continuationSeparator" w:id="0">
    <w:p w14:paraId="4ABD5550" w14:textId="77777777" w:rsidR="00E335F4" w:rsidRDefault="00E335F4" w:rsidP="0042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229041"/>
      <w:docPartObj>
        <w:docPartGallery w:val="Page Numbers (Bottom of Page)"/>
        <w:docPartUnique/>
      </w:docPartObj>
    </w:sdtPr>
    <w:sdtContent>
      <w:sdt>
        <w:sdtPr>
          <w:id w:val="-1769616900"/>
          <w:docPartObj>
            <w:docPartGallery w:val="Page Numbers (Top of Page)"/>
            <w:docPartUnique/>
          </w:docPartObj>
        </w:sdtPr>
        <w:sdtContent>
          <w:p w14:paraId="7D376687" w14:textId="2363EF1B" w:rsidR="00421832" w:rsidRDefault="00421832">
            <w:pPr>
              <w:pStyle w:val="Footer"/>
              <w:jc w:val="right"/>
            </w:pPr>
            <w:r w:rsidRPr="00421832">
              <w:rPr>
                <w:rFonts w:ascii="Calibri" w:hAnsi="Calibri" w:cs="Calibri"/>
                <w:sz w:val="20"/>
                <w:szCs w:val="20"/>
              </w:rPr>
              <w:t xml:space="preserve">Page </w:t>
            </w:r>
            <w:r w:rsidRPr="00421832">
              <w:rPr>
                <w:rFonts w:ascii="Calibri" w:hAnsi="Calibri" w:cs="Calibri"/>
                <w:b/>
                <w:bCs/>
                <w:sz w:val="20"/>
                <w:szCs w:val="20"/>
              </w:rPr>
              <w:fldChar w:fldCharType="begin"/>
            </w:r>
            <w:r w:rsidRPr="00421832">
              <w:rPr>
                <w:rFonts w:ascii="Calibri" w:hAnsi="Calibri" w:cs="Calibri"/>
                <w:b/>
                <w:bCs/>
                <w:sz w:val="20"/>
                <w:szCs w:val="20"/>
              </w:rPr>
              <w:instrText xml:space="preserve"> PAGE </w:instrText>
            </w:r>
            <w:r w:rsidRPr="00421832">
              <w:rPr>
                <w:rFonts w:ascii="Calibri" w:hAnsi="Calibri" w:cs="Calibri"/>
                <w:b/>
                <w:bCs/>
                <w:sz w:val="20"/>
                <w:szCs w:val="20"/>
              </w:rPr>
              <w:fldChar w:fldCharType="separate"/>
            </w:r>
            <w:r w:rsidRPr="00421832">
              <w:rPr>
                <w:rFonts w:ascii="Calibri" w:hAnsi="Calibri" w:cs="Calibri"/>
                <w:b/>
                <w:bCs/>
                <w:noProof/>
                <w:sz w:val="20"/>
                <w:szCs w:val="20"/>
              </w:rPr>
              <w:t>2</w:t>
            </w:r>
            <w:r w:rsidRPr="00421832">
              <w:rPr>
                <w:rFonts w:ascii="Calibri" w:hAnsi="Calibri" w:cs="Calibri"/>
                <w:b/>
                <w:bCs/>
                <w:sz w:val="20"/>
                <w:szCs w:val="20"/>
              </w:rPr>
              <w:fldChar w:fldCharType="end"/>
            </w:r>
            <w:r w:rsidRPr="00421832">
              <w:rPr>
                <w:rFonts w:ascii="Calibri" w:hAnsi="Calibri" w:cs="Calibri"/>
                <w:sz w:val="20"/>
                <w:szCs w:val="20"/>
              </w:rPr>
              <w:t xml:space="preserve"> of </w:t>
            </w:r>
            <w:r w:rsidRPr="00421832">
              <w:rPr>
                <w:rFonts w:ascii="Calibri" w:hAnsi="Calibri" w:cs="Calibri"/>
                <w:b/>
                <w:bCs/>
                <w:sz w:val="20"/>
                <w:szCs w:val="20"/>
              </w:rPr>
              <w:fldChar w:fldCharType="begin"/>
            </w:r>
            <w:r w:rsidRPr="00421832">
              <w:rPr>
                <w:rFonts w:ascii="Calibri" w:hAnsi="Calibri" w:cs="Calibri"/>
                <w:b/>
                <w:bCs/>
                <w:sz w:val="20"/>
                <w:szCs w:val="20"/>
              </w:rPr>
              <w:instrText xml:space="preserve"> NUMPAGES  </w:instrText>
            </w:r>
            <w:r w:rsidRPr="00421832">
              <w:rPr>
                <w:rFonts w:ascii="Calibri" w:hAnsi="Calibri" w:cs="Calibri"/>
                <w:b/>
                <w:bCs/>
                <w:sz w:val="20"/>
                <w:szCs w:val="20"/>
              </w:rPr>
              <w:fldChar w:fldCharType="separate"/>
            </w:r>
            <w:r w:rsidRPr="00421832">
              <w:rPr>
                <w:rFonts w:ascii="Calibri" w:hAnsi="Calibri" w:cs="Calibri"/>
                <w:b/>
                <w:bCs/>
                <w:noProof/>
                <w:sz w:val="20"/>
                <w:szCs w:val="20"/>
              </w:rPr>
              <w:t>2</w:t>
            </w:r>
            <w:r w:rsidRPr="00421832">
              <w:rPr>
                <w:rFonts w:ascii="Calibri" w:hAnsi="Calibri" w:cs="Calibri"/>
                <w:b/>
                <w:bCs/>
                <w:sz w:val="20"/>
                <w:szCs w:val="20"/>
              </w:rPr>
              <w:fldChar w:fldCharType="end"/>
            </w:r>
          </w:p>
        </w:sdtContent>
      </w:sdt>
    </w:sdtContent>
  </w:sdt>
  <w:p w14:paraId="13BFE9BE" w14:textId="77777777" w:rsidR="00421832" w:rsidRDefault="0042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0EDB" w14:textId="77777777" w:rsidR="00E335F4" w:rsidRDefault="00E335F4" w:rsidP="00421832">
      <w:pPr>
        <w:spacing w:after="0" w:line="240" w:lineRule="auto"/>
      </w:pPr>
      <w:r>
        <w:separator/>
      </w:r>
    </w:p>
  </w:footnote>
  <w:footnote w:type="continuationSeparator" w:id="0">
    <w:p w14:paraId="67B01461" w14:textId="77777777" w:rsidR="00E335F4" w:rsidRDefault="00E335F4" w:rsidP="0042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12AE" w14:textId="20F98A03" w:rsidR="00421832" w:rsidRDefault="00421832" w:rsidP="004218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B53D" w14:textId="3B647FA5" w:rsidR="00421832" w:rsidRDefault="00421832" w:rsidP="00421832">
    <w:pPr>
      <w:pStyle w:val="Header"/>
      <w:jc w:val="right"/>
    </w:pPr>
    <w:r>
      <w:rPr>
        <w:noProof/>
      </w:rPr>
      <w:drawing>
        <wp:anchor distT="0" distB="0" distL="114300" distR="114300" simplePos="0" relativeHeight="251659264" behindDoc="1" locked="0" layoutInCell="1" allowOverlap="1" wp14:anchorId="19819ECE" wp14:editId="4FA70B47">
          <wp:simplePos x="0" y="0"/>
          <wp:positionH relativeFrom="column">
            <wp:posOffset>5326261</wp:posOffset>
          </wp:positionH>
          <wp:positionV relativeFrom="paragraph">
            <wp:posOffset>3093</wp:posOffset>
          </wp:positionV>
          <wp:extent cx="1152977" cy="597529"/>
          <wp:effectExtent l="0" t="0" r="0" b="0"/>
          <wp:wrapNone/>
          <wp:docPr id="160587087" name="Picture 160587087" descr="A logo for a city coa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ity coas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2977" cy="5975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983"/>
    <w:multiLevelType w:val="multilevel"/>
    <w:tmpl w:val="EE9C7D42"/>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lowerLetter"/>
      <w:lvlText w:val="%3."/>
      <w:lvlJc w:val="left"/>
      <w:pPr>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D3355F"/>
    <w:multiLevelType w:val="hybridMultilevel"/>
    <w:tmpl w:val="16447B82"/>
    <w:lvl w:ilvl="0" w:tplc="CED67E26">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 w15:restartNumberingAfterBreak="0">
    <w:nsid w:val="0B7F46E0"/>
    <w:multiLevelType w:val="hybridMultilevel"/>
    <w:tmpl w:val="637CF272"/>
    <w:lvl w:ilvl="0" w:tplc="5B52E6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D712B0"/>
    <w:multiLevelType w:val="multilevel"/>
    <w:tmpl w:val="EE9C7D42"/>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lowerLetter"/>
      <w:lvlText w:val="%3."/>
      <w:lvlJc w:val="left"/>
      <w:pPr>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E5ADA"/>
    <w:multiLevelType w:val="hybridMultilevel"/>
    <w:tmpl w:val="09D6CB6C"/>
    <w:lvl w:ilvl="0" w:tplc="66A403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4B5C23"/>
    <w:multiLevelType w:val="hybridMultilevel"/>
    <w:tmpl w:val="D6D06F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0F0484"/>
    <w:multiLevelType w:val="hybridMultilevel"/>
    <w:tmpl w:val="B552A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711BDD"/>
    <w:multiLevelType w:val="hybridMultilevel"/>
    <w:tmpl w:val="003C6300"/>
    <w:lvl w:ilvl="0" w:tplc="168AE9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52639C"/>
    <w:multiLevelType w:val="hybridMultilevel"/>
    <w:tmpl w:val="3ACE6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631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24B6A"/>
    <w:multiLevelType w:val="hybridMultilevel"/>
    <w:tmpl w:val="A816CB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6A5E71"/>
    <w:multiLevelType w:val="hybridMultilevel"/>
    <w:tmpl w:val="8BDACEB4"/>
    <w:lvl w:ilvl="0" w:tplc="05E8D1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0C6303"/>
    <w:multiLevelType w:val="hybridMultilevel"/>
    <w:tmpl w:val="C4380D06"/>
    <w:lvl w:ilvl="0" w:tplc="29760B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DE169F"/>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C20ACD"/>
    <w:multiLevelType w:val="multilevel"/>
    <w:tmpl w:val="84F05C1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02249A"/>
    <w:multiLevelType w:val="multilevel"/>
    <w:tmpl w:val="EE9C7D42"/>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lowerLetter"/>
      <w:lvlText w:val="%3."/>
      <w:lvlJc w:val="left"/>
      <w:pPr>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915CEB"/>
    <w:multiLevelType w:val="hybridMultilevel"/>
    <w:tmpl w:val="2A80E61C"/>
    <w:lvl w:ilvl="0" w:tplc="22B844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04355E"/>
    <w:multiLevelType w:val="multilevel"/>
    <w:tmpl w:val="EE9C7D42"/>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lowerLetter"/>
      <w:lvlText w:val="%3."/>
      <w:lvlJc w:val="left"/>
      <w:pPr>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D0636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0E015B"/>
    <w:multiLevelType w:val="hybridMultilevel"/>
    <w:tmpl w:val="627466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C01999"/>
    <w:multiLevelType w:val="multilevel"/>
    <w:tmpl w:val="EE9C7D42"/>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lowerLetter"/>
      <w:lvlText w:val="%3."/>
      <w:lvlJc w:val="left"/>
      <w:pPr>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F57D0C"/>
    <w:multiLevelType w:val="multilevel"/>
    <w:tmpl w:val="EE9C7D42"/>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lowerLetter"/>
      <w:lvlText w:val="%3."/>
      <w:lvlJc w:val="left"/>
      <w:pPr>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D27EE"/>
    <w:multiLevelType w:val="multilevel"/>
    <w:tmpl w:val="1F4E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365219"/>
    <w:multiLevelType w:val="hybridMultilevel"/>
    <w:tmpl w:val="047A118E"/>
    <w:lvl w:ilvl="0" w:tplc="1242BC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7118B4"/>
    <w:multiLevelType w:val="hybridMultilevel"/>
    <w:tmpl w:val="927285A0"/>
    <w:lvl w:ilvl="0" w:tplc="C5421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AC0395"/>
    <w:multiLevelType w:val="hybridMultilevel"/>
    <w:tmpl w:val="3FF2BA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F516B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601868"/>
    <w:multiLevelType w:val="multilevel"/>
    <w:tmpl w:val="EE9C7D42"/>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lowerLetter"/>
      <w:lvlText w:val="%3."/>
      <w:lvlJc w:val="left"/>
      <w:pPr>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BA2FE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1E0305"/>
    <w:multiLevelType w:val="hybridMultilevel"/>
    <w:tmpl w:val="C5723800"/>
    <w:lvl w:ilvl="0" w:tplc="CEECA8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61C7D4E"/>
    <w:multiLevelType w:val="hybridMultilevel"/>
    <w:tmpl w:val="F904C5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C06A5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F158FD"/>
    <w:multiLevelType w:val="multilevel"/>
    <w:tmpl w:val="EE9C7D42"/>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lowerLetter"/>
      <w:lvlText w:val="%3."/>
      <w:lvlJc w:val="left"/>
      <w:pPr>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49529E"/>
    <w:multiLevelType w:val="hybridMultilevel"/>
    <w:tmpl w:val="4A0C3830"/>
    <w:lvl w:ilvl="0" w:tplc="EE3616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616967"/>
    <w:multiLevelType w:val="hybridMultilevel"/>
    <w:tmpl w:val="8480A116"/>
    <w:lvl w:ilvl="0" w:tplc="128621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9046935">
    <w:abstractNumId w:val="22"/>
  </w:num>
  <w:num w:numId="2" w16cid:durableId="754715380">
    <w:abstractNumId w:val="10"/>
  </w:num>
  <w:num w:numId="3" w16cid:durableId="1718435726">
    <w:abstractNumId w:val="30"/>
  </w:num>
  <w:num w:numId="4" w16cid:durableId="95173870">
    <w:abstractNumId w:val="13"/>
  </w:num>
  <w:num w:numId="5" w16cid:durableId="1391884995">
    <w:abstractNumId w:val="32"/>
  </w:num>
  <w:num w:numId="6" w16cid:durableId="1423641844">
    <w:abstractNumId w:val="9"/>
  </w:num>
  <w:num w:numId="7" w16cid:durableId="1138962333">
    <w:abstractNumId w:val="26"/>
  </w:num>
  <w:num w:numId="8" w16cid:durableId="1009254591">
    <w:abstractNumId w:val="18"/>
  </w:num>
  <w:num w:numId="9" w16cid:durableId="865366179">
    <w:abstractNumId w:val="31"/>
  </w:num>
  <w:num w:numId="10" w16cid:durableId="1691833953">
    <w:abstractNumId w:val="11"/>
  </w:num>
  <w:num w:numId="11" w16cid:durableId="492918965">
    <w:abstractNumId w:val="25"/>
  </w:num>
  <w:num w:numId="12" w16cid:durableId="407776791">
    <w:abstractNumId w:val="33"/>
  </w:num>
  <w:num w:numId="13" w16cid:durableId="19940086">
    <w:abstractNumId w:val="34"/>
  </w:num>
  <w:num w:numId="14" w16cid:durableId="476609665">
    <w:abstractNumId w:val="19"/>
  </w:num>
  <w:num w:numId="15" w16cid:durableId="1109008319">
    <w:abstractNumId w:val="12"/>
  </w:num>
  <w:num w:numId="16" w16cid:durableId="1094327891">
    <w:abstractNumId w:val="5"/>
  </w:num>
  <w:num w:numId="17" w16cid:durableId="176386336">
    <w:abstractNumId w:val="14"/>
  </w:num>
  <w:num w:numId="18" w16cid:durableId="1544363446">
    <w:abstractNumId w:val="23"/>
  </w:num>
  <w:num w:numId="19" w16cid:durableId="1266156481">
    <w:abstractNumId w:val="6"/>
  </w:num>
  <w:num w:numId="20" w16cid:durableId="27997374">
    <w:abstractNumId w:val="2"/>
  </w:num>
  <w:num w:numId="21" w16cid:durableId="1536430680">
    <w:abstractNumId w:val="29"/>
  </w:num>
  <w:num w:numId="22" w16cid:durableId="874123932">
    <w:abstractNumId w:val="8"/>
  </w:num>
  <w:num w:numId="23" w16cid:durableId="1176308976">
    <w:abstractNumId w:val="16"/>
  </w:num>
  <w:num w:numId="24" w16cid:durableId="1790585412">
    <w:abstractNumId w:val="15"/>
  </w:num>
  <w:num w:numId="25" w16cid:durableId="671686706">
    <w:abstractNumId w:val="27"/>
  </w:num>
  <w:num w:numId="26" w16cid:durableId="1858612707">
    <w:abstractNumId w:val="7"/>
  </w:num>
  <w:num w:numId="27" w16cid:durableId="1557012596">
    <w:abstractNumId w:val="17"/>
  </w:num>
  <w:num w:numId="28" w16cid:durableId="1883519056">
    <w:abstractNumId w:val="3"/>
  </w:num>
  <w:num w:numId="29" w16cid:durableId="312762869">
    <w:abstractNumId w:val="4"/>
  </w:num>
  <w:num w:numId="30" w16cid:durableId="998966377">
    <w:abstractNumId w:val="24"/>
  </w:num>
  <w:num w:numId="31" w16cid:durableId="674041714">
    <w:abstractNumId w:val="20"/>
  </w:num>
  <w:num w:numId="32" w16cid:durableId="2136752778">
    <w:abstractNumId w:val="28"/>
  </w:num>
  <w:num w:numId="33" w16cid:durableId="1441682045">
    <w:abstractNumId w:val="21"/>
  </w:num>
  <w:num w:numId="34" w16cid:durableId="416361944">
    <w:abstractNumId w:val="0"/>
  </w:num>
  <w:num w:numId="35" w16cid:durableId="82223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C7"/>
    <w:rsid w:val="00014B73"/>
    <w:rsid w:val="00140979"/>
    <w:rsid w:val="00192C96"/>
    <w:rsid w:val="00196879"/>
    <w:rsid w:val="001E3AAE"/>
    <w:rsid w:val="00203F9F"/>
    <w:rsid w:val="003D35A3"/>
    <w:rsid w:val="00421832"/>
    <w:rsid w:val="004A5B33"/>
    <w:rsid w:val="005E3706"/>
    <w:rsid w:val="00634133"/>
    <w:rsid w:val="00782DA4"/>
    <w:rsid w:val="009C7BF7"/>
    <w:rsid w:val="00A43AE5"/>
    <w:rsid w:val="00A70C9B"/>
    <w:rsid w:val="00A75C2D"/>
    <w:rsid w:val="00AC37C4"/>
    <w:rsid w:val="00D13DD8"/>
    <w:rsid w:val="00D62749"/>
    <w:rsid w:val="00E32BC7"/>
    <w:rsid w:val="00E335F4"/>
    <w:rsid w:val="00E37050"/>
    <w:rsid w:val="00E756A7"/>
    <w:rsid w:val="00F448CB"/>
    <w:rsid w:val="00F90078"/>
    <w:rsid w:val="00FC21E6"/>
    <w:rsid w:val="00FC6688"/>
    <w:rsid w:val="00FF0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467FC"/>
  <w15:chartTrackingRefBased/>
  <w15:docId w15:val="{886A5F6E-F81D-4BEC-AF8C-8FB35DC5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Spacing"/>
    <w:next w:val="NoSpacing"/>
    <w:link w:val="Heading2Char"/>
    <w:uiPriority w:val="9"/>
    <w:semiHidden/>
    <w:unhideWhenUsed/>
    <w:qFormat/>
    <w:rsid w:val="009C7BF7"/>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E32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F9F"/>
    <w:pPr>
      <w:spacing w:after="0" w:line="240" w:lineRule="auto"/>
    </w:pPr>
    <w:rPr>
      <w:rFonts w:ascii="Calibri" w:hAnsi="Calibri"/>
      <w:sz w:val="22"/>
    </w:rPr>
  </w:style>
  <w:style w:type="character" w:customStyle="1" w:styleId="Heading1Char">
    <w:name w:val="Heading 1 Char"/>
    <w:basedOn w:val="DefaultParagraphFont"/>
    <w:link w:val="Heading1"/>
    <w:uiPriority w:val="9"/>
    <w:rsid w:val="00E32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BF7"/>
    <w:rPr>
      <w:rFonts w:ascii="Calibri" w:eastAsiaTheme="majorEastAsia" w:hAnsi="Calibri" w:cstheme="majorBidi"/>
      <w:b/>
      <w:color w:val="000000" w:themeColor="text1"/>
      <w:sz w:val="22"/>
      <w:szCs w:val="32"/>
    </w:rPr>
  </w:style>
  <w:style w:type="character" w:customStyle="1" w:styleId="Heading3Char">
    <w:name w:val="Heading 3 Char"/>
    <w:basedOn w:val="DefaultParagraphFont"/>
    <w:link w:val="Heading3"/>
    <w:uiPriority w:val="9"/>
    <w:semiHidden/>
    <w:rsid w:val="00E32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BC7"/>
    <w:rPr>
      <w:rFonts w:eastAsiaTheme="majorEastAsia" w:cstheme="majorBidi"/>
      <w:color w:val="272727" w:themeColor="text1" w:themeTint="D8"/>
    </w:rPr>
  </w:style>
  <w:style w:type="paragraph" w:styleId="Title">
    <w:name w:val="Title"/>
    <w:basedOn w:val="Normal"/>
    <w:next w:val="Normal"/>
    <w:link w:val="TitleChar"/>
    <w:uiPriority w:val="10"/>
    <w:qFormat/>
    <w:rsid w:val="00E32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BC7"/>
    <w:pPr>
      <w:spacing w:before="160"/>
      <w:jc w:val="center"/>
    </w:pPr>
    <w:rPr>
      <w:i/>
      <w:iCs/>
      <w:color w:val="404040" w:themeColor="text1" w:themeTint="BF"/>
    </w:rPr>
  </w:style>
  <w:style w:type="character" w:customStyle="1" w:styleId="QuoteChar">
    <w:name w:val="Quote Char"/>
    <w:basedOn w:val="DefaultParagraphFont"/>
    <w:link w:val="Quote"/>
    <w:uiPriority w:val="29"/>
    <w:rsid w:val="00E32BC7"/>
    <w:rPr>
      <w:i/>
      <w:iCs/>
      <w:color w:val="404040" w:themeColor="text1" w:themeTint="BF"/>
    </w:rPr>
  </w:style>
  <w:style w:type="paragraph" w:styleId="ListParagraph">
    <w:name w:val="List Paragraph"/>
    <w:basedOn w:val="Normal"/>
    <w:uiPriority w:val="34"/>
    <w:qFormat/>
    <w:rsid w:val="00E32BC7"/>
    <w:pPr>
      <w:ind w:left="720"/>
      <w:contextualSpacing/>
    </w:pPr>
  </w:style>
  <w:style w:type="character" w:styleId="IntenseEmphasis">
    <w:name w:val="Intense Emphasis"/>
    <w:basedOn w:val="DefaultParagraphFont"/>
    <w:uiPriority w:val="21"/>
    <w:qFormat/>
    <w:rsid w:val="00E32BC7"/>
    <w:rPr>
      <w:i/>
      <w:iCs/>
      <w:color w:val="0F4761" w:themeColor="accent1" w:themeShade="BF"/>
    </w:rPr>
  </w:style>
  <w:style w:type="paragraph" w:styleId="IntenseQuote">
    <w:name w:val="Intense Quote"/>
    <w:basedOn w:val="Normal"/>
    <w:next w:val="Normal"/>
    <w:link w:val="IntenseQuoteChar"/>
    <w:uiPriority w:val="30"/>
    <w:qFormat/>
    <w:rsid w:val="00E32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BC7"/>
    <w:rPr>
      <w:i/>
      <w:iCs/>
      <w:color w:val="0F4761" w:themeColor="accent1" w:themeShade="BF"/>
    </w:rPr>
  </w:style>
  <w:style w:type="character" w:styleId="IntenseReference">
    <w:name w:val="Intense Reference"/>
    <w:basedOn w:val="DefaultParagraphFont"/>
    <w:uiPriority w:val="32"/>
    <w:qFormat/>
    <w:rsid w:val="00E32BC7"/>
    <w:rPr>
      <w:b/>
      <w:bCs/>
      <w:smallCaps/>
      <w:color w:val="0F4761" w:themeColor="accent1" w:themeShade="BF"/>
      <w:spacing w:val="5"/>
    </w:rPr>
  </w:style>
  <w:style w:type="paragraph" w:styleId="NormalWeb">
    <w:name w:val="Normal (Web)"/>
    <w:basedOn w:val="Normal"/>
    <w:uiPriority w:val="99"/>
    <w:semiHidden/>
    <w:unhideWhenUsed/>
    <w:rsid w:val="00E32BC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E32BC7"/>
    <w:rPr>
      <w:b/>
      <w:bCs/>
    </w:rPr>
  </w:style>
  <w:style w:type="character" w:styleId="Emphasis">
    <w:name w:val="Emphasis"/>
    <w:basedOn w:val="DefaultParagraphFont"/>
    <w:uiPriority w:val="20"/>
    <w:qFormat/>
    <w:rsid w:val="00E32BC7"/>
    <w:rPr>
      <w:i/>
      <w:iCs/>
    </w:rPr>
  </w:style>
  <w:style w:type="paragraph" w:customStyle="1" w:styleId="Default">
    <w:name w:val="Default"/>
    <w:rsid w:val="00E32BC7"/>
    <w:pPr>
      <w:widowControl w:val="0"/>
      <w:autoSpaceDE w:val="0"/>
      <w:autoSpaceDN w:val="0"/>
      <w:adjustRightInd w:val="0"/>
      <w:spacing w:after="0" w:line="240" w:lineRule="auto"/>
    </w:pPr>
    <w:rPr>
      <w:rFonts w:ascii="Calibri" w:eastAsiaTheme="minorEastAsia" w:hAnsi="Calibri" w:cs="Calibri"/>
      <w:color w:val="000000"/>
      <w:kern w:val="0"/>
      <w:lang w:eastAsia="en-AU"/>
      <w14:ligatures w14:val="none"/>
    </w:rPr>
  </w:style>
  <w:style w:type="paragraph" w:styleId="Header">
    <w:name w:val="header"/>
    <w:basedOn w:val="Normal"/>
    <w:link w:val="HeaderChar"/>
    <w:uiPriority w:val="99"/>
    <w:unhideWhenUsed/>
    <w:rsid w:val="00421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832"/>
  </w:style>
  <w:style w:type="paragraph" w:styleId="Footer">
    <w:name w:val="footer"/>
    <w:basedOn w:val="Normal"/>
    <w:link w:val="FooterChar"/>
    <w:uiPriority w:val="99"/>
    <w:unhideWhenUsed/>
    <w:rsid w:val="00421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832"/>
  </w:style>
  <w:style w:type="paragraph" w:styleId="Revision">
    <w:name w:val="Revision"/>
    <w:hidden/>
    <w:uiPriority w:val="99"/>
    <w:semiHidden/>
    <w:rsid w:val="00A70C9B"/>
    <w:pPr>
      <w:spacing w:after="0" w:line="240" w:lineRule="auto"/>
    </w:pPr>
  </w:style>
  <w:style w:type="character" w:styleId="Hyperlink">
    <w:name w:val="Hyperlink"/>
    <w:basedOn w:val="DefaultParagraphFont"/>
    <w:uiPriority w:val="99"/>
    <w:unhideWhenUsed/>
    <w:rsid w:val="00014B73"/>
    <w:rPr>
      <w:color w:val="467886" w:themeColor="hyperlink"/>
      <w:u w:val="single"/>
    </w:rPr>
  </w:style>
  <w:style w:type="character" w:styleId="UnresolvedMention">
    <w:name w:val="Unresolved Mention"/>
    <w:basedOn w:val="DefaultParagraphFont"/>
    <w:uiPriority w:val="99"/>
    <w:semiHidden/>
    <w:unhideWhenUsed/>
    <w:rsid w:val="00014B73"/>
    <w:rPr>
      <w:color w:val="605E5C"/>
      <w:shd w:val="clear" w:color="auto" w:fill="E1DFDD"/>
    </w:rPr>
  </w:style>
  <w:style w:type="table" w:styleId="TableGrid">
    <w:name w:val="Table Grid"/>
    <w:basedOn w:val="TableNormal"/>
    <w:uiPriority w:val="39"/>
    <w:rsid w:val="00D6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0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ww.wyndham.vic.gov.au/about-council/your-council/administration/child-safe-organisation"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ccyp.vic.gov.au/"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customXml" Target="/customXML/item3.xml" Id="R08e13ec004054a7c"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6C3B3BA24AD547B4BC615AD688A81A41" version="1.0.0">
  <systemFields>
    <field name="Objective-Id">
      <value order="0">A4811607</value>
    </field>
    <field name="Objective-Title">
      <value order="0">Wyndham City Council - Community Centres Conditions of Hire 2026</value>
    </field>
    <field name="Objective-Description">
      <value order="0"/>
    </field>
    <field name="Objective-CreationStamp">
      <value order="0">2025-06-20T02:43:51Z</value>
    </field>
    <field name="Objective-IsApproved">
      <value order="0">false</value>
    </field>
    <field name="Objective-IsPublished">
      <value order="0">true</value>
    </field>
    <field name="Objective-DatePublished">
      <value order="0">2025-07-21T02:47:16Z</value>
    </field>
    <field name="Objective-ModificationStamp">
      <value order="0">2025-08-14T01:48:33Z</value>
    </field>
    <field name="Objective-Owner">
      <value order="0">Ruth Mihelcic</value>
    </field>
    <field name="Objective-Path">
      <value order="0">Objective Global Folder:Community Services:Neighbourhood Hubs:Community Centre EOI - 2026</value>
    </field>
    <field name="Objective-Parent">
      <value order="0">Community Centre EOI - 2026</value>
    </field>
    <field name="Objective-State">
      <value order="0">Published</value>
    </field>
    <field name="Objective-VersionId">
      <value order="0">vA8927770</value>
    </field>
    <field name="Objective-Version">
      <value order="0">6.0</value>
    </field>
    <field name="Objective-VersionNumber">
      <value order="0">7</value>
    </field>
    <field name="Objective-VersionComment">
      <value order="0"/>
    </field>
    <field name="Objective-FileNumber">
      <value order="0">qA389387</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 - DO NOT POPULATE EMAIL OR PHONES</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72D3E94-42E8-49C8-AA81-2AD66BF7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Mihelcic</dc:creator>
  <cp:keywords/>
  <dc:description/>
  <cp:lastModifiedBy>Ruth Mihelcic</cp:lastModifiedBy>
  <cp:revision>5</cp:revision>
  <dcterms:created xsi:type="dcterms:W3CDTF">2025-06-20T03:39:00Z</dcterms:created>
  <dcterms:modified xsi:type="dcterms:W3CDTF">2025-07-21T00:13:00Z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A4811607</vt:lpwstr>
  </property>
  <property fmtid="{D5CDD505-2E9C-101B-9397-08002B2CF9AE}" pid="4" name="Objective-Title">
    <vt:lpwstr>Wyndham City Council - Community Centres Conditions of Hire 2026</vt:lpwstr>
  </property>
  <property fmtid="{D5CDD505-2E9C-101B-9397-08002B2CF9AE}" pid="5" name="Objective-Description">
    <vt:lpwstr/>
  </property>
  <property fmtid="{D5CDD505-2E9C-101B-9397-08002B2CF9AE}" pid="6" name="Objective-CreationStamp">
    <vt:filetime>2025-06-20T02:44:10Z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2025-07-21T02:47:16Z</vt:filetime>
  </property>
  <property fmtid="{D5CDD505-2E9C-101B-9397-08002B2CF9AE}" pid="10" name="Objective-ModificationStamp">
    <vt:filetime>2025-08-14T01:48:33Z</vt:filetime>
  </property>
  <property fmtid="{D5CDD505-2E9C-101B-9397-08002B2CF9AE}" pid="11" name="Objective-Owner">
    <vt:lpwstr>Ruth Mihelcic</vt:lpwstr>
  </property>
  <property fmtid="{D5CDD505-2E9C-101B-9397-08002B2CF9AE}" pid="12" name="Objective-Path">
    <vt:lpwstr>Objective Global Folder:Community Services:Neighbourhood Hubs:Community Centre EOI - 2026:</vt:lpwstr>
  </property>
  <property fmtid="{D5CDD505-2E9C-101B-9397-08002B2CF9AE}" pid="13" name="Objective-Parent">
    <vt:lpwstr>Community Centre EOI - 2026</vt:lpwstr>
  </property>
  <property fmtid="{D5CDD505-2E9C-101B-9397-08002B2CF9AE}" pid="14" name="Objective-State">
    <vt:lpwstr>Published</vt:lpwstr>
  </property>
  <property fmtid="{D5CDD505-2E9C-101B-9397-08002B2CF9AE}" pid="15" name="Objective-VersionId">
    <vt:lpwstr>vA8927770</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qA389387</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vt:lpwstr/>
  </property>
  <property fmtid="{D5CDD505-2E9C-101B-9397-08002B2CF9AE}" pid="23" name="Objective-Delivery Mode">
    <vt:lpwstr>Internal</vt:lpwstr>
  </property>
  <property fmtid="{D5CDD505-2E9C-101B-9397-08002B2CF9AE}" pid="24" name="Objective-Auth or Addressee">
    <vt:lpwstr>Staff Wyndham City - DO NOT POPULATE EMAIL OR PHONES</vt:lpwstr>
  </property>
  <property fmtid="{D5CDD505-2E9C-101B-9397-08002B2CF9AE}" pid="25" name="Objective-Auth or Addressee NAR No">
    <vt:lpwstr>544420</vt:lpwstr>
  </property>
  <property fmtid="{D5CDD505-2E9C-101B-9397-08002B2CF9AE}" pid="26" name="Objective-Reference">
    <vt:lpwstr/>
  </property>
  <property fmtid="{D5CDD505-2E9C-101B-9397-08002B2CF9AE}" pid="27" name="Objective-P&amp;R Reference Data Type">
    <vt:lpwstr/>
  </property>
  <property fmtid="{D5CDD505-2E9C-101B-9397-08002B2CF9AE}" pid="28" name="Objective-External Reference">
    <vt:lpwstr/>
  </property>
  <property fmtid="{D5CDD505-2E9C-101B-9397-08002B2CF9AE}" pid="29" name="Objective-Date of Document">
    <vt:lpwstr/>
  </property>
  <property fmtid="{D5CDD505-2E9C-101B-9397-08002B2CF9AE}" pid="30" name="Objective-Scanning Operator">
    <vt:lpwstr/>
  </property>
  <property fmtid="{D5CDD505-2E9C-101B-9397-08002B2CF9AE}" pid="31" name="Objective-P&amp;R Document ID">
    <vt:lpwstr/>
  </property>
  <property fmtid="{D5CDD505-2E9C-101B-9397-08002B2CF9AE}" pid="32" name="Objective-Workflow Tracking Number">
    <vt:lpwstr/>
  </property>
  <property fmtid="{D5CDD505-2E9C-101B-9397-08002B2CF9AE}" pid="33" name="Objective-Date Correspondence Received">
    <vt:lpwstr/>
  </property>
  <property fmtid="{D5CDD505-2E9C-101B-9397-08002B2CF9AE}" pid="34" name="Objective-Date Response Due">
    <vt:lpwstr/>
  </property>
  <property fmtid="{D5CDD505-2E9C-101B-9397-08002B2CF9AE}" pid="35" name="Objective-M13 Agent Type">
    <vt:lpwstr>Record Author</vt:lpwstr>
  </property>
  <property fmtid="{D5CDD505-2E9C-101B-9397-08002B2CF9AE}" pid="36" name="Objective-M14 Jurisdiction">
    <vt:lpwstr>Victoria</vt:lpwstr>
  </property>
  <property fmtid="{D5CDD505-2E9C-101B-9397-08002B2CF9AE}" pid="37" name="Objective-M15 Corporate Id">
    <vt:lpwstr>12345</vt:lpwstr>
  </property>
  <property fmtid="{D5CDD505-2E9C-101B-9397-08002B2CF9AE}" pid="38" name="Objective-M16 Corporate Name">
    <vt:lpwstr>Wyndham City Council</vt:lpwstr>
  </property>
  <property fmtid="{D5CDD505-2E9C-101B-9397-08002B2CF9AE}" pid="39" name="Objective-M33 Scheme Type">
    <vt:lpwstr>Functional</vt:lpwstr>
  </property>
  <property fmtid="{D5CDD505-2E9C-101B-9397-08002B2CF9AE}" pid="40" name="Objective-M34 Scheme Name">
    <vt:lpwstr>Agency Functional Thesaurus</vt:lpwstr>
  </property>
  <property fmtid="{D5CDD505-2E9C-101B-9397-08002B2CF9AE}" pid="41" name="Objective-M35 Title Word">
    <vt:lpwstr/>
  </property>
  <property fmtid="{D5CDD505-2E9C-101B-9397-08002B2CF9AE}" pid="42" name="Objective-M56 Date/Time Transmission">
    <vt:lpwstr/>
  </property>
  <property fmtid="{D5CDD505-2E9C-101B-9397-08002B2CF9AE}" pid="43" name="Objective-M125 Document Source">
    <vt:lpwstr/>
  </property>
  <property fmtid="{D5CDD505-2E9C-101B-9397-08002B2CF9AE}" pid="44" name="Objective-M131 Rendering Text">
    <vt:lpwstr>'See the contents of the vers:FileEncoding element'</vt:lpwstr>
  </property>
  <property fmtid="{D5CDD505-2E9C-101B-9397-08002B2CF9AE}" pid="45" name="Objective-Actioning Officer or Group">
    <vt:lpwstr/>
  </property>
  <property fmtid="{D5CDD505-2E9C-101B-9397-08002B2CF9AE}" pid="46" name="Objective-Actioning Business Unit">
    <vt:lpwstr/>
  </property>
  <property fmtid="{D5CDD505-2E9C-101B-9397-08002B2CF9AE}" pid="47" name="Objective-FYI Required">
    <vt:lpwstr>No</vt:lpwstr>
  </property>
  <property fmtid="{D5CDD505-2E9C-101B-9397-08002B2CF9AE}" pid="48" name="Objective-FYI Officers or Groups">
    <vt:lpwstr/>
  </property>
  <property fmtid="{D5CDD505-2E9C-101B-9397-08002B2CF9AE}" pid="49" name="Objective-FYI Comments">
    <vt:lpwstr/>
  </property>
  <property fmtid="{D5CDD505-2E9C-101B-9397-08002B2CF9AE}" pid="50" name="Objective-Connect Creator">
    <vt:lpwstr/>
  </property>
  <property fmtid="{D5CDD505-2E9C-101B-9397-08002B2CF9AE}" pid="51" name="Objective-Comment">
    <vt:lpwstr/>
  </property>
  <property fmtid="{D5CDD505-2E9C-101B-9397-08002B2CF9AE}" pid="52" name="Objective-Action Officer [system]">
    <vt:lpwstr/>
  </property>
  <property fmtid="{D5CDD505-2E9C-101B-9397-08002B2CF9AE}" pid="53" name="Objective-Delivery Mode [system]">
    <vt:lpwstr>Internal</vt:lpwstr>
  </property>
  <property fmtid="{D5CDD505-2E9C-101B-9397-08002B2CF9AE}" pid="54" name="Objective-Auth or Addressee [system]">
    <vt:lpwstr>Staff Wyndham City - DO NOT POPULATE EMAIL OR PHONES</vt:lpwstr>
  </property>
  <property fmtid="{D5CDD505-2E9C-101B-9397-08002B2CF9AE}" pid="55" name="Objective-Auth or Addressee NAR No [system]">
    <vt:lpwstr>544420</vt:lpwstr>
  </property>
  <property fmtid="{D5CDD505-2E9C-101B-9397-08002B2CF9AE}" pid="56" name="Objective-Reference [system]">
    <vt:lpwstr/>
  </property>
  <property fmtid="{D5CDD505-2E9C-101B-9397-08002B2CF9AE}" pid="57" name="Objective-P&amp;R Reference Data Type [system]">
    <vt:lpwstr/>
  </property>
  <property fmtid="{D5CDD505-2E9C-101B-9397-08002B2CF9AE}" pid="58" name="Objective-External Reference [system]">
    <vt:lpwstr/>
  </property>
  <property fmtid="{D5CDD505-2E9C-101B-9397-08002B2CF9AE}" pid="59" name="Objective-Date of Document [system]">
    <vt:lpwstr/>
  </property>
  <property fmtid="{D5CDD505-2E9C-101B-9397-08002B2CF9AE}" pid="60" name="Objective-Scanning Operator [system]">
    <vt:lpwstr/>
  </property>
  <property fmtid="{D5CDD505-2E9C-101B-9397-08002B2CF9AE}" pid="61" name="Objective-P&amp;R Document ID [system]">
    <vt:lpwstr/>
  </property>
  <property fmtid="{D5CDD505-2E9C-101B-9397-08002B2CF9AE}" pid="62" name="Objective-Workflow Tracking Number [system]">
    <vt:lpwstr/>
  </property>
  <property fmtid="{D5CDD505-2E9C-101B-9397-08002B2CF9AE}" pid="63" name="Objective-Date Correspondence Received [system]">
    <vt:lpwstr/>
  </property>
  <property fmtid="{D5CDD505-2E9C-101B-9397-08002B2CF9AE}" pid="64" name="Objective-Date Response Due [system]">
    <vt:lpwstr/>
  </property>
  <property fmtid="{D5CDD505-2E9C-101B-9397-08002B2CF9AE}" pid="65" name="Objective-M13 Agent Type [system]">
    <vt:lpwstr>Record Author</vt:lpwstr>
  </property>
  <property fmtid="{D5CDD505-2E9C-101B-9397-08002B2CF9AE}" pid="66" name="Objective-M14 Jurisdiction [system]">
    <vt:lpwstr>Victoria</vt:lpwstr>
  </property>
  <property fmtid="{D5CDD505-2E9C-101B-9397-08002B2CF9AE}" pid="67" name="Objective-M15 Corporate Id [system]">
    <vt:lpwstr>12345</vt:lpwstr>
  </property>
  <property fmtid="{D5CDD505-2E9C-101B-9397-08002B2CF9AE}" pid="68" name="Objective-M16 Corporate Name [system]">
    <vt:lpwstr>Wyndham City Council</vt:lpwstr>
  </property>
  <property fmtid="{D5CDD505-2E9C-101B-9397-08002B2CF9AE}" pid="69" name="Objective-M33 Scheme Type [system]">
    <vt:lpwstr>Functional</vt:lpwstr>
  </property>
  <property fmtid="{D5CDD505-2E9C-101B-9397-08002B2CF9AE}" pid="70" name="Objective-M34 Scheme Name [system]">
    <vt:lpwstr>Agency Functional Thesaurus</vt:lpwstr>
  </property>
  <property fmtid="{D5CDD505-2E9C-101B-9397-08002B2CF9AE}" pid="71" name="Objective-M35 Title Word [system]">
    <vt:lpwstr/>
  </property>
  <property fmtid="{D5CDD505-2E9C-101B-9397-08002B2CF9AE}" pid="72" name="Objective-M56 Date/Time Transmission [system]">
    <vt:lpwstr/>
  </property>
  <property fmtid="{D5CDD505-2E9C-101B-9397-08002B2CF9AE}" pid="73" name="Objective-M125 Document Source [system]">
    <vt:lpwstr/>
  </property>
  <property fmtid="{D5CDD505-2E9C-101B-9397-08002B2CF9AE}" pid="74" name="Objective-M131 Rendering Text [system]">
    <vt:lpwstr>'See the contents of the vers:FileEncoding element'</vt:lpwstr>
  </property>
  <property fmtid="{D5CDD505-2E9C-101B-9397-08002B2CF9AE}" pid="75" name="Objective-Actioning Officer or Group [system]">
    <vt:lpwstr/>
  </property>
  <property fmtid="{D5CDD505-2E9C-101B-9397-08002B2CF9AE}" pid="76" name="Objective-Actioning Business Unit [system]">
    <vt:lpwstr/>
  </property>
  <property fmtid="{D5CDD505-2E9C-101B-9397-08002B2CF9AE}" pid="77" name="Objective-FYI Required [system]">
    <vt:lpwstr>No</vt:lpwstr>
  </property>
  <property fmtid="{D5CDD505-2E9C-101B-9397-08002B2CF9AE}" pid="78" name="Objective-FYI Officers or Groups [system]">
    <vt:lpwstr/>
  </property>
  <property fmtid="{D5CDD505-2E9C-101B-9397-08002B2CF9AE}" pid="79" name="Objective-FYI Comments [system]">
    <vt:lpwstr/>
  </property>
  <property fmtid="{D5CDD505-2E9C-101B-9397-08002B2CF9AE}" pid="80" name="Objective-Connect Creator [system]">
    <vt:lpwstr/>
  </property>
</Properties>
</file>