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84B9" w14:textId="77777777" w:rsidR="009927BD" w:rsidRDefault="005E056A" w:rsidP="009927BD">
      <w:pPr>
        <w:spacing w:after="0" w:line="240" w:lineRule="auto"/>
      </w:pPr>
      <w:r>
        <w:rPr>
          <w:noProof/>
        </w:rPr>
        <mc:AlternateContent>
          <mc:Choice Requires="wps">
            <w:drawing>
              <wp:anchor distT="4294967295" distB="4294967295" distL="114300" distR="114300" simplePos="0" relativeHeight="251659264" behindDoc="0" locked="0" layoutInCell="1" allowOverlap="1" wp14:anchorId="7BCD2434" wp14:editId="07F2C625">
                <wp:simplePos x="0" y="0"/>
                <wp:positionH relativeFrom="column">
                  <wp:posOffset>-1313180</wp:posOffset>
                </wp:positionH>
                <wp:positionV relativeFrom="paragraph">
                  <wp:posOffset>144780</wp:posOffset>
                </wp:positionV>
                <wp:extent cx="8325485" cy="0"/>
                <wp:effectExtent l="0" t="0" r="1841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5485"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46D14D" id="_x0000_t32" coordsize="21600,21600" o:spt="32" o:oned="t" path="m,l21600,21600e" filled="f">
                <v:path arrowok="t" fillok="f" o:connecttype="none"/>
                <o:lock v:ext="edit" shapetype="t"/>
              </v:shapetype>
              <v:shape id="AutoShape 3" o:spid="_x0000_s1026" type="#_x0000_t32" style="position:absolute;margin-left:-103.4pt;margin-top:11.4pt;width:655.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" strokecolor="gray [1629]"/>
            </w:pict>
          </mc:Fallback>
        </mc:AlternateContent>
      </w:r>
    </w:p>
    <w:p w14:paraId="2108F4E5" w14:textId="77777777" w:rsidR="000B081A" w:rsidRPr="000B081A" w:rsidRDefault="000B081A" w:rsidP="000B081A">
      <w:pPr>
        <w:autoSpaceDE w:val="0"/>
        <w:autoSpaceDN w:val="0"/>
        <w:adjustRightInd w:val="0"/>
        <w:spacing w:before="100" w:after="0" w:line="240" w:lineRule="auto"/>
        <w:rPr>
          <w:rFonts w:cs="Arial"/>
          <w:bCs/>
          <w:sz w:val="18"/>
          <w:szCs w:val="18"/>
        </w:rPr>
      </w:pPr>
    </w:p>
    <w:p w14:paraId="0057AD49" w14:textId="0926654D" w:rsidR="00E85B89" w:rsidRPr="002C29B0" w:rsidRDefault="00FD44B5" w:rsidP="000B081A">
      <w:pPr>
        <w:autoSpaceDE w:val="0"/>
        <w:autoSpaceDN w:val="0"/>
        <w:adjustRightInd w:val="0"/>
        <w:spacing w:before="100" w:after="0" w:line="240" w:lineRule="auto"/>
        <w:rPr>
          <w:rFonts w:cs="Arial"/>
          <w:b/>
          <w:color w:val="B2071B"/>
          <w:sz w:val="28"/>
          <w:szCs w:val="28"/>
        </w:rPr>
      </w:pPr>
      <w:r w:rsidRPr="002C29B0">
        <w:rPr>
          <w:rFonts w:cs="Arial"/>
          <w:b/>
          <w:color w:val="B2071B"/>
          <w:sz w:val="28"/>
          <w:szCs w:val="28"/>
        </w:rPr>
        <w:t>Statement of Intent</w:t>
      </w:r>
    </w:p>
    <w:p w14:paraId="3E9F8AC8" w14:textId="50742014" w:rsidR="009D4837" w:rsidRDefault="00F76FC2" w:rsidP="00967B8B">
      <w:pPr>
        <w:spacing w:after="0"/>
        <w:jc w:val="both"/>
      </w:pPr>
      <w:r>
        <w:t xml:space="preserve">Community Signboards are exempt from the usual Planning Permit requirements under the </w:t>
      </w:r>
      <w:r w:rsidR="00104672">
        <w:t xml:space="preserve">Wyndham </w:t>
      </w:r>
      <w:r>
        <w:t xml:space="preserve">Planning Scheme, as long as the event being advertised is not held for commercial purposes. </w:t>
      </w:r>
      <w:r w:rsidR="00967B8B">
        <w:t xml:space="preserve"> </w:t>
      </w:r>
      <w:r>
        <w:t xml:space="preserve">This process must be carefully managed to ensure that signage is only placed </w:t>
      </w:r>
      <w:r w:rsidR="00967B8B">
        <w:t>with</w:t>
      </w:r>
      <w:r>
        <w:t xml:space="preserve">in </w:t>
      </w:r>
      <w:r w:rsidR="00967B8B">
        <w:t xml:space="preserve">the </w:t>
      </w:r>
      <w:r>
        <w:t xml:space="preserve">permitted areas </w:t>
      </w:r>
      <w:r w:rsidR="00CE0355">
        <w:t>and times</w:t>
      </w:r>
      <w:r>
        <w:t xml:space="preserve">, to ensure that public safety and community amenity are not detrimentally affected.  </w:t>
      </w:r>
    </w:p>
    <w:p w14:paraId="099BFC85" w14:textId="77777777" w:rsidR="004E77BE" w:rsidRPr="00357581" w:rsidRDefault="004E77BE" w:rsidP="00104672">
      <w:pPr>
        <w:spacing w:after="0"/>
        <w:rPr>
          <w:sz w:val="20"/>
          <w:szCs w:val="20"/>
        </w:rPr>
      </w:pPr>
    </w:p>
    <w:p w14:paraId="40331E5B" w14:textId="7568D0DA" w:rsidR="009E141D" w:rsidRPr="002C29B0" w:rsidRDefault="009E141D" w:rsidP="00104672">
      <w:pPr>
        <w:spacing w:after="0"/>
        <w:rPr>
          <w:b/>
          <w:color w:val="B2071B"/>
          <w:sz w:val="28"/>
          <w:szCs w:val="28"/>
        </w:rPr>
      </w:pPr>
      <w:r w:rsidRPr="002C29B0">
        <w:rPr>
          <w:b/>
          <w:color w:val="B2071B"/>
          <w:sz w:val="28"/>
          <w:szCs w:val="28"/>
        </w:rPr>
        <w:t>L</w:t>
      </w:r>
      <w:r w:rsidR="002C29B0" w:rsidRPr="002C29B0">
        <w:rPr>
          <w:b/>
          <w:color w:val="B2071B"/>
          <w:sz w:val="28"/>
          <w:szCs w:val="28"/>
          <w14:textFill>
            <w14:solidFill>
              <w14:srgbClr w14:val="B2071B">
                <w14:lumMod w14:val="75000"/>
              </w14:srgbClr>
            </w14:solidFill>
          </w14:textFill>
        </w:rPr>
        <w:t>egislation</w:t>
      </w:r>
    </w:p>
    <w:p w14:paraId="04207110" w14:textId="0E2DDD26" w:rsidR="004E77BE" w:rsidRDefault="00A62F06" w:rsidP="00104672">
      <w:pPr>
        <w:spacing w:after="0"/>
      </w:pPr>
      <w:r>
        <w:t xml:space="preserve">Wyndham </w:t>
      </w:r>
      <w:r w:rsidR="00F76FC2" w:rsidRPr="00A62F06">
        <w:t>Planning Scheme</w:t>
      </w:r>
      <w:r w:rsidR="00894A1B">
        <w:t xml:space="preserve"> VPP 52.05-10</w:t>
      </w:r>
    </w:p>
    <w:p w14:paraId="6B9E2AC8" w14:textId="77777777" w:rsidR="006D4894" w:rsidRPr="00357581" w:rsidRDefault="006D4894" w:rsidP="00104672">
      <w:pPr>
        <w:spacing w:after="0"/>
        <w:rPr>
          <w:sz w:val="20"/>
          <w:szCs w:val="20"/>
        </w:rPr>
      </w:pPr>
    </w:p>
    <w:p w14:paraId="2DDC2ECC" w14:textId="312B2EF1" w:rsidR="006E040D" w:rsidRDefault="00DC2610" w:rsidP="000B081A">
      <w:pPr>
        <w:autoSpaceDE w:val="0"/>
        <w:autoSpaceDN w:val="0"/>
        <w:adjustRightInd w:val="0"/>
        <w:spacing w:after="0" w:line="240" w:lineRule="auto"/>
        <w:rPr>
          <w:rFonts w:cs="Arial"/>
          <w:b/>
          <w:color w:val="B2071B"/>
          <w:sz w:val="28"/>
          <w:szCs w:val="28"/>
        </w:rPr>
      </w:pPr>
      <w:r>
        <w:rPr>
          <w:rFonts w:cs="Arial"/>
          <w:b/>
          <w:color w:val="B2071B"/>
          <w:sz w:val="28"/>
          <w:szCs w:val="28"/>
        </w:rPr>
        <w:t>Guidelines</w:t>
      </w:r>
    </w:p>
    <w:p w14:paraId="72FC1090" w14:textId="72D42AA0" w:rsidR="00F76FC2" w:rsidRDefault="00F76FC2" w:rsidP="00967B8B">
      <w:pPr>
        <w:spacing w:after="0"/>
        <w:jc w:val="both"/>
      </w:pPr>
      <w:r>
        <w:t>Event holders must apply for an Exempt Sign Certificate</w:t>
      </w:r>
      <w:r w:rsidR="000F1826">
        <w:t xml:space="preserve"> </w:t>
      </w:r>
      <w:r>
        <w:t xml:space="preserve">and comply with all the conditions noted on the Certificate. </w:t>
      </w:r>
      <w:r w:rsidR="00967B8B">
        <w:t xml:space="preserve"> </w:t>
      </w:r>
      <w:r w:rsidR="000543E7">
        <w:t xml:space="preserve">Exempt Sign Certificates will only be issued in accordance with the following </w:t>
      </w:r>
      <w:r w:rsidR="00967B8B">
        <w:t>guidelines</w:t>
      </w:r>
      <w:r w:rsidR="000543E7">
        <w:t>:</w:t>
      </w:r>
    </w:p>
    <w:p w14:paraId="4B1456F4" w14:textId="77777777" w:rsidR="000543E7" w:rsidRPr="00357581" w:rsidRDefault="000543E7" w:rsidP="00104672">
      <w:pPr>
        <w:spacing w:after="0"/>
        <w:rPr>
          <w:sz w:val="20"/>
          <w:szCs w:val="20"/>
        </w:rPr>
      </w:pPr>
    </w:p>
    <w:p w14:paraId="6658A52E" w14:textId="0F12B81C" w:rsidR="00821EF4" w:rsidRPr="00821EF4" w:rsidRDefault="00821EF4" w:rsidP="00967B8B">
      <w:pPr>
        <w:jc w:val="both"/>
      </w:pPr>
      <w:r>
        <w:rPr>
          <w:b/>
        </w:rPr>
        <w:t xml:space="preserve">Purpose: </w:t>
      </w:r>
      <w:r w:rsidR="00967B8B">
        <w:rPr>
          <w:b/>
        </w:rPr>
        <w:t xml:space="preserve"> </w:t>
      </w:r>
      <w:r>
        <w:t>The intended sign must be for a local community event within Wyndham</w:t>
      </w:r>
      <w:r w:rsidR="00967B8B">
        <w:t xml:space="preserve"> municipality and</w:t>
      </w:r>
      <w:r>
        <w:t xml:space="preserve"> not held for commercial purposes.</w:t>
      </w:r>
      <w:r w:rsidR="008529BB">
        <w:t xml:space="preserve"> </w:t>
      </w:r>
      <w:r w:rsidR="00967B8B">
        <w:t xml:space="preserve"> </w:t>
      </w:r>
      <w:r w:rsidR="008529BB">
        <w:t xml:space="preserve">Council reserves the right to refuse applications for advertising or </w:t>
      </w:r>
      <w:r w:rsidR="00967B8B">
        <w:t xml:space="preserve">for </w:t>
      </w:r>
      <w:r w:rsidR="008529BB">
        <w:t xml:space="preserve">events that </w:t>
      </w:r>
      <w:r w:rsidR="006C1DC9">
        <w:t>do not align with Council’s inclusive val</w:t>
      </w:r>
      <w:r w:rsidR="005328ED">
        <w:t>u</w:t>
      </w:r>
      <w:r w:rsidR="006C1DC9">
        <w:t xml:space="preserve">es. </w:t>
      </w:r>
      <w:r w:rsidR="008529BB">
        <w:t xml:space="preserve"> </w:t>
      </w:r>
    </w:p>
    <w:p w14:paraId="71C5CE0B" w14:textId="7906A5C7" w:rsidR="000543E7" w:rsidRDefault="000543E7" w:rsidP="00104672">
      <w:pPr>
        <w:spacing w:after="0"/>
      </w:pPr>
      <w:r>
        <w:rPr>
          <w:b/>
        </w:rPr>
        <w:t xml:space="preserve">Location: </w:t>
      </w:r>
      <w:r w:rsidR="00967B8B">
        <w:rPr>
          <w:b/>
        </w:rPr>
        <w:t xml:space="preserve"> </w:t>
      </w:r>
      <w:r>
        <w:t xml:space="preserve">The </w:t>
      </w:r>
      <w:r w:rsidR="00211380">
        <w:t xml:space="preserve">placing of exempt community signage </w:t>
      </w:r>
      <w:r w:rsidR="00821EF4">
        <w:t xml:space="preserve">on Council controlled land </w:t>
      </w:r>
      <w:r w:rsidR="00211380">
        <w:t>is restricted to the following locations:</w:t>
      </w:r>
    </w:p>
    <w:p w14:paraId="4C7E7142" w14:textId="32ED3575" w:rsidR="00211380" w:rsidRDefault="00967B8B" w:rsidP="00104672">
      <w:pPr>
        <w:pStyle w:val="ListParagraph"/>
        <w:numPr>
          <w:ilvl w:val="0"/>
          <w:numId w:val="20"/>
        </w:numPr>
        <w:spacing w:after="0"/>
      </w:pPr>
      <w:r>
        <w:t>The North-East c</w:t>
      </w:r>
      <w:r w:rsidR="00060D36">
        <w:t>orner of Sayers Rd and Morris Rd, Hoppers Crossing</w:t>
      </w:r>
    </w:p>
    <w:p w14:paraId="29CBD528" w14:textId="21EBF659" w:rsidR="00060D36" w:rsidRDefault="00967B8B" w:rsidP="00104672">
      <w:pPr>
        <w:pStyle w:val="ListParagraph"/>
        <w:numPr>
          <w:ilvl w:val="0"/>
          <w:numId w:val="20"/>
        </w:numPr>
        <w:spacing w:after="0"/>
      </w:pPr>
      <w:r>
        <w:t>The South-West c</w:t>
      </w:r>
      <w:r w:rsidR="00060D36">
        <w:t>orner Derrimut Rd and Heaths Rd, Hoppers Crossing</w:t>
      </w:r>
    </w:p>
    <w:p w14:paraId="0BBD33C1" w14:textId="430DA36B" w:rsidR="00060D36" w:rsidRDefault="00060D36" w:rsidP="00104672">
      <w:pPr>
        <w:pStyle w:val="ListParagraph"/>
        <w:numPr>
          <w:ilvl w:val="0"/>
          <w:numId w:val="20"/>
        </w:numPr>
        <w:spacing w:after="0"/>
      </w:pPr>
      <w:r>
        <w:t xml:space="preserve">Intersection </w:t>
      </w:r>
      <w:r w:rsidR="00357581">
        <w:t xml:space="preserve">(East side) </w:t>
      </w:r>
      <w:r>
        <w:t xml:space="preserve">of </w:t>
      </w:r>
      <w:r w:rsidR="000F1826">
        <w:t>McGrath’s</w:t>
      </w:r>
      <w:r>
        <w:t xml:space="preserve"> Rd, Greens Rd and Ballan Rd, Wyndham Vale</w:t>
      </w:r>
    </w:p>
    <w:p w14:paraId="74772CE1" w14:textId="28A6F218" w:rsidR="00060D36" w:rsidRDefault="00357581" w:rsidP="00104672">
      <w:pPr>
        <w:pStyle w:val="ListParagraph"/>
        <w:numPr>
          <w:ilvl w:val="0"/>
          <w:numId w:val="20"/>
        </w:numPr>
        <w:spacing w:after="0"/>
      </w:pPr>
      <w:r>
        <w:t>The South-West c</w:t>
      </w:r>
      <w:r w:rsidR="00060D36">
        <w:t>orner Edgars Rd and You Yangs Rd, Little River</w:t>
      </w:r>
    </w:p>
    <w:p w14:paraId="1B01B5AB" w14:textId="15538A59" w:rsidR="00060D36" w:rsidRPr="00F41925" w:rsidRDefault="00357581" w:rsidP="00104672">
      <w:pPr>
        <w:pStyle w:val="ListParagraph"/>
        <w:numPr>
          <w:ilvl w:val="0"/>
          <w:numId w:val="20"/>
        </w:numPr>
        <w:spacing w:after="0"/>
      </w:pPr>
      <w:r>
        <w:t>The South-East c</w:t>
      </w:r>
      <w:r w:rsidR="00060D36" w:rsidRPr="00F41925">
        <w:t>orner Sayers Rd and Forsyth Rd, Truganina</w:t>
      </w:r>
    </w:p>
    <w:p w14:paraId="2BA31366" w14:textId="0E333477" w:rsidR="00821EF4" w:rsidRPr="00F41925" w:rsidRDefault="00357581" w:rsidP="00104672">
      <w:pPr>
        <w:pStyle w:val="ListParagraph"/>
        <w:numPr>
          <w:ilvl w:val="0"/>
          <w:numId w:val="20"/>
        </w:numPr>
        <w:spacing w:after="0"/>
      </w:pPr>
      <w:r>
        <w:t>The South-West c</w:t>
      </w:r>
      <w:r w:rsidR="00060D36" w:rsidRPr="00F41925">
        <w:t xml:space="preserve">orner Dunnings Rd and </w:t>
      </w:r>
      <w:r w:rsidR="00F41925" w:rsidRPr="00F41925">
        <w:t>Boardwalk Blvd</w:t>
      </w:r>
      <w:r w:rsidR="00060D36" w:rsidRPr="00F41925">
        <w:t>, Point Cook</w:t>
      </w:r>
    </w:p>
    <w:p w14:paraId="2A2C0553" w14:textId="77777777" w:rsidR="00821EF4" w:rsidRPr="00357581" w:rsidRDefault="00821EF4" w:rsidP="00104672">
      <w:pPr>
        <w:spacing w:after="0"/>
        <w:rPr>
          <w:sz w:val="20"/>
          <w:szCs w:val="20"/>
        </w:rPr>
      </w:pPr>
    </w:p>
    <w:p w14:paraId="75D50FC0" w14:textId="72556871" w:rsidR="00821EF4" w:rsidRDefault="00821EF4" w:rsidP="00357581">
      <w:pPr>
        <w:spacing w:after="0"/>
        <w:jc w:val="both"/>
      </w:pPr>
      <w:r w:rsidRPr="00821EF4">
        <w:t>If the sign is to be displayed on private land the consent of the landowner must be obtained before a sign is displayed on th</w:t>
      </w:r>
      <w:r w:rsidR="00357581">
        <w:t>at</w:t>
      </w:r>
      <w:r w:rsidRPr="00821EF4">
        <w:t xml:space="preserve"> land. </w:t>
      </w:r>
      <w:r w:rsidR="00357581">
        <w:t xml:space="preserve"> </w:t>
      </w:r>
      <w:r w:rsidRPr="00821EF4">
        <w:t>There is no restriction on the numbers of private properties where a sign may be displayed, however only one sign per property is permitted and it must be totally within the property boundaries and not attached to an outer fence.</w:t>
      </w:r>
    </w:p>
    <w:p w14:paraId="004D29C4" w14:textId="2B47E759" w:rsidR="00692731" w:rsidRPr="00357581" w:rsidRDefault="00692731" w:rsidP="00104672">
      <w:pPr>
        <w:spacing w:after="0"/>
        <w:rPr>
          <w:sz w:val="20"/>
          <w:szCs w:val="20"/>
        </w:rPr>
      </w:pPr>
    </w:p>
    <w:p w14:paraId="0082FC15" w14:textId="4AB5EC1C" w:rsidR="00692731" w:rsidRDefault="00692731" w:rsidP="00104672">
      <w:pPr>
        <w:spacing w:after="0"/>
      </w:pPr>
      <w:r>
        <w:t xml:space="preserve">Signs </w:t>
      </w:r>
      <w:r w:rsidR="00357581">
        <w:t>must</w:t>
      </w:r>
      <w:r>
        <w:t xml:space="preserve"> not to be place</w:t>
      </w:r>
      <w:r w:rsidR="00104672">
        <w:t>d</w:t>
      </w:r>
      <w:r>
        <w:t xml:space="preserve"> on nature strips, roundabouts, median strips</w:t>
      </w:r>
      <w:r w:rsidR="006C7886">
        <w:t xml:space="preserve"> or traffic islands. </w:t>
      </w:r>
    </w:p>
    <w:p w14:paraId="09CA2759" w14:textId="77777777" w:rsidR="00821EF4" w:rsidRDefault="00821EF4" w:rsidP="00104672">
      <w:pPr>
        <w:pStyle w:val="ListParagraph"/>
        <w:spacing w:after="0"/>
      </w:pPr>
    </w:p>
    <w:p w14:paraId="59103425" w14:textId="323AE31B" w:rsidR="00821EF4" w:rsidRDefault="00060D36" w:rsidP="002C29B0">
      <w:pPr>
        <w:spacing w:after="0"/>
      </w:pPr>
      <w:r>
        <w:rPr>
          <w:b/>
        </w:rPr>
        <w:t>Number, Duration and Frequency</w:t>
      </w:r>
      <w:r w:rsidR="002C29B0">
        <w:rPr>
          <w:b/>
        </w:rPr>
        <w:t xml:space="preserve">:  </w:t>
      </w:r>
      <w:r>
        <w:t>Exempt Sign Certificate</w:t>
      </w:r>
      <w:r w:rsidR="00DC2610">
        <w:t>s</w:t>
      </w:r>
      <w:r>
        <w:t xml:space="preserve"> will be issued </w:t>
      </w:r>
      <w:r w:rsidR="006C7886">
        <w:t>allowing signs</w:t>
      </w:r>
      <w:r w:rsidR="00AF7572">
        <w:t xml:space="preserve"> at </w:t>
      </w:r>
      <w:r>
        <w:rPr>
          <w:b/>
        </w:rPr>
        <w:t>two</w:t>
      </w:r>
      <w:r>
        <w:t xml:space="preserve"> of the above locations</w:t>
      </w:r>
      <w:r w:rsidR="00DC2610">
        <w:t>,</w:t>
      </w:r>
      <w:r>
        <w:t xml:space="preserve"> per event</w:t>
      </w:r>
      <w:r w:rsidR="00AF7572">
        <w:t>.</w:t>
      </w:r>
      <w:r>
        <w:t xml:space="preserve"> Signage </w:t>
      </w:r>
      <w:r w:rsidR="00873F60">
        <w:t>is</w:t>
      </w:r>
      <w:r>
        <w:t xml:space="preserve"> permitted to be placed up to </w:t>
      </w:r>
      <w:r w:rsidR="00D822AE">
        <w:t>fourteen days</w:t>
      </w:r>
      <w:r>
        <w:t xml:space="preserve"> (depending on availability) before the </w:t>
      </w:r>
      <w:r w:rsidR="000F1826">
        <w:t>event and</w:t>
      </w:r>
      <w:r>
        <w:t xml:space="preserve"> must be removed </w:t>
      </w:r>
      <w:r w:rsidR="0092583F">
        <w:t xml:space="preserve">by the date as indicated on the issued Exempt sign Certificate. </w:t>
      </w:r>
      <w:r w:rsidR="00357581">
        <w:t xml:space="preserve"> </w:t>
      </w:r>
      <w:r>
        <w:t>Event Holders will be limited to a maximum of th</w:t>
      </w:r>
      <w:r w:rsidR="00DC2610">
        <w:t>r</w:t>
      </w:r>
      <w:r>
        <w:t xml:space="preserve">ee Exempt Sign Certificates per year. </w:t>
      </w:r>
    </w:p>
    <w:p w14:paraId="1D9BFC98" w14:textId="04362592" w:rsidR="00D822AE" w:rsidRDefault="00D822AE" w:rsidP="00104672">
      <w:pPr>
        <w:spacing w:after="0"/>
      </w:pPr>
    </w:p>
    <w:p w14:paraId="53EBBA5D" w14:textId="5166EB3B" w:rsidR="00104672" w:rsidRDefault="00D822AE" w:rsidP="001A06E2">
      <w:pPr>
        <w:spacing w:after="0"/>
        <w:jc w:val="both"/>
      </w:pPr>
      <w:r>
        <w:rPr>
          <w:b/>
        </w:rPr>
        <w:lastRenderedPageBreak/>
        <w:t xml:space="preserve">Sign content: </w:t>
      </w:r>
      <w:r w:rsidR="00357581">
        <w:rPr>
          <w:b/>
        </w:rPr>
        <w:t xml:space="preserve"> </w:t>
      </w:r>
      <w:r w:rsidR="00ED45D1">
        <w:t>Signs must be able to be clearly readable from a distance and must not contain excessive content.</w:t>
      </w:r>
      <w:r w:rsidR="00ED45D1" w:rsidRPr="00ED45D1">
        <w:t xml:space="preserve"> </w:t>
      </w:r>
      <w:r w:rsidR="00357581">
        <w:t xml:space="preserve"> </w:t>
      </w:r>
      <w:r w:rsidR="00ED45D1">
        <w:t xml:space="preserve">Sponsorship details on the sign are limited to the agency or organisation name and email/phone number. </w:t>
      </w:r>
      <w:r w:rsidR="00357581">
        <w:t xml:space="preserve"> </w:t>
      </w:r>
      <w:r w:rsidR="00104672">
        <w:t>Signs must not be an animated or illuminated.</w:t>
      </w:r>
    </w:p>
    <w:p w14:paraId="189D00E9" w14:textId="77777777" w:rsidR="00F76A23" w:rsidRDefault="00F76A23" w:rsidP="00104672">
      <w:pPr>
        <w:spacing w:after="0"/>
        <w:rPr>
          <w:b/>
        </w:rPr>
      </w:pPr>
    </w:p>
    <w:p w14:paraId="1A4B2620" w14:textId="427B23BC" w:rsidR="001A06E2" w:rsidRDefault="001A06E2" w:rsidP="002C29B0">
      <w:pPr>
        <w:spacing w:after="0"/>
        <w:jc w:val="both"/>
        <w:rPr>
          <w:b/>
        </w:rPr>
      </w:pPr>
      <w:r>
        <w:rPr>
          <w:b/>
        </w:rPr>
        <w:t xml:space="preserve">Signs on </w:t>
      </w:r>
      <w:r w:rsidRPr="001A06E2">
        <w:rPr>
          <w:b/>
        </w:rPr>
        <w:t>C</w:t>
      </w:r>
      <w:r>
        <w:rPr>
          <w:b/>
        </w:rPr>
        <w:t>ouncil</w:t>
      </w:r>
      <w:r w:rsidRPr="001A06E2">
        <w:rPr>
          <w:b/>
        </w:rPr>
        <w:t xml:space="preserve"> C</w:t>
      </w:r>
      <w:r>
        <w:rPr>
          <w:b/>
        </w:rPr>
        <w:t>ontrolled</w:t>
      </w:r>
      <w:r w:rsidRPr="001A06E2">
        <w:rPr>
          <w:b/>
        </w:rPr>
        <w:t xml:space="preserve"> L</w:t>
      </w:r>
      <w:r>
        <w:rPr>
          <w:b/>
        </w:rPr>
        <w:t>and</w:t>
      </w:r>
      <w:r w:rsidR="002C29B0">
        <w:rPr>
          <w:b/>
        </w:rPr>
        <w:t xml:space="preserve">:  </w:t>
      </w:r>
      <w:r w:rsidRPr="001A06E2">
        <w:rPr>
          <w:bCs/>
        </w:rPr>
        <w:t>L</w:t>
      </w:r>
      <w:r>
        <w:rPr>
          <w:bCs/>
        </w:rPr>
        <w:t>imit of</w:t>
      </w:r>
      <w:r w:rsidRPr="001A06E2">
        <w:rPr>
          <w:bCs/>
        </w:rPr>
        <w:t xml:space="preserve"> 2 S</w:t>
      </w:r>
      <w:r>
        <w:rPr>
          <w:bCs/>
        </w:rPr>
        <w:t>igns</w:t>
      </w:r>
      <w:r w:rsidRPr="001A06E2">
        <w:rPr>
          <w:bCs/>
        </w:rPr>
        <w:t xml:space="preserve"> </w:t>
      </w:r>
      <w:r>
        <w:rPr>
          <w:bCs/>
        </w:rPr>
        <w:t>per</w:t>
      </w:r>
      <w:r w:rsidRPr="001A06E2">
        <w:rPr>
          <w:bCs/>
        </w:rPr>
        <w:t xml:space="preserve"> </w:t>
      </w:r>
      <w:r>
        <w:rPr>
          <w:bCs/>
        </w:rPr>
        <w:t>organisation, a</w:t>
      </w:r>
      <w:r w:rsidRPr="001A06E2">
        <w:rPr>
          <w:bCs/>
        </w:rPr>
        <w:t>pproval from Council for more than 2 signs will only be considered in relation to major events as determined by Council. Exceeding the number of permitted signs may result in the organisation being declined consent for future requests.</w:t>
      </w:r>
      <w:r w:rsidRPr="001A06E2">
        <w:rPr>
          <w:b/>
        </w:rPr>
        <w:t xml:space="preserve">  </w:t>
      </w:r>
    </w:p>
    <w:p w14:paraId="01950A7F" w14:textId="77777777" w:rsidR="001A06E2" w:rsidRDefault="001A06E2" w:rsidP="00104672">
      <w:pPr>
        <w:spacing w:after="0"/>
        <w:rPr>
          <w:b/>
        </w:rPr>
      </w:pPr>
    </w:p>
    <w:p w14:paraId="68A8D823" w14:textId="5BF61F72" w:rsidR="001A06E2" w:rsidRDefault="001A06E2" w:rsidP="002C29B0">
      <w:pPr>
        <w:spacing w:after="0"/>
        <w:jc w:val="both"/>
        <w:rPr>
          <w:b/>
        </w:rPr>
      </w:pPr>
      <w:r w:rsidRPr="001A06E2">
        <w:rPr>
          <w:b/>
        </w:rPr>
        <w:t>S</w:t>
      </w:r>
      <w:r>
        <w:rPr>
          <w:b/>
        </w:rPr>
        <w:t>igns</w:t>
      </w:r>
      <w:r w:rsidRPr="001A06E2">
        <w:rPr>
          <w:b/>
        </w:rPr>
        <w:t xml:space="preserve"> </w:t>
      </w:r>
      <w:r>
        <w:rPr>
          <w:b/>
        </w:rPr>
        <w:t>in</w:t>
      </w:r>
      <w:r w:rsidRPr="001A06E2">
        <w:rPr>
          <w:b/>
        </w:rPr>
        <w:t xml:space="preserve"> P</w:t>
      </w:r>
      <w:r>
        <w:rPr>
          <w:b/>
        </w:rPr>
        <w:t>arks</w:t>
      </w:r>
      <w:r w:rsidRPr="001A06E2">
        <w:rPr>
          <w:b/>
        </w:rPr>
        <w:t xml:space="preserve"> </w:t>
      </w:r>
      <w:r>
        <w:rPr>
          <w:b/>
        </w:rPr>
        <w:t>and</w:t>
      </w:r>
      <w:r w:rsidRPr="001A06E2">
        <w:rPr>
          <w:b/>
        </w:rPr>
        <w:t xml:space="preserve"> C</w:t>
      </w:r>
      <w:r>
        <w:rPr>
          <w:b/>
        </w:rPr>
        <w:t>ouncil</w:t>
      </w:r>
      <w:r w:rsidRPr="001A06E2">
        <w:rPr>
          <w:b/>
        </w:rPr>
        <w:t xml:space="preserve"> C</w:t>
      </w:r>
      <w:r>
        <w:rPr>
          <w:b/>
        </w:rPr>
        <w:t>entres</w:t>
      </w:r>
      <w:r w:rsidR="002C29B0">
        <w:rPr>
          <w:b/>
        </w:rPr>
        <w:t xml:space="preserve">:  </w:t>
      </w:r>
      <w:r w:rsidRPr="001A06E2">
        <w:rPr>
          <w:bCs/>
        </w:rPr>
        <w:t>Consent</w:t>
      </w:r>
      <w:r>
        <w:rPr>
          <w:b/>
        </w:rPr>
        <w:t xml:space="preserve"> </w:t>
      </w:r>
      <w:r w:rsidRPr="001A06E2">
        <w:rPr>
          <w:bCs/>
        </w:rPr>
        <w:t xml:space="preserve">for signs in </w:t>
      </w:r>
      <w:r>
        <w:rPr>
          <w:bCs/>
        </w:rPr>
        <w:t>P</w:t>
      </w:r>
      <w:r w:rsidRPr="001A06E2">
        <w:rPr>
          <w:bCs/>
        </w:rPr>
        <w:t xml:space="preserve">arks </w:t>
      </w:r>
      <w:r>
        <w:rPr>
          <w:bCs/>
        </w:rPr>
        <w:t>will</w:t>
      </w:r>
      <w:r w:rsidRPr="001A06E2">
        <w:rPr>
          <w:bCs/>
        </w:rPr>
        <w:t xml:space="preserve"> only</w:t>
      </w:r>
      <w:r>
        <w:rPr>
          <w:bCs/>
        </w:rPr>
        <w:t xml:space="preserve"> be</w:t>
      </w:r>
      <w:r w:rsidRPr="001A06E2">
        <w:rPr>
          <w:bCs/>
        </w:rPr>
        <w:t xml:space="preserve"> granted if the event is occurring within the park in question, </w:t>
      </w:r>
      <w:r>
        <w:rPr>
          <w:bCs/>
        </w:rPr>
        <w:t xml:space="preserve">further approvals will also be required to be obtained </w:t>
      </w:r>
      <w:r w:rsidRPr="001A06E2">
        <w:rPr>
          <w:bCs/>
        </w:rPr>
        <w:t>from Councils Parks Department</w:t>
      </w:r>
      <w:r>
        <w:rPr>
          <w:bCs/>
        </w:rPr>
        <w:t>; at</w:t>
      </w:r>
      <w:r w:rsidRPr="001A06E2">
        <w:rPr>
          <w:bCs/>
        </w:rPr>
        <w:t xml:space="preserve">: </w:t>
      </w:r>
      <w:hyperlink r:id="rId12" w:history="1">
        <w:r w:rsidRPr="00014FB4">
          <w:rPr>
            <w:rStyle w:val="Hyperlink"/>
            <w:bCs/>
          </w:rPr>
          <w:t>parksadmin@wyndham.vic.gov.au</w:t>
        </w:r>
      </w:hyperlink>
      <w:r>
        <w:rPr>
          <w:bCs/>
        </w:rPr>
        <w:t xml:space="preserve">  </w:t>
      </w:r>
      <w:r w:rsidRPr="001A06E2">
        <w:rPr>
          <w:bCs/>
        </w:rPr>
        <w:t xml:space="preserve">Failure to obtain consent or comply with </w:t>
      </w:r>
      <w:r>
        <w:rPr>
          <w:bCs/>
        </w:rPr>
        <w:t>conditions as set out by Council,</w:t>
      </w:r>
      <w:r w:rsidRPr="001A06E2">
        <w:rPr>
          <w:bCs/>
        </w:rPr>
        <w:t xml:space="preserve"> will result in the signs </w:t>
      </w:r>
      <w:r>
        <w:rPr>
          <w:bCs/>
        </w:rPr>
        <w:t xml:space="preserve">being </w:t>
      </w:r>
      <w:r w:rsidRPr="001A06E2">
        <w:rPr>
          <w:bCs/>
        </w:rPr>
        <w:t>remov</w:t>
      </w:r>
      <w:r>
        <w:rPr>
          <w:bCs/>
        </w:rPr>
        <w:t>ed</w:t>
      </w:r>
      <w:r w:rsidRPr="001A06E2">
        <w:rPr>
          <w:bCs/>
        </w:rPr>
        <w:t xml:space="preserve"> from Council land – Fees and penalties may be </w:t>
      </w:r>
      <w:r>
        <w:rPr>
          <w:bCs/>
        </w:rPr>
        <w:t>apply</w:t>
      </w:r>
      <w:r w:rsidRPr="001A06E2">
        <w:rPr>
          <w:bCs/>
        </w:rPr>
        <w:t>.</w:t>
      </w:r>
    </w:p>
    <w:p w14:paraId="04CD3F2E" w14:textId="77777777" w:rsidR="001A06E2" w:rsidRDefault="001A06E2" w:rsidP="00104672">
      <w:pPr>
        <w:spacing w:after="0"/>
        <w:rPr>
          <w:b/>
        </w:rPr>
      </w:pPr>
    </w:p>
    <w:p w14:paraId="5E31462F" w14:textId="0CB70BA0" w:rsidR="00821EF4" w:rsidRDefault="000D3725" w:rsidP="00104672">
      <w:pPr>
        <w:spacing w:after="0"/>
      </w:pPr>
      <w:r>
        <w:rPr>
          <w:b/>
        </w:rPr>
        <w:t>Applications:</w:t>
      </w:r>
      <w:r>
        <w:t xml:space="preserve"> </w:t>
      </w:r>
      <w:r w:rsidR="00357581">
        <w:t xml:space="preserve"> </w:t>
      </w:r>
      <w:r>
        <w:t xml:space="preserve">Applications for a community sign must be </w:t>
      </w:r>
      <w:r w:rsidR="00497154">
        <w:t xml:space="preserve">completed at </w:t>
      </w:r>
      <w:hyperlink r:id="rId13" w:history="1">
        <w:r w:rsidR="00307B8A" w:rsidRPr="00307B8A">
          <w:rPr>
            <w:rStyle w:val="Hyperlink"/>
          </w:rPr>
          <w:t>http://www.wyndham.vic.gov.au/form/display-signage</w:t>
        </w:r>
      </w:hyperlink>
      <w:r w:rsidR="00307B8A">
        <w:t xml:space="preserve"> </w:t>
      </w:r>
      <w:r w:rsidR="00497154">
        <w:t xml:space="preserve">at least </w:t>
      </w:r>
      <w:r w:rsidR="00357581">
        <w:t>four</w:t>
      </w:r>
      <w:r w:rsidR="00497154">
        <w:t xml:space="preserve"> weeks prior to the </w:t>
      </w:r>
      <w:r w:rsidR="000748D4">
        <w:t>proposed advertising date</w:t>
      </w:r>
      <w:r w:rsidR="008B40B4">
        <w:t xml:space="preserve">. </w:t>
      </w:r>
      <w:r w:rsidR="00AC1BB2">
        <w:t xml:space="preserve"> </w:t>
      </w:r>
      <w:r w:rsidR="008529BB">
        <w:t xml:space="preserve">Applications must </w:t>
      </w:r>
      <w:r w:rsidR="00AC1BB2">
        <w:t>include</w:t>
      </w:r>
      <w:r w:rsidR="008529BB">
        <w:t xml:space="preserve"> the following information:</w:t>
      </w:r>
    </w:p>
    <w:p w14:paraId="1C71F201" w14:textId="2DE57085" w:rsidR="008529BB" w:rsidRDefault="008529BB" w:rsidP="00AC1BB2">
      <w:pPr>
        <w:pStyle w:val="ListParagraph"/>
        <w:numPr>
          <w:ilvl w:val="0"/>
          <w:numId w:val="23"/>
        </w:numPr>
        <w:spacing w:after="0"/>
        <w:ind w:left="851" w:hanging="425"/>
      </w:pPr>
      <w:r>
        <w:t>Name &amp; Address of applicant</w:t>
      </w:r>
    </w:p>
    <w:p w14:paraId="5A5DD43F" w14:textId="42D3A02A" w:rsidR="008529BB" w:rsidRDefault="008529BB" w:rsidP="00AC1BB2">
      <w:pPr>
        <w:pStyle w:val="ListParagraph"/>
        <w:numPr>
          <w:ilvl w:val="0"/>
          <w:numId w:val="23"/>
        </w:numPr>
        <w:spacing w:after="0"/>
        <w:ind w:left="851" w:hanging="425"/>
      </w:pPr>
      <w:r>
        <w:t xml:space="preserve">Full details of the event </w:t>
      </w:r>
    </w:p>
    <w:p w14:paraId="5CA46474" w14:textId="76B6ACF6" w:rsidR="008529BB" w:rsidRDefault="008529BB" w:rsidP="00AC1BB2">
      <w:pPr>
        <w:pStyle w:val="ListParagraph"/>
        <w:numPr>
          <w:ilvl w:val="0"/>
          <w:numId w:val="23"/>
        </w:numPr>
        <w:spacing w:after="0"/>
        <w:ind w:left="851" w:hanging="425"/>
      </w:pPr>
      <w:r>
        <w:t>Event date(s)</w:t>
      </w:r>
    </w:p>
    <w:p w14:paraId="29AEA1BD" w14:textId="5B2FC98D" w:rsidR="008529BB" w:rsidRDefault="008529BB" w:rsidP="00AC1BB2">
      <w:pPr>
        <w:pStyle w:val="ListParagraph"/>
        <w:numPr>
          <w:ilvl w:val="0"/>
          <w:numId w:val="23"/>
        </w:numPr>
        <w:spacing w:after="0"/>
        <w:ind w:left="851" w:hanging="425"/>
      </w:pPr>
      <w:r>
        <w:t>Sign size dimensions- Must be in metric</w:t>
      </w:r>
    </w:p>
    <w:p w14:paraId="195BCBBC" w14:textId="208C21C2" w:rsidR="006C1DC9" w:rsidRPr="00AC1BB2" w:rsidRDefault="008529BB" w:rsidP="00AC1BB2">
      <w:pPr>
        <w:pStyle w:val="ListParagraph"/>
        <w:numPr>
          <w:ilvl w:val="0"/>
          <w:numId w:val="23"/>
        </w:numPr>
        <w:spacing w:after="0"/>
        <w:ind w:left="851" w:hanging="425"/>
        <w:rPr>
          <w:b/>
        </w:rPr>
      </w:pPr>
      <w:r>
        <w:t xml:space="preserve">Copy of Intended </w:t>
      </w:r>
      <w:r w:rsidRPr="00104672">
        <w:t xml:space="preserve">Advertisement </w:t>
      </w:r>
      <w:r w:rsidR="00AC1BB2" w:rsidRPr="00AC1BB2">
        <w:rPr>
          <w:b/>
        </w:rPr>
        <w:t>(JPG File is preferred)</w:t>
      </w:r>
    </w:p>
    <w:p w14:paraId="784F9BDD" w14:textId="13AE2A51" w:rsidR="008529BB" w:rsidRDefault="008529BB" w:rsidP="00AC1BB2">
      <w:pPr>
        <w:pStyle w:val="ListParagraph"/>
        <w:numPr>
          <w:ilvl w:val="0"/>
          <w:numId w:val="23"/>
        </w:numPr>
        <w:spacing w:after="0"/>
        <w:ind w:left="851" w:hanging="425"/>
      </w:pPr>
      <w:r>
        <w:t xml:space="preserve">The name </w:t>
      </w:r>
      <w:r w:rsidR="00AC1BB2">
        <w:t xml:space="preserve">and details </w:t>
      </w:r>
      <w:r>
        <w:t>of the Real Estate Agency or other sponsor appearing on the sign</w:t>
      </w:r>
    </w:p>
    <w:p w14:paraId="48EEB5BF" w14:textId="77777777" w:rsidR="00F76A23" w:rsidRDefault="00F76A23" w:rsidP="00104672">
      <w:pPr>
        <w:spacing w:after="0"/>
      </w:pPr>
    </w:p>
    <w:p w14:paraId="09545467" w14:textId="51682C13" w:rsidR="006C1DC9" w:rsidRDefault="006C1DC9" w:rsidP="00104672">
      <w:pPr>
        <w:spacing w:after="0"/>
      </w:pPr>
      <w:r>
        <w:t xml:space="preserve">Applications that do not have </w:t>
      </w:r>
      <w:r w:rsidR="001A06E2">
        <w:t>the required</w:t>
      </w:r>
      <w:r>
        <w:t xml:space="preserve"> information </w:t>
      </w:r>
      <w:r w:rsidR="00AC1BB2">
        <w:t>will</w:t>
      </w:r>
      <w:r>
        <w:t xml:space="preserve"> not be considered. </w:t>
      </w:r>
    </w:p>
    <w:p w14:paraId="76DDE9B3" w14:textId="3A5B6B7E" w:rsidR="00627BAD" w:rsidRDefault="00627BAD" w:rsidP="00104672">
      <w:pPr>
        <w:spacing w:after="0"/>
      </w:pPr>
    </w:p>
    <w:p w14:paraId="2DF559B6" w14:textId="5CC2809E" w:rsidR="00296179" w:rsidRDefault="00494B35" w:rsidP="001A06E2">
      <w:pPr>
        <w:spacing w:after="0"/>
        <w:jc w:val="both"/>
      </w:pPr>
      <w:r>
        <w:rPr>
          <w:b/>
        </w:rPr>
        <w:t>Non-Compliance and Enforcement:</w:t>
      </w:r>
      <w:r w:rsidR="00AC1BB2">
        <w:rPr>
          <w:b/>
        </w:rPr>
        <w:t xml:space="preserve"> </w:t>
      </w:r>
      <w:r>
        <w:rPr>
          <w:b/>
        </w:rPr>
        <w:t xml:space="preserve"> </w:t>
      </w:r>
      <w:r>
        <w:t xml:space="preserve">Where any of the </w:t>
      </w:r>
      <w:r w:rsidR="00AC1BB2">
        <w:t>certificate</w:t>
      </w:r>
      <w:r>
        <w:t xml:space="preserve"> conditions are not complied with, </w:t>
      </w:r>
      <w:r w:rsidR="00AC1BB2">
        <w:t xml:space="preserve">or where </w:t>
      </w:r>
      <w:r w:rsidR="004B09BD">
        <w:t xml:space="preserve">a sign is displayed outside the dates listed on the certificate, or </w:t>
      </w:r>
      <w:r w:rsidR="00337DC3">
        <w:t xml:space="preserve">an Authorised Officer considers a sign to be placed inappropriately or posing a danger to the public, </w:t>
      </w:r>
      <w:r w:rsidR="003D7886">
        <w:t xml:space="preserve">Council may </w:t>
      </w:r>
      <w:r w:rsidR="00296179">
        <w:t xml:space="preserve">take action including </w:t>
      </w:r>
      <w:r w:rsidR="00F76A23">
        <w:t>(</w:t>
      </w:r>
      <w:r w:rsidR="00296179">
        <w:t>but not limited to</w:t>
      </w:r>
      <w:r w:rsidR="00F76A23">
        <w:t>)</w:t>
      </w:r>
      <w:r w:rsidR="00296179">
        <w:t>:</w:t>
      </w:r>
    </w:p>
    <w:p w14:paraId="6037972A" w14:textId="785AC969" w:rsidR="00627BAD" w:rsidRDefault="00296179" w:rsidP="00104672">
      <w:pPr>
        <w:pStyle w:val="ListParagraph"/>
        <w:numPr>
          <w:ilvl w:val="0"/>
          <w:numId w:val="21"/>
        </w:numPr>
        <w:spacing w:after="0"/>
      </w:pPr>
      <w:r>
        <w:t>Issuing penalty infringement notices</w:t>
      </w:r>
    </w:p>
    <w:p w14:paraId="4DEDAF10" w14:textId="0B5A9BA3" w:rsidR="00296179" w:rsidRDefault="00296179" w:rsidP="00104672">
      <w:pPr>
        <w:pStyle w:val="ListParagraph"/>
        <w:numPr>
          <w:ilvl w:val="0"/>
          <w:numId w:val="21"/>
        </w:numPr>
        <w:spacing w:after="0"/>
      </w:pPr>
      <w:r>
        <w:t>Impounding signs</w:t>
      </w:r>
    </w:p>
    <w:p w14:paraId="235E73E2" w14:textId="6C4DF3D5" w:rsidR="009D4837" w:rsidRDefault="00296179" w:rsidP="00104672">
      <w:pPr>
        <w:pStyle w:val="ListParagraph"/>
        <w:numPr>
          <w:ilvl w:val="0"/>
          <w:numId w:val="21"/>
        </w:numPr>
        <w:spacing w:after="0"/>
      </w:pPr>
      <w:r>
        <w:t xml:space="preserve">Excluding the event holder from </w:t>
      </w:r>
      <w:r w:rsidR="007D1084">
        <w:t xml:space="preserve">applying for any further Exempt sign Certificates. </w:t>
      </w:r>
    </w:p>
    <w:p w14:paraId="0590186F" w14:textId="77777777" w:rsidR="007D1084" w:rsidRPr="007D1084" w:rsidRDefault="007D1084" w:rsidP="00104672">
      <w:pPr>
        <w:pStyle w:val="ListParagraph"/>
        <w:spacing w:after="0"/>
        <w:ind w:left="773"/>
      </w:pPr>
    </w:p>
    <w:p w14:paraId="2633FCDB" w14:textId="09197036" w:rsidR="007D1084" w:rsidRDefault="007D1084" w:rsidP="00104672">
      <w:pPr>
        <w:autoSpaceDE w:val="0"/>
        <w:autoSpaceDN w:val="0"/>
        <w:adjustRightInd w:val="0"/>
        <w:spacing w:before="100" w:after="100" w:line="240" w:lineRule="auto"/>
        <w:rPr>
          <w:rFonts w:cs="Arial"/>
          <w:b/>
          <w:color w:val="B2071B"/>
          <w:sz w:val="28"/>
          <w:szCs w:val="28"/>
        </w:rPr>
      </w:pPr>
      <w:r>
        <w:rPr>
          <w:rFonts w:cs="Arial"/>
          <w:b/>
          <w:color w:val="B2071B"/>
          <w:sz w:val="28"/>
          <w:szCs w:val="28"/>
        </w:rPr>
        <w:t>Other Advertising Opportunities</w:t>
      </w:r>
    </w:p>
    <w:p w14:paraId="1A672FF8" w14:textId="21DD8972" w:rsidR="008A2019" w:rsidRDefault="00B513AB" w:rsidP="00104672">
      <w:r>
        <w:rPr>
          <w:rFonts w:cs="Arial"/>
          <w:b/>
        </w:rPr>
        <w:t xml:space="preserve">Wyndham Together: </w:t>
      </w:r>
      <w:r>
        <w:rPr>
          <w:rFonts w:cs="Arial"/>
        </w:rPr>
        <w:t xml:space="preserve">Non-commercial community events can be submitted </w:t>
      </w:r>
      <w:r>
        <w:t xml:space="preserve">at </w:t>
      </w:r>
      <w:hyperlink r:id="rId14" w:history="1">
        <w:r>
          <w:rPr>
            <w:rStyle w:val="Hyperlink"/>
          </w:rPr>
          <w:t>https://www.wyndhamtogether.com.au/submit-your-community-event-or-content/</w:t>
        </w:r>
      </w:hyperlink>
      <w:r w:rsidR="00EB5B12">
        <w:t xml:space="preserve"> for inclusion on our What’s On Wyndham calendar and Wyndham Together website. </w:t>
      </w:r>
    </w:p>
    <w:p w14:paraId="2A2580DB" w14:textId="35375C5F" w:rsidR="004C5C19" w:rsidRPr="001A06E2" w:rsidRDefault="005C6CC4" w:rsidP="001A06E2">
      <w:pPr>
        <w:rPr>
          <w:rFonts w:cs="Arial"/>
          <w:lang w:val="en-US"/>
        </w:rPr>
      </w:pPr>
      <w:r>
        <w:rPr>
          <w:rFonts w:cs="Arial"/>
          <w:b/>
          <w:lang w:val="en-US"/>
        </w:rPr>
        <w:t xml:space="preserve">Wyndham Star Weekly: </w:t>
      </w:r>
      <w:r w:rsidR="00413908">
        <w:rPr>
          <w:rFonts w:cs="Arial"/>
          <w:lang w:val="en-US"/>
        </w:rPr>
        <w:t xml:space="preserve">Local newspaper Wyndham Star Weekly has a community calendar at </w:t>
      </w:r>
      <w:hyperlink r:id="rId15" w:history="1">
        <w:r w:rsidR="00413908">
          <w:rPr>
            <w:rStyle w:val="Hyperlink"/>
          </w:rPr>
          <w:t>https://wyndham.starweekly.com.au/uncategorized/1807048-community-calendar-wyndham/</w:t>
        </w:r>
      </w:hyperlink>
    </w:p>
    <w:sectPr w:rsidR="004C5C19" w:rsidRPr="001A06E2" w:rsidSect="000B081A">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1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C9B3" w14:textId="77777777" w:rsidR="00082EEC" w:rsidRDefault="00082EEC" w:rsidP="009927BD">
      <w:pPr>
        <w:spacing w:after="0" w:line="240" w:lineRule="auto"/>
      </w:pPr>
      <w:r>
        <w:separator/>
      </w:r>
    </w:p>
  </w:endnote>
  <w:endnote w:type="continuationSeparator" w:id="0">
    <w:p w14:paraId="0CA7B82A" w14:textId="77777777" w:rsidR="00082EEC" w:rsidRDefault="00082EEC"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9BDF" w14:textId="77777777" w:rsidR="000B614B" w:rsidRDefault="000B6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4662" w14:textId="77777777" w:rsidR="000B614B" w:rsidRDefault="000B6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BCAD" w14:textId="77777777" w:rsidR="00D969F3" w:rsidRPr="00522898" w:rsidRDefault="00D969F3" w:rsidP="009A4428">
    <w:pPr>
      <w:pStyle w:val="Footer"/>
      <w:pBdr>
        <w:bottom w:val="single" w:sz="4" w:space="1" w:color="7F7F7F" w:themeColor="text1" w:themeTint="80"/>
      </w:pBdr>
      <w:jc w:val="center"/>
      <w:rPr>
        <w:color w:val="7F7F7F" w:themeColor="text1" w:themeTint="80"/>
        <w:sz w:val="12"/>
        <w:szCs w:val="12"/>
      </w:rPr>
    </w:pPr>
  </w:p>
  <w:p w14:paraId="4EC4CC38" w14:textId="3F6CD39F" w:rsidR="00D969F3" w:rsidRPr="00522898" w:rsidRDefault="00D969F3" w:rsidP="000F1826">
    <w:pPr>
      <w:pStyle w:val="Footer"/>
      <w:jc w:val="center"/>
      <w:rPr>
        <w:color w:val="7F7F7F" w:themeColor="text1" w:themeTint="80"/>
        <w:sz w:val="12"/>
        <w:szCs w:val="12"/>
      </w:rPr>
    </w:pPr>
    <w:r>
      <w:rPr>
        <w:color w:val="808080" w:themeColor="background1" w:themeShade="80"/>
        <w:sz w:val="12"/>
        <w:szCs w:val="12"/>
      </w:rPr>
      <w:t>L</w:t>
    </w:r>
    <w:r w:rsidRPr="00296398">
      <w:rPr>
        <w:color w:val="808080" w:themeColor="background1" w:themeShade="80"/>
        <w:sz w:val="12"/>
        <w:szCs w:val="12"/>
      </w:rPr>
      <w:t xml:space="preserve"> </w:t>
    </w:r>
  </w:p>
  <w:p w14:paraId="6EDB620C" w14:textId="77777777" w:rsidR="00D969F3" w:rsidRDefault="00D96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7059" w14:textId="77777777" w:rsidR="00082EEC" w:rsidRDefault="00082EEC" w:rsidP="009927BD">
      <w:pPr>
        <w:spacing w:after="0" w:line="240" w:lineRule="auto"/>
      </w:pPr>
      <w:r>
        <w:separator/>
      </w:r>
    </w:p>
  </w:footnote>
  <w:footnote w:type="continuationSeparator" w:id="0">
    <w:p w14:paraId="68086B56" w14:textId="77777777" w:rsidR="00082EEC" w:rsidRDefault="00082EEC"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5F16" w14:textId="77777777" w:rsidR="000B614B" w:rsidRDefault="000B6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7D38" w14:textId="09C078BE" w:rsidR="00D969F3" w:rsidRPr="00522898" w:rsidRDefault="00D969F3" w:rsidP="009A4428">
    <w:pPr>
      <w:pStyle w:val="Header"/>
      <w:pBdr>
        <w:bottom w:val="single" w:sz="4" w:space="1" w:color="7F7F7F" w:themeColor="text1" w:themeTint="80"/>
      </w:pBdr>
      <w:tabs>
        <w:tab w:val="clear" w:pos="4513"/>
        <w:tab w:val="clear" w:pos="9026"/>
      </w:tabs>
      <w:jc w:val="right"/>
      <w:rPr>
        <w:b/>
        <w:color w:val="7F7F7F" w:themeColor="text1" w:themeTint="80"/>
        <w:sz w:val="16"/>
        <w:szCs w:val="16"/>
      </w:rPr>
    </w:pPr>
  </w:p>
  <w:p w14:paraId="44B1919A" w14:textId="77777777" w:rsidR="00D969F3" w:rsidRDefault="00D969F3" w:rsidP="009927BD">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B2EE" w14:textId="60E7B6AC" w:rsidR="00D969F3" w:rsidRPr="005E056A" w:rsidRDefault="00D969F3" w:rsidP="005E056A">
    <w:pPr>
      <w:pStyle w:val="Header"/>
      <w:tabs>
        <w:tab w:val="clear" w:pos="4513"/>
        <w:tab w:val="clear" w:pos="9026"/>
      </w:tabs>
      <w:ind w:left="1701"/>
      <w:rPr>
        <w:color w:val="7F7F7F" w:themeColor="text1" w:themeTint="80"/>
        <w:spacing w:val="140"/>
        <w:sz w:val="40"/>
        <w:szCs w:val="40"/>
      </w:rPr>
    </w:pPr>
    <w:r w:rsidRPr="005E056A">
      <w:rPr>
        <w:noProof/>
        <w:color w:val="7F7F7F" w:themeColor="text1" w:themeTint="80"/>
        <w:spacing w:val="140"/>
        <w:sz w:val="40"/>
        <w:szCs w:val="40"/>
      </w:rPr>
      <w:drawing>
        <wp:anchor distT="0" distB="0" distL="114300" distR="114300" simplePos="0" relativeHeight="251676160" behindDoc="1" locked="0" layoutInCell="1" allowOverlap="1" wp14:anchorId="41F77BC1" wp14:editId="4E537793">
          <wp:simplePos x="0" y="0"/>
          <wp:positionH relativeFrom="column">
            <wp:posOffset>-703964</wp:posOffset>
          </wp:positionH>
          <wp:positionV relativeFrom="paragraph">
            <wp:posOffset>-226931</wp:posOffset>
          </wp:positionV>
          <wp:extent cx="1586466" cy="744279"/>
          <wp:effectExtent l="19050" t="0" r="0" b="0"/>
          <wp:wrapNone/>
          <wp:docPr id="6" name="Picture 6"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1"/>
                  <a:stretch>
                    <a:fillRect/>
                  </a:stretch>
                </pic:blipFill>
                <pic:spPr>
                  <a:xfrm>
                    <a:off x="0" y="0"/>
                    <a:ext cx="1586466" cy="744279"/>
                  </a:xfrm>
                  <a:prstGeom prst="rect">
                    <a:avLst/>
                  </a:prstGeom>
                </pic:spPr>
              </pic:pic>
            </a:graphicData>
          </a:graphic>
        </wp:anchor>
      </w:drawing>
    </w:r>
    <w:r w:rsidR="00F76FC2">
      <w:rPr>
        <w:color w:val="7F7F7F" w:themeColor="text1" w:themeTint="80"/>
        <w:spacing w:val="140"/>
        <w:sz w:val="40"/>
        <w:szCs w:val="40"/>
      </w:rPr>
      <w:t>COMMUNITY EXEMPT SIGNBOARDS</w:t>
    </w:r>
    <w:r w:rsidR="008C0D19">
      <w:rPr>
        <w:color w:val="7F7F7F" w:themeColor="text1" w:themeTint="80"/>
        <w:spacing w:val="140"/>
        <w:sz w:val="40"/>
        <w:szCs w:val="40"/>
      </w:rPr>
      <w:t xml:space="preserve"> </w:t>
    </w:r>
    <w:r w:rsidR="00CE0355">
      <w:rPr>
        <w:color w:val="7F7F7F" w:themeColor="text1" w:themeTint="80"/>
        <w:spacing w:val="140"/>
        <w:sz w:val="40"/>
        <w:szCs w:val="40"/>
      </w:rPr>
      <w:t>GUIDELINES AND CONDITIONS</w:t>
    </w:r>
  </w:p>
  <w:p w14:paraId="37150DDB" w14:textId="77777777" w:rsidR="00D969F3" w:rsidRDefault="00D96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57A"/>
    <w:multiLevelType w:val="hybridMultilevel"/>
    <w:tmpl w:val="27400D3E"/>
    <w:lvl w:ilvl="0" w:tplc="0C090017">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1E5E14"/>
    <w:multiLevelType w:val="hybridMultilevel"/>
    <w:tmpl w:val="DAD8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90242"/>
    <w:multiLevelType w:val="multilevel"/>
    <w:tmpl w:val="23EC844E"/>
    <w:lvl w:ilvl="0">
      <w:start w:val="1"/>
      <w:numFmt w:val="decimal"/>
      <w:pStyle w:val="NumberedPara"/>
      <w:lvlText w:val="%1."/>
      <w:lvlJc w:val="left"/>
      <w:pPr>
        <w:tabs>
          <w:tab w:val="num" w:pos="397"/>
        </w:tabs>
        <w:ind w:left="397" w:hanging="397"/>
      </w:pPr>
      <w:rPr>
        <w:b/>
        <w:i w:val="0"/>
      </w:rPr>
    </w:lvl>
    <w:lvl w:ilvl="1">
      <w:start w:val="1"/>
      <w:numFmt w:val="decimal"/>
      <w:pStyle w:val="NumberedPara1"/>
      <w:lvlText w:val="%1.%2"/>
      <w:lvlJc w:val="left"/>
      <w:pPr>
        <w:tabs>
          <w:tab w:val="num" w:pos="851"/>
        </w:tabs>
        <w:ind w:left="851" w:hanging="624"/>
      </w:pPr>
      <w:rPr>
        <w:b/>
        <w:i w:val="0"/>
      </w:rPr>
    </w:lvl>
    <w:lvl w:ilvl="2">
      <w:start w:val="1"/>
      <w:numFmt w:val="decimal"/>
      <w:pStyle w:val="NumberedPara2"/>
      <w:lvlText w:val="%1.%2.%3"/>
      <w:lvlJc w:val="left"/>
      <w:pPr>
        <w:tabs>
          <w:tab w:val="num" w:pos="1534"/>
        </w:tabs>
        <w:ind w:left="1134" w:hanging="680"/>
      </w:pPr>
      <w:rPr>
        <w:b w:val="0"/>
        <w:i w:val="0"/>
      </w:rPr>
    </w:lvl>
    <w:lvl w:ilvl="3">
      <w:start w:val="1"/>
      <w:numFmt w:val="decimal"/>
      <w:pStyle w:val="NumberedPara3"/>
      <w:lvlText w:val="%1.%2.%3.%4"/>
      <w:lvlJc w:val="left"/>
      <w:pPr>
        <w:tabs>
          <w:tab w:val="num" w:pos="1871"/>
        </w:tabs>
        <w:ind w:left="1871" w:hanging="907"/>
      </w:pPr>
      <w:rPr>
        <w:rFonts w:ascii="Arial" w:hAnsi="Arial" w:hint="default"/>
        <w:b w:val="0"/>
        <w:i w:val="0"/>
        <w:sz w:val="24"/>
      </w:rPr>
    </w:lvl>
    <w:lvl w:ilvl="4">
      <w:start w:val="1"/>
      <w:numFmt w:val="decimal"/>
      <w:pStyle w:val="NumberedPara4"/>
      <w:lvlText w:val="%1.%2.%5.%3.%4"/>
      <w:lvlJc w:val="left"/>
      <w:pPr>
        <w:tabs>
          <w:tab w:val="num" w:pos="4309"/>
        </w:tabs>
        <w:ind w:left="4309" w:hanging="2835"/>
      </w:pPr>
    </w:lvl>
    <w:lvl w:ilvl="5">
      <w:start w:val="1"/>
      <w:numFmt w:val="decimal"/>
      <w:pStyle w:val="NumberedPara5"/>
      <w:lvlText w:val="%1.%2.%3.%4.%5.%6."/>
      <w:lvlJc w:val="left"/>
      <w:pPr>
        <w:tabs>
          <w:tab w:val="num" w:pos="5954"/>
        </w:tabs>
        <w:ind w:left="5954" w:hanging="334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29C1BF6"/>
    <w:multiLevelType w:val="hybridMultilevel"/>
    <w:tmpl w:val="B19089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3F009E9"/>
    <w:multiLevelType w:val="hybridMultilevel"/>
    <w:tmpl w:val="2BC470A2"/>
    <w:lvl w:ilvl="0" w:tplc="C30638CA">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5569C"/>
    <w:multiLevelType w:val="hybridMultilevel"/>
    <w:tmpl w:val="C1D6B16E"/>
    <w:lvl w:ilvl="0" w:tplc="0C090003">
      <w:start w:val="1"/>
      <w:numFmt w:val="bullet"/>
      <w:lvlText w:val="o"/>
      <w:lvlJc w:val="left"/>
      <w:pPr>
        <w:ind w:left="1069" w:hanging="360"/>
      </w:pPr>
      <w:rPr>
        <w:rFonts w:ascii="Courier New" w:hAnsi="Courier New" w:cs="Courier New"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15:restartNumberingAfterBreak="0">
    <w:nsid w:val="1DCB1928"/>
    <w:multiLevelType w:val="hybridMultilevel"/>
    <w:tmpl w:val="E12E4BB8"/>
    <w:lvl w:ilvl="0" w:tplc="9A34627C">
      <w:numFmt w:val="bullet"/>
      <w:lvlText w:val="•"/>
      <w:lvlJc w:val="left"/>
      <w:pPr>
        <w:ind w:left="1110" w:hanging="75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056F6C"/>
    <w:multiLevelType w:val="hybridMultilevel"/>
    <w:tmpl w:val="07803C82"/>
    <w:lvl w:ilvl="0" w:tplc="C0BED60C">
      <w:start w:val="3"/>
      <w:numFmt w:val="bullet"/>
      <w:lvlText w:val="-"/>
      <w:lvlJc w:val="left"/>
      <w:pPr>
        <w:ind w:left="2770" w:hanging="360"/>
      </w:pPr>
      <w:rPr>
        <w:rFonts w:ascii="Calibri" w:eastAsiaTheme="minorEastAsia" w:hAnsi="Calibri" w:cstheme="minorBidi" w:hint="default"/>
      </w:rPr>
    </w:lvl>
    <w:lvl w:ilvl="1" w:tplc="0C090003">
      <w:start w:val="1"/>
      <w:numFmt w:val="bullet"/>
      <w:lvlText w:val="o"/>
      <w:lvlJc w:val="left"/>
      <w:pPr>
        <w:ind w:left="3490" w:hanging="360"/>
      </w:pPr>
      <w:rPr>
        <w:rFonts w:ascii="Courier New" w:hAnsi="Courier New" w:cs="Courier New" w:hint="default"/>
      </w:rPr>
    </w:lvl>
    <w:lvl w:ilvl="2" w:tplc="0C090005" w:tentative="1">
      <w:start w:val="1"/>
      <w:numFmt w:val="bullet"/>
      <w:lvlText w:val=""/>
      <w:lvlJc w:val="left"/>
      <w:pPr>
        <w:ind w:left="4210" w:hanging="360"/>
      </w:pPr>
      <w:rPr>
        <w:rFonts w:ascii="Wingdings" w:hAnsi="Wingdings" w:hint="default"/>
      </w:rPr>
    </w:lvl>
    <w:lvl w:ilvl="3" w:tplc="0C090001" w:tentative="1">
      <w:start w:val="1"/>
      <w:numFmt w:val="bullet"/>
      <w:lvlText w:val=""/>
      <w:lvlJc w:val="left"/>
      <w:pPr>
        <w:ind w:left="4930" w:hanging="360"/>
      </w:pPr>
      <w:rPr>
        <w:rFonts w:ascii="Symbol" w:hAnsi="Symbol" w:hint="default"/>
      </w:rPr>
    </w:lvl>
    <w:lvl w:ilvl="4" w:tplc="0C090003" w:tentative="1">
      <w:start w:val="1"/>
      <w:numFmt w:val="bullet"/>
      <w:lvlText w:val="o"/>
      <w:lvlJc w:val="left"/>
      <w:pPr>
        <w:ind w:left="5650" w:hanging="360"/>
      </w:pPr>
      <w:rPr>
        <w:rFonts w:ascii="Courier New" w:hAnsi="Courier New" w:cs="Courier New" w:hint="default"/>
      </w:rPr>
    </w:lvl>
    <w:lvl w:ilvl="5" w:tplc="0C090005" w:tentative="1">
      <w:start w:val="1"/>
      <w:numFmt w:val="bullet"/>
      <w:lvlText w:val=""/>
      <w:lvlJc w:val="left"/>
      <w:pPr>
        <w:ind w:left="6370" w:hanging="360"/>
      </w:pPr>
      <w:rPr>
        <w:rFonts w:ascii="Wingdings" w:hAnsi="Wingdings" w:hint="default"/>
      </w:rPr>
    </w:lvl>
    <w:lvl w:ilvl="6" w:tplc="0C090001" w:tentative="1">
      <w:start w:val="1"/>
      <w:numFmt w:val="bullet"/>
      <w:lvlText w:val=""/>
      <w:lvlJc w:val="left"/>
      <w:pPr>
        <w:ind w:left="7090" w:hanging="360"/>
      </w:pPr>
      <w:rPr>
        <w:rFonts w:ascii="Symbol" w:hAnsi="Symbol" w:hint="default"/>
      </w:rPr>
    </w:lvl>
    <w:lvl w:ilvl="7" w:tplc="0C090003" w:tentative="1">
      <w:start w:val="1"/>
      <w:numFmt w:val="bullet"/>
      <w:lvlText w:val="o"/>
      <w:lvlJc w:val="left"/>
      <w:pPr>
        <w:ind w:left="7810" w:hanging="360"/>
      </w:pPr>
      <w:rPr>
        <w:rFonts w:ascii="Courier New" w:hAnsi="Courier New" w:cs="Courier New" w:hint="default"/>
      </w:rPr>
    </w:lvl>
    <w:lvl w:ilvl="8" w:tplc="0C090005" w:tentative="1">
      <w:start w:val="1"/>
      <w:numFmt w:val="bullet"/>
      <w:lvlText w:val=""/>
      <w:lvlJc w:val="left"/>
      <w:pPr>
        <w:ind w:left="8530" w:hanging="360"/>
      </w:pPr>
      <w:rPr>
        <w:rFonts w:ascii="Wingdings" w:hAnsi="Wingdings" w:hint="default"/>
      </w:rPr>
    </w:lvl>
  </w:abstractNum>
  <w:abstractNum w:abstractNumId="8" w15:restartNumberingAfterBreak="0">
    <w:nsid w:val="2CE7594E"/>
    <w:multiLevelType w:val="hybridMultilevel"/>
    <w:tmpl w:val="E33CF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7133B"/>
    <w:multiLevelType w:val="hybridMultilevel"/>
    <w:tmpl w:val="0C76703C"/>
    <w:lvl w:ilvl="0" w:tplc="0C090001">
      <w:start w:val="1"/>
      <w:numFmt w:val="bullet"/>
      <w:lvlText w:val=""/>
      <w:lvlJc w:val="left"/>
      <w:pPr>
        <w:ind w:left="3435" w:hanging="360"/>
      </w:pPr>
      <w:rPr>
        <w:rFonts w:ascii="Symbol" w:hAnsi="Symbol" w:hint="default"/>
      </w:rPr>
    </w:lvl>
    <w:lvl w:ilvl="1" w:tplc="0C090003">
      <w:start w:val="1"/>
      <w:numFmt w:val="bullet"/>
      <w:lvlText w:val="o"/>
      <w:lvlJc w:val="left"/>
      <w:pPr>
        <w:ind w:left="4155" w:hanging="360"/>
      </w:pPr>
      <w:rPr>
        <w:rFonts w:ascii="Courier New" w:hAnsi="Courier New" w:cs="Courier New" w:hint="default"/>
      </w:rPr>
    </w:lvl>
    <w:lvl w:ilvl="2" w:tplc="0C090005" w:tentative="1">
      <w:start w:val="1"/>
      <w:numFmt w:val="bullet"/>
      <w:lvlText w:val=""/>
      <w:lvlJc w:val="left"/>
      <w:pPr>
        <w:ind w:left="4875" w:hanging="360"/>
      </w:pPr>
      <w:rPr>
        <w:rFonts w:ascii="Wingdings" w:hAnsi="Wingdings" w:hint="default"/>
      </w:rPr>
    </w:lvl>
    <w:lvl w:ilvl="3" w:tplc="0C090001" w:tentative="1">
      <w:start w:val="1"/>
      <w:numFmt w:val="bullet"/>
      <w:lvlText w:val=""/>
      <w:lvlJc w:val="left"/>
      <w:pPr>
        <w:ind w:left="5595" w:hanging="360"/>
      </w:pPr>
      <w:rPr>
        <w:rFonts w:ascii="Symbol" w:hAnsi="Symbol" w:hint="default"/>
      </w:rPr>
    </w:lvl>
    <w:lvl w:ilvl="4" w:tplc="0C090003" w:tentative="1">
      <w:start w:val="1"/>
      <w:numFmt w:val="bullet"/>
      <w:lvlText w:val="o"/>
      <w:lvlJc w:val="left"/>
      <w:pPr>
        <w:ind w:left="6315" w:hanging="360"/>
      </w:pPr>
      <w:rPr>
        <w:rFonts w:ascii="Courier New" w:hAnsi="Courier New" w:cs="Courier New" w:hint="default"/>
      </w:rPr>
    </w:lvl>
    <w:lvl w:ilvl="5" w:tplc="0C090005" w:tentative="1">
      <w:start w:val="1"/>
      <w:numFmt w:val="bullet"/>
      <w:lvlText w:val=""/>
      <w:lvlJc w:val="left"/>
      <w:pPr>
        <w:ind w:left="7035" w:hanging="360"/>
      </w:pPr>
      <w:rPr>
        <w:rFonts w:ascii="Wingdings" w:hAnsi="Wingdings" w:hint="default"/>
      </w:rPr>
    </w:lvl>
    <w:lvl w:ilvl="6" w:tplc="0C090001" w:tentative="1">
      <w:start w:val="1"/>
      <w:numFmt w:val="bullet"/>
      <w:lvlText w:val=""/>
      <w:lvlJc w:val="left"/>
      <w:pPr>
        <w:ind w:left="7755" w:hanging="360"/>
      </w:pPr>
      <w:rPr>
        <w:rFonts w:ascii="Symbol" w:hAnsi="Symbol" w:hint="default"/>
      </w:rPr>
    </w:lvl>
    <w:lvl w:ilvl="7" w:tplc="0C090003" w:tentative="1">
      <w:start w:val="1"/>
      <w:numFmt w:val="bullet"/>
      <w:lvlText w:val="o"/>
      <w:lvlJc w:val="left"/>
      <w:pPr>
        <w:ind w:left="8475" w:hanging="360"/>
      </w:pPr>
      <w:rPr>
        <w:rFonts w:ascii="Courier New" w:hAnsi="Courier New" w:cs="Courier New" w:hint="default"/>
      </w:rPr>
    </w:lvl>
    <w:lvl w:ilvl="8" w:tplc="0C090005" w:tentative="1">
      <w:start w:val="1"/>
      <w:numFmt w:val="bullet"/>
      <w:lvlText w:val=""/>
      <w:lvlJc w:val="left"/>
      <w:pPr>
        <w:ind w:left="9195" w:hanging="360"/>
      </w:pPr>
      <w:rPr>
        <w:rFonts w:ascii="Wingdings" w:hAnsi="Wingdings" w:hint="default"/>
      </w:rPr>
    </w:lvl>
  </w:abstractNum>
  <w:abstractNum w:abstractNumId="10" w15:restartNumberingAfterBreak="0">
    <w:nsid w:val="387B105B"/>
    <w:multiLevelType w:val="hybridMultilevel"/>
    <w:tmpl w:val="2DA2E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7E0852"/>
    <w:multiLevelType w:val="hybridMultilevel"/>
    <w:tmpl w:val="D2FCB8D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2" w15:restartNumberingAfterBreak="0">
    <w:nsid w:val="3AD36B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373B21"/>
    <w:multiLevelType w:val="hybridMultilevel"/>
    <w:tmpl w:val="1F42A106"/>
    <w:lvl w:ilvl="0" w:tplc="E3DAA104">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19377D"/>
    <w:multiLevelType w:val="hybridMultilevel"/>
    <w:tmpl w:val="6A3273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70" w:hanging="360"/>
      </w:pPr>
      <w:rPr>
        <w:rFonts w:ascii="Courier New" w:hAnsi="Courier New" w:cs="Courier New" w:hint="default"/>
      </w:rPr>
    </w:lvl>
    <w:lvl w:ilvl="2" w:tplc="0C090005" w:tentative="1">
      <w:start w:val="1"/>
      <w:numFmt w:val="bullet"/>
      <w:lvlText w:val=""/>
      <w:lvlJc w:val="left"/>
      <w:pPr>
        <w:ind w:left="-250" w:hanging="360"/>
      </w:pPr>
      <w:rPr>
        <w:rFonts w:ascii="Wingdings" w:hAnsi="Wingdings" w:hint="default"/>
      </w:rPr>
    </w:lvl>
    <w:lvl w:ilvl="3" w:tplc="0C090001" w:tentative="1">
      <w:start w:val="1"/>
      <w:numFmt w:val="bullet"/>
      <w:lvlText w:val=""/>
      <w:lvlJc w:val="left"/>
      <w:pPr>
        <w:ind w:left="470" w:hanging="360"/>
      </w:pPr>
      <w:rPr>
        <w:rFonts w:ascii="Symbol" w:hAnsi="Symbol" w:hint="default"/>
      </w:rPr>
    </w:lvl>
    <w:lvl w:ilvl="4" w:tplc="0C090003" w:tentative="1">
      <w:start w:val="1"/>
      <w:numFmt w:val="bullet"/>
      <w:lvlText w:val="o"/>
      <w:lvlJc w:val="left"/>
      <w:pPr>
        <w:ind w:left="1190" w:hanging="360"/>
      </w:pPr>
      <w:rPr>
        <w:rFonts w:ascii="Courier New" w:hAnsi="Courier New" w:cs="Courier New" w:hint="default"/>
      </w:rPr>
    </w:lvl>
    <w:lvl w:ilvl="5" w:tplc="0C090005" w:tentative="1">
      <w:start w:val="1"/>
      <w:numFmt w:val="bullet"/>
      <w:lvlText w:val=""/>
      <w:lvlJc w:val="left"/>
      <w:pPr>
        <w:ind w:left="1910" w:hanging="360"/>
      </w:pPr>
      <w:rPr>
        <w:rFonts w:ascii="Wingdings" w:hAnsi="Wingdings" w:hint="default"/>
      </w:rPr>
    </w:lvl>
    <w:lvl w:ilvl="6" w:tplc="0C090001" w:tentative="1">
      <w:start w:val="1"/>
      <w:numFmt w:val="bullet"/>
      <w:lvlText w:val=""/>
      <w:lvlJc w:val="left"/>
      <w:pPr>
        <w:ind w:left="2630" w:hanging="360"/>
      </w:pPr>
      <w:rPr>
        <w:rFonts w:ascii="Symbol" w:hAnsi="Symbol" w:hint="default"/>
      </w:rPr>
    </w:lvl>
    <w:lvl w:ilvl="7" w:tplc="0C090003" w:tentative="1">
      <w:start w:val="1"/>
      <w:numFmt w:val="bullet"/>
      <w:lvlText w:val="o"/>
      <w:lvlJc w:val="left"/>
      <w:pPr>
        <w:ind w:left="3350" w:hanging="360"/>
      </w:pPr>
      <w:rPr>
        <w:rFonts w:ascii="Courier New" w:hAnsi="Courier New" w:cs="Courier New" w:hint="default"/>
      </w:rPr>
    </w:lvl>
    <w:lvl w:ilvl="8" w:tplc="0C090005" w:tentative="1">
      <w:start w:val="1"/>
      <w:numFmt w:val="bullet"/>
      <w:lvlText w:val=""/>
      <w:lvlJc w:val="left"/>
      <w:pPr>
        <w:ind w:left="4070" w:hanging="360"/>
      </w:pPr>
      <w:rPr>
        <w:rFonts w:ascii="Wingdings" w:hAnsi="Wingdings" w:hint="default"/>
      </w:rPr>
    </w:lvl>
  </w:abstractNum>
  <w:abstractNum w:abstractNumId="15" w15:restartNumberingAfterBreak="0">
    <w:nsid w:val="4E9A2D3D"/>
    <w:multiLevelType w:val="hybridMultilevel"/>
    <w:tmpl w:val="A3BE18E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42286130">
      <w:start w:val="3"/>
      <w:numFmt w:val="bullet"/>
      <w:lvlText w:val="-"/>
      <w:lvlJc w:val="left"/>
      <w:pPr>
        <w:ind w:left="2340" w:hanging="360"/>
      </w:pPr>
      <w:rPr>
        <w:rFonts w:ascii="Calibri" w:eastAsiaTheme="minorEastAsia" w:hAnsi="Calibri" w:cstheme="minorBid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A83BC4"/>
    <w:multiLevelType w:val="hybridMultilevel"/>
    <w:tmpl w:val="764A939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052940"/>
    <w:multiLevelType w:val="hybridMultilevel"/>
    <w:tmpl w:val="872E4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13178D"/>
    <w:multiLevelType w:val="hybridMultilevel"/>
    <w:tmpl w:val="59C42E4C"/>
    <w:lvl w:ilvl="0" w:tplc="9F3AEF56">
      <w:start w:val="1"/>
      <w:numFmt w:val="decimal"/>
      <w:lvlText w:val="(%1)"/>
      <w:lvlJc w:val="left"/>
      <w:pPr>
        <w:tabs>
          <w:tab w:val="num" w:pos="5610"/>
        </w:tabs>
        <w:ind w:left="5610" w:hanging="360"/>
      </w:pPr>
    </w:lvl>
    <w:lvl w:ilvl="1" w:tplc="0C090019">
      <w:start w:val="1"/>
      <w:numFmt w:val="lowerLetter"/>
      <w:lvlText w:val="%2."/>
      <w:lvlJc w:val="left"/>
      <w:pPr>
        <w:tabs>
          <w:tab w:val="num" w:pos="5970"/>
        </w:tabs>
        <w:ind w:left="5970" w:hanging="360"/>
      </w:pPr>
    </w:lvl>
    <w:lvl w:ilvl="2" w:tplc="0C09001B">
      <w:start w:val="1"/>
      <w:numFmt w:val="lowerRoman"/>
      <w:lvlText w:val="%3."/>
      <w:lvlJc w:val="right"/>
      <w:pPr>
        <w:tabs>
          <w:tab w:val="num" w:pos="6690"/>
        </w:tabs>
        <w:ind w:left="6690" w:hanging="180"/>
      </w:pPr>
    </w:lvl>
    <w:lvl w:ilvl="3" w:tplc="0C09000F">
      <w:start w:val="1"/>
      <w:numFmt w:val="decimal"/>
      <w:lvlText w:val="%4."/>
      <w:lvlJc w:val="left"/>
      <w:pPr>
        <w:tabs>
          <w:tab w:val="num" w:pos="7410"/>
        </w:tabs>
        <w:ind w:left="7410" w:hanging="360"/>
      </w:pPr>
    </w:lvl>
    <w:lvl w:ilvl="4" w:tplc="0C090019">
      <w:start w:val="1"/>
      <w:numFmt w:val="lowerLetter"/>
      <w:lvlText w:val="%5."/>
      <w:lvlJc w:val="left"/>
      <w:pPr>
        <w:tabs>
          <w:tab w:val="num" w:pos="8130"/>
        </w:tabs>
        <w:ind w:left="8130" w:hanging="360"/>
      </w:pPr>
    </w:lvl>
    <w:lvl w:ilvl="5" w:tplc="0C09001B">
      <w:start w:val="1"/>
      <w:numFmt w:val="lowerRoman"/>
      <w:lvlText w:val="%6."/>
      <w:lvlJc w:val="right"/>
      <w:pPr>
        <w:tabs>
          <w:tab w:val="num" w:pos="8850"/>
        </w:tabs>
        <w:ind w:left="8850" w:hanging="180"/>
      </w:pPr>
    </w:lvl>
    <w:lvl w:ilvl="6" w:tplc="0C09000F">
      <w:start w:val="1"/>
      <w:numFmt w:val="decimal"/>
      <w:lvlText w:val="%7."/>
      <w:lvlJc w:val="left"/>
      <w:pPr>
        <w:tabs>
          <w:tab w:val="num" w:pos="9570"/>
        </w:tabs>
        <w:ind w:left="9570" w:hanging="360"/>
      </w:pPr>
    </w:lvl>
    <w:lvl w:ilvl="7" w:tplc="0C090019">
      <w:start w:val="1"/>
      <w:numFmt w:val="lowerLetter"/>
      <w:lvlText w:val="%8."/>
      <w:lvlJc w:val="left"/>
      <w:pPr>
        <w:tabs>
          <w:tab w:val="num" w:pos="10290"/>
        </w:tabs>
        <w:ind w:left="10290" w:hanging="360"/>
      </w:pPr>
    </w:lvl>
    <w:lvl w:ilvl="8" w:tplc="0C09001B">
      <w:start w:val="1"/>
      <w:numFmt w:val="lowerRoman"/>
      <w:lvlText w:val="%9."/>
      <w:lvlJc w:val="right"/>
      <w:pPr>
        <w:tabs>
          <w:tab w:val="num" w:pos="11010"/>
        </w:tabs>
        <w:ind w:left="11010" w:hanging="180"/>
      </w:pPr>
    </w:lvl>
  </w:abstractNum>
  <w:abstractNum w:abstractNumId="19" w15:restartNumberingAfterBreak="0">
    <w:nsid w:val="6AF164D4"/>
    <w:multiLevelType w:val="hybridMultilevel"/>
    <w:tmpl w:val="D49C0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D643C0"/>
    <w:multiLevelType w:val="hybridMultilevel"/>
    <w:tmpl w:val="AF4A1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742BE7"/>
    <w:multiLevelType w:val="hybridMultilevel"/>
    <w:tmpl w:val="DE02B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4957F4"/>
    <w:multiLevelType w:val="hybridMultilevel"/>
    <w:tmpl w:val="DD4C5A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5215202">
    <w:abstractNumId w:val="2"/>
  </w:num>
  <w:num w:numId="2" w16cid:durableId="318812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7918493">
    <w:abstractNumId w:val="4"/>
  </w:num>
  <w:num w:numId="4" w16cid:durableId="861745229">
    <w:abstractNumId w:val="8"/>
  </w:num>
  <w:num w:numId="5" w16cid:durableId="1891303756">
    <w:abstractNumId w:val="22"/>
  </w:num>
  <w:num w:numId="6" w16cid:durableId="1201473244">
    <w:abstractNumId w:val="16"/>
  </w:num>
  <w:num w:numId="7" w16cid:durableId="1529948091">
    <w:abstractNumId w:val="0"/>
  </w:num>
  <w:num w:numId="8" w16cid:durableId="512378700">
    <w:abstractNumId w:val="7"/>
  </w:num>
  <w:num w:numId="9" w16cid:durableId="1898515748">
    <w:abstractNumId w:val="14"/>
  </w:num>
  <w:num w:numId="10" w16cid:durableId="1781021842">
    <w:abstractNumId w:val="20"/>
  </w:num>
  <w:num w:numId="11" w16cid:durableId="99420680">
    <w:abstractNumId w:val="10"/>
  </w:num>
  <w:num w:numId="12" w16cid:durableId="1766726884">
    <w:abstractNumId w:val="1"/>
  </w:num>
  <w:num w:numId="13" w16cid:durableId="877595102">
    <w:abstractNumId w:val="21"/>
  </w:num>
  <w:num w:numId="14" w16cid:durableId="234977123">
    <w:abstractNumId w:val="3"/>
  </w:num>
  <w:num w:numId="15" w16cid:durableId="119618898">
    <w:abstractNumId w:val="12"/>
  </w:num>
  <w:num w:numId="16" w16cid:durableId="1454519629">
    <w:abstractNumId w:val="13"/>
  </w:num>
  <w:num w:numId="17" w16cid:durableId="784662858">
    <w:abstractNumId w:val="15"/>
  </w:num>
  <w:num w:numId="18" w16cid:durableId="1086271944">
    <w:abstractNumId w:val="9"/>
  </w:num>
  <w:num w:numId="19" w16cid:durableId="734088424">
    <w:abstractNumId w:val="5"/>
  </w:num>
  <w:num w:numId="20" w16cid:durableId="2061053828">
    <w:abstractNumId w:val="17"/>
  </w:num>
  <w:num w:numId="21" w16cid:durableId="1770933138">
    <w:abstractNumId w:val="11"/>
  </w:num>
  <w:num w:numId="22" w16cid:durableId="176696401">
    <w:abstractNumId w:val="19"/>
  </w:num>
  <w:num w:numId="23" w16cid:durableId="148393399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1"/>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BD"/>
    <w:rsid w:val="000211C5"/>
    <w:rsid w:val="000239C9"/>
    <w:rsid w:val="000347AA"/>
    <w:rsid w:val="000405AF"/>
    <w:rsid w:val="00043342"/>
    <w:rsid w:val="000543E7"/>
    <w:rsid w:val="00056E8A"/>
    <w:rsid w:val="00060D36"/>
    <w:rsid w:val="000748D4"/>
    <w:rsid w:val="000816C2"/>
    <w:rsid w:val="00082EEC"/>
    <w:rsid w:val="0009323D"/>
    <w:rsid w:val="000A01C2"/>
    <w:rsid w:val="000A4968"/>
    <w:rsid w:val="000B081A"/>
    <w:rsid w:val="000B614B"/>
    <w:rsid w:val="000B64BB"/>
    <w:rsid w:val="000C0935"/>
    <w:rsid w:val="000C4902"/>
    <w:rsid w:val="000C5990"/>
    <w:rsid w:val="000D0889"/>
    <w:rsid w:val="000D3725"/>
    <w:rsid w:val="000D67FB"/>
    <w:rsid w:val="000E46F3"/>
    <w:rsid w:val="000F1826"/>
    <w:rsid w:val="000F3827"/>
    <w:rsid w:val="000F4887"/>
    <w:rsid w:val="0010007C"/>
    <w:rsid w:val="00104672"/>
    <w:rsid w:val="0010586D"/>
    <w:rsid w:val="001227F4"/>
    <w:rsid w:val="001263B6"/>
    <w:rsid w:val="00131524"/>
    <w:rsid w:val="001362BF"/>
    <w:rsid w:val="0015279C"/>
    <w:rsid w:val="00152A4B"/>
    <w:rsid w:val="00155F70"/>
    <w:rsid w:val="00172A61"/>
    <w:rsid w:val="00180776"/>
    <w:rsid w:val="00187BC7"/>
    <w:rsid w:val="00190C70"/>
    <w:rsid w:val="001A06E2"/>
    <w:rsid w:val="001B6BC8"/>
    <w:rsid w:val="001C3EC1"/>
    <w:rsid w:val="001D72D7"/>
    <w:rsid w:val="001E5DE8"/>
    <w:rsid w:val="00200347"/>
    <w:rsid w:val="00211380"/>
    <w:rsid w:val="00212603"/>
    <w:rsid w:val="002515CF"/>
    <w:rsid w:val="00263E9C"/>
    <w:rsid w:val="00283C50"/>
    <w:rsid w:val="002953BD"/>
    <w:rsid w:val="00296179"/>
    <w:rsid w:val="00296398"/>
    <w:rsid w:val="002A7638"/>
    <w:rsid w:val="002B7FD6"/>
    <w:rsid w:val="002C15D7"/>
    <w:rsid w:val="002C29B0"/>
    <w:rsid w:val="002C5FBD"/>
    <w:rsid w:val="002D05C2"/>
    <w:rsid w:val="002D71F3"/>
    <w:rsid w:val="003001DC"/>
    <w:rsid w:val="00307B8A"/>
    <w:rsid w:val="00324704"/>
    <w:rsid w:val="00325A09"/>
    <w:rsid w:val="003334A0"/>
    <w:rsid w:val="00337DC3"/>
    <w:rsid w:val="00357581"/>
    <w:rsid w:val="00363EF2"/>
    <w:rsid w:val="00370860"/>
    <w:rsid w:val="00370DAA"/>
    <w:rsid w:val="00370F03"/>
    <w:rsid w:val="003959B1"/>
    <w:rsid w:val="003A5F39"/>
    <w:rsid w:val="003B4D24"/>
    <w:rsid w:val="003B650C"/>
    <w:rsid w:val="003D7886"/>
    <w:rsid w:val="003F5347"/>
    <w:rsid w:val="00413908"/>
    <w:rsid w:val="004206C1"/>
    <w:rsid w:val="00427D9C"/>
    <w:rsid w:val="00437090"/>
    <w:rsid w:val="00466299"/>
    <w:rsid w:val="004727A6"/>
    <w:rsid w:val="0047611F"/>
    <w:rsid w:val="00494B35"/>
    <w:rsid w:val="00497154"/>
    <w:rsid w:val="004A1B8A"/>
    <w:rsid w:val="004A4DA8"/>
    <w:rsid w:val="004B09BD"/>
    <w:rsid w:val="004C0899"/>
    <w:rsid w:val="004C5ABB"/>
    <w:rsid w:val="004C5C19"/>
    <w:rsid w:val="004D5477"/>
    <w:rsid w:val="004D7135"/>
    <w:rsid w:val="004E04B0"/>
    <w:rsid w:val="004E56C0"/>
    <w:rsid w:val="004E77BE"/>
    <w:rsid w:val="004F55B7"/>
    <w:rsid w:val="004F5954"/>
    <w:rsid w:val="004F690B"/>
    <w:rsid w:val="005104D6"/>
    <w:rsid w:val="005328ED"/>
    <w:rsid w:val="00544C2A"/>
    <w:rsid w:val="005509F9"/>
    <w:rsid w:val="00551E73"/>
    <w:rsid w:val="0055588F"/>
    <w:rsid w:val="005577B1"/>
    <w:rsid w:val="00565609"/>
    <w:rsid w:val="0058035F"/>
    <w:rsid w:val="00584BBA"/>
    <w:rsid w:val="005A5E14"/>
    <w:rsid w:val="005C6CC4"/>
    <w:rsid w:val="005E056A"/>
    <w:rsid w:val="005F4389"/>
    <w:rsid w:val="00601DFD"/>
    <w:rsid w:val="006101C2"/>
    <w:rsid w:val="006149A8"/>
    <w:rsid w:val="00620627"/>
    <w:rsid w:val="006234C9"/>
    <w:rsid w:val="00623C7C"/>
    <w:rsid w:val="00627BAD"/>
    <w:rsid w:val="00636BCA"/>
    <w:rsid w:val="0065620E"/>
    <w:rsid w:val="006661EC"/>
    <w:rsid w:val="00674B3A"/>
    <w:rsid w:val="0067580D"/>
    <w:rsid w:val="006761AA"/>
    <w:rsid w:val="00685E9D"/>
    <w:rsid w:val="00692731"/>
    <w:rsid w:val="006939F8"/>
    <w:rsid w:val="006973C9"/>
    <w:rsid w:val="006B6146"/>
    <w:rsid w:val="006C1DC9"/>
    <w:rsid w:val="006C7886"/>
    <w:rsid w:val="006D45CA"/>
    <w:rsid w:val="006D4894"/>
    <w:rsid w:val="006E040D"/>
    <w:rsid w:val="006E16B9"/>
    <w:rsid w:val="006E242F"/>
    <w:rsid w:val="006E4D92"/>
    <w:rsid w:val="006F43B2"/>
    <w:rsid w:val="00722101"/>
    <w:rsid w:val="00764476"/>
    <w:rsid w:val="007647C6"/>
    <w:rsid w:val="00776DF6"/>
    <w:rsid w:val="007955DB"/>
    <w:rsid w:val="007A000D"/>
    <w:rsid w:val="007A1A4C"/>
    <w:rsid w:val="007A4ADB"/>
    <w:rsid w:val="007A59E9"/>
    <w:rsid w:val="007B0219"/>
    <w:rsid w:val="007D1084"/>
    <w:rsid w:val="007E1DBA"/>
    <w:rsid w:val="007E3F53"/>
    <w:rsid w:val="007E4047"/>
    <w:rsid w:val="007F04AA"/>
    <w:rsid w:val="00800DFB"/>
    <w:rsid w:val="00810162"/>
    <w:rsid w:val="00817C18"/>
    <w:rsid w:val="00821EF4"/>
    <w:rsid w:val="00823CFC"/>
    <w:rsid w:val="00830AD9"/>
    <w:rsid w:val="00834E5B"/>
    <w:rsid w:val="0084663B"/>
    <w:rsid w:val="008468B6"/>
    <w:rsid w:val="008529BB"/>
    <w:rsid w:val="008534EE"/>
    <w:rsid w:val="008608B8"/>
    <w:rsid w:val="00860D78"/>
    <w:rsid w:val="00863655"/>
    <w:rsid w:val="00873F60"/>
    <w:rsid w:val="008812D6"/>
    <w:rsid w:val="008850F7"/>
    <w:rsid w:val="008901A6"/>
    <w:rsid w:val="00890A45"/>
    <w:rsid w:val="00893AA0"/>
    <w:rsid w:val="00894A1B"/>
    <w:rsid w:val="008A2019"/>
    <w:rsid w:val="008B40B4"/>
    <w:rsid w:val="008C0D19"/>
    <w:rsid w:val="008C6A49"/>
    <w:rsid w:val="008F18F8"/>
    <w:rsid w:val="008F3342"/>
    <w:rsid w:val="008F5A54"/>
    <w:rsid w:val="009058FA"/>
    <w:rsid w:val="0091228C"/>
    <w:rsid w:val="0092583F"/>
    <w:rsid w:val="009333CC"/>
    <w:rsid w:val="00942255"/>
    <w:rsid w:val="009632EC"/>
    <w:rsid w:val="00964A42"/>
    <w:rsid w:val="00967B8B"/>
    <w:rsid w:val="009927BD"/>
    <w:rsid w:val="009A4428"/>
    <w:rsid w:val="009C3044"/>
    <w:rsid w:val="009D2BC8"/>
    <w:rsid w:val="009D4837"/>
    <w:rsid w:val="009D57D1"/>
    <w:rsid w:val="009E141D"/>
    <w:rsid w:val="009E3AE0"/>
    <w:rsid w:val="009F4246"/>
    <w:rsid w:val="009F4E44"/>
    <w:rsid w:val="00A00652"/>
    <w:rsid w:val="00A165A0"/>
    <w:rsid w:val="00A17110"/>
    <w:rsid w:val="00A20A8D"/>
    <w:rsid w:val="00A509C8"/>
    <w:rsid w:val="00A51780"/>
    <w:rsid w:val="00A52674"/>
    <w:rsid w:val="00A62F06"/>
    <w:rsid w:val="00A64467"/>
    <w:rsid w:val="00A668F0"/>
    <w:rsid w:val="00A7598C"/>
    <w:rsid w:val="00A81320"/>
    <w:rsid w:val="00A82078"/>
    <w:rsid w:val="00A90BC2"/>
    <w:rsid w:val="00AA1ED9"/>
    <w:rsid w:val="00AA633F"/>
    <w:rsid w:val="00AB6965"/>
    <w:rsid w:val="00AC1BB2"/>
    <w:rsid w:val="00AE08F0"/>
    <w:rsid w:val="00AE1A92"/>
    <w:rsid w:val="00AF2F0B"/>
    <w:rsid w:val="00AF7572"/>
    <w:rsid w:val="00B123D5"/>
    <w:rsid w:val="00B35BCD"/>
    <w:rsid w:val="00B513AB"/>
    <w:rsid w:val="00B57403"/>
    <w:rsid w:val="00B64FC1"/>
    <w:rsid w:val="00B810F8"/>
    <w:rsid w:val="00B94C4A"/>
    <w:rsid w:val="00B956B6"/>
    <w:rsid w:val="00B96F38"/>
    <w:rsid w:val="00BA26EE"/>
    <w:rsid w:val="00BB32B3"/>
    <w:rsid w:val="00BE0839"/>
    <w:rsid w:val="00BE1B03"/>
    <w:rsid w:val="00BF7692"/>
    <w:rsid w:val="00C05F42"/>
    <w:rsid w:val="00C07AC3"/>
    <w:rsid w:val="00C127EB"/>
    <w:rsid w:val="00C449A1"/>
    <w:rsid w:val="00C46D30"/>
    <w:rsid w:val="00C50C15"/>
    <w:rsid w:val="00C51DB7"/>
    <w:rsid w:val="00C574BC"/>
    <w:rsid w:val="00C57C10"/>
    <w:rsid w:val="00C71BC9"/>
    <w:rsid w:val="00C96013"/>
    <w:rsid w:val="00C97A36"/>
    <w:rsid w:val="00CB4E6D"/>
    <w:rsid w:val="00CD3FD9"/>
    <w:rsid w:val="00CE0355"/>
    <w:rsid w:val="00CF2C3F"/>
    <w:rsid w:val="00CF59D9"/>
    <w:rsid w:val="00D17882"/>
    <w:rsid w:val="00D25402"/>
    <w:rsid w:val="00D32745"/>
    <w:rsid w:val="00D343B5"/>
    <w:rsid w:val="00D405B9"/>
    <w:rsid w:val="00D46363"/>
    <w:rsid w:val="00D6490F"/>
    <w:rsid w:val="00D726F8"/>
    <w:rsid w:val="00D822AE"/>
    <w:rsid w:val="00D93CE9"/>
    <w:rsid w:val="00D93D9F"/>
    <w:rsid w:val="00D93F5A"/>
    <w:rsid w:val="00D969F3"/>
    <w:rsid w:val="00DA122A"/>
    <w:rsid w:val="00DC1E37"/>
    <w:rsid w:val="00DC2610"/>
    <w:rsid w:val="00DD50E2"/>
    <w:rsid w:val="00DD66E3"/>
    <w:rsid w:val="00DE32B3"/>
    <w:rsid w:val="00E107B2"/>
    <w:rsid w:val="00E2331F"/>
    <w:rsid w:val="00E809C1"/>
    <w:rsid w:val="00E84873"/>
    <w:rsid w:val="00E85B89"/>
    <w:rsid w:val="00E866F4"/>
    <w:rsid w:val="00E93BD8"/>
    <w:rsid w:val="00E9616D"/>
    <w:rsid w:val="00E9659B"/>
    <w:rsid w:val="00EA13A2"/>
    <w:rsid w:val="00EA298C"/>
    <w:rsid w:val="00EA3024"/>
    <w:rsid w:val="00EB187E"/>
    <w:rsid w:val="00EB2FB2"/>
    <w:rsid w:val="00EB5B12"/>
    <w:rsid w:val="00EC7131"/>
    <w:rsid w:val="00ED45D1"/>
    <w:rsid w:val="00EE3F27"/>
    <w:rsid w:val="00EE3F59"/>
    <w:rsid w:val="00EE432A"/>
    <w:rsid w:val="00F060F3"/>
    <w:rsid w:val="00F1271A"/>
    <w:rsid w:val="00F14F72"/>
    <w:rsid w:val="00F15FF2"/>
    <w:rsid w:val="00F251D9"/>
    <w:rsid w:val="00F26372"/>
    <w:rsid w:val="00F2695F"/>
    <w:rsid w:val="00F41925"/>
    <w:rsid w:val="00F7592C"/>
    <w:rsid w:val="00F76A23"/>
    <w:rsid w:val="00F76FC2"/>
    <w:rsid w:val="00F83C2B"/>
    <w:rsid w:val="00F91777"/>
    <w:rsid w:val="00F95D10"/>
    <w:rsid w:val="00FA4216"/>
    <w:rsid w:val="00FD44B5"/>
    <w:rsid w:val="00FD4F4A"/>
    <w:rsid w:val="00FF5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5FFEA1"/>
  <w15:docId w15:val="{F32AFBFC-AC05-4C7F-AC92-47E79790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4E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4E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character" w:customStyle="1" w:styleId="Heading2Char">
    <w:name w:val="Heading 2 Char"/>
    <w:basedOn w:val="DefaultParagraphFont"/>
    <w:link w:val="Heading2"/>
    <w:uiPriority w:val="9"/>
    <w:rsid w:val="009F4E44"/>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F4E44"/>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unhideWhenUsed/>
    <w:rsid w:val="009F4E44"/>
    <w:rPr>
      <w:color w:val="0000FF"/>
      <w:u w:val="single"/>
    </w:rPr>
  </w:style>
  <w:style w:type="paragraph" w:styleId="NormalWeb">
    <w:name w:val="Normal (Web)"/>
    <w:basedOn w:val="Normal"/>
    <w:uiPriority w:val="99"/>
    <w:semiHidden/>
    <w:unhideWhenUsed/>
    <w:rsid w:val="009F4E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next w:val="Normal"/>
    <w:uiPriority w:val="99"/>
    <w:rsid w:val="009F4E44"/>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1">
    <w:name w:val="H1"/>
    <w:basedOn w:val="Normal"/>
    <w:next w:val="Normal"/>
    <w:uiPriority w:val="99"/>
    <w:rsid w:val="009F4E44"/>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ListParagraph">
    <w:name w:val="List Paragraph"/>
    <w:basedOn w:val="Normal"/>
    <w:uiPriority w:val="34"/>
    <w:qFormat/>
    <w:rsid w:val="006149A8"/>
    <w:pPr>
      <w:ind w:left="720"/>
      <w:contextualSpacing/>
    </w:pPr>
  </w:style>
  <w:style w:type="table" w:styleId="TableGrid">
    <w:name w:val="Table Grid"/>
    <w:basedOn w:val="TableNormal"/>
    <w:rsid w:val="00D1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178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3">
    <w:name w:val="Style3"/>
    <w:basedOn w:val="Heading2"/>
    <w:link w:val="Style3Char"/>
    <w:qFormat/>
    <w:rsid w:val="00601DFD"/>
    <w:pPr>
      <w:keepNext/>
      <w:spacing w:before="0" w:beforeAutospacing="0" w:after="0" w:afterAutospacing="0"/>
    </w:pPr>
    <w:rPr>
      <w:rFonts w:ascii="Arial" w:hAnsi="Arial"/>
      <w:bCs w:val="0"/>
      <w:sz w:val="28"/>
      <w:szCs w:val="20"/>
    </w:rPr>
  </w:style>
  <w:style w:type="character" w:customStyle="1" w:styleId="Style3Char">
    <w:name w:val="Style3 Char"/>
    <w:basedOn w:val="Heading2Char"/>
    <w:link w:val="Style3"/>
    <w:rsid w:val="00601DFD"/>
    <w:rPr>
      <w:rFonts w:ascii="Arial" w:eastAsia="Times New Roman" w:hAnsi="Arial" w:cs="Times New Roman"/>
      <w:b/>
      <w:bCs w:val="0"/>
      <w:sz w:val="28"/>
      <w:szCs w:val="20"/>
      <w:lang w:eastAsia="en-AU"/>
    </w:rPr>
  </w:style>
  <w:style w:type="paragraph" w:customStyle="1" w:styleId="NumberedPara">
    <w:name w:val="Numbered Para"/>
    <w:basedOn w:val="Normal"/>
    <w:next w:val="Normal"/>
    <w:rsid w:val="00601DFD"/>
    <w:pPr>
      <w:numPr>
        <w:numId w:val="1"/>
      </w:numPr>
      <w:spacing w:before="120" w:after="120" w:line="240" w:lineRule="auto"/>
      <w:jc w:val="both"/>
    </w:pPr>
    <w:rPr>
      <w:rFonts w:ascii="Arial" w:eastAsia="Times New Roman" w:hAnsi="Arial" w:cs="Times New Roman"/>
      <w:b/>
      <w:sz w:val="24"/>
      <w:szCs w:val="20"/>
      <w:lang w:eastAsia="en-US"/>
    </w:rPr>
  </w:style>
  <w:style w:type="paragraph" w:customStyle="1" w:styleId="NumberedPara1">
    <w:name w:val="Numbered Para1"/>
    <w:basedOn w:val="Normal"/>
    <w:rsid w:val="00601DFD"/>
    <w:pPr>
      <w:numPr>
        <w:ilvl w:val="1"/>
        <w:numId w:val="1"/>
      </w:numPr>
      <w:spacing w:before="120" w:after="120" w:line="240" w:lineRule="auto"/>
      <w:jc w:val="both"/>
    </w:pPr>
    <w:rPr>
      <w:rFonts w:ascii="Arial" w:eastAsia="Times New Roman" w:hAnsi="Arial" w:cs="Times New Roman"/>
      <w:b/>
      <w:sz w:val="24"/>
      <w:szCs w:val="20"/>
      <w:lang w:eastAsia="en-US"/>
    </w:rPr>
  </w:style>
  <w:style w:type="paragraph" w:customStyle="1" w:styleId="NumberedPara2">
    <w:name w:val="Numbered Para2"/>
    <w:basedOn w:val="Normal"/>
    <w:rsid w:val="00601DFD"/>
    <w:pPr>
      <w:numPr>
        <w:ilvl w:val="2"/>
        <w:numId w:val="1"/>
      </w:numPr>
      <w:spacing w:before="120" w:after="120" w:line="240" w:lineRule="auto"/>
      <w:jc w:val="both"/>
    </w:pPr>
    <w:rPr>
      <w:rFonts w:ascii="Arial" w:eastAsia="Times New Roman" w:hAnsi="Arial" w:cs="Times New Roman"/>
      <w:sz w:val="24"/>
      <w:szCs w:val="20"/>
      <w:lang w:eastAsia="en-US"/>
    </w:rPr>
  </w:style>
  <w:style w:type="paragraph" w:customStyle="1" w:styleId="NumberedPara3">
    <w:name w:val="Numbered Para3"/>
    <w:basedOn w:val="Normal"/>
    <w:rsid w:val="00601DFD"/>
    <w:pPr>
      <w:numPr>
        <w:ilvl w:val="3"/>
        <w:numId w:val="1"/>
      </w:numPr>
      <w:spacing w:before="120" w:after="120" w:line="240" w:lineRule="auto"/>
      <w:jc w:val="both"/>
    </w:pPr>
    <w:rPr>
      <w:rFonts w:ascii="Arial" w:eastAsia="Times New Roman" w:hAnsi="Arial" w:cs="Times New Roman"/>
      <w:sz w:val="24"/>
      <w:szCs w:val="20"/>
      <w:lang w:eastAsia="en-US"/>
    </w:rPr>
  </w:style>
  <w:style w:type="paragraph" w:customStyle="1" w:styleId="NumberedPara4">
    <w:name w:val="Numbered Para4"/>
    <w:basedOn w:val="Normal"/>
    <w:rsid w:val="00601DFD"/>
    <w:pPr>
      <w:numPr>
        <w:ilvl w:val="4"/>
        <w:numId w:val="1"/>
      </w:numPr>
      <w:spacing w:before="120" w:after="120" w:line="240" w:lineRule="auto"/>
      <w:jc w:val="both"/>
    </w:pPr>
    <w:rPr>
      <w:rFonts w:ascii="Arial" w:eastAsia="Times New Roman" w:hAnsi="Arial" w:cs="Times New Roman"/>
      <w:sz w:val="24"/>
      <w:szCs w:val="20"/>
      <w:lang w:eastAsia="en-US"/>
    </w:rPr>
  </w:style>
  <w:style w:type="paragraph" w:customStyle="1" w:styleId="NumberedPara5">
    <w:name w:val="Numbered Para5"/>
    <w:basedOn w:val="Normal"/>
    <w:rsid w:val="00601DFD"/>
    <w:pPr>
      <w:numPr>
        <w:ilvl w:val="5"/>
        <w:numId w:val="1"/>
      </w:numPr>
      <w:spacing w:before="120" w:after="120" w:line="240" w:lineRule="auto"/>
      <w:jc w:val="both"/>
    </w:pPr>
    <w:rPr>
      <w:rFonts w:ascii="Arial" w:eastAsia="Times New Roman" w:hAnsi="Arial" w:cs="Times New Roman"/>
      <w:sz w:val="24"/>
      <w:szCs w:val="20"/>
      <w:lang w:eastAsia="en-US"/>
    </w:rPr>
  </w:style>
  <w:style w:type="character" w:customStyle="1" w:styleId="Style2Char">
    <w:name w:val="Style2 Char"/>
    <w:basedOn w:val="DefaultParagraphFont"/>
    <w:link w:val="Style2"/>
    <w:locked/>
    <w:rsid w:val="007F04AA"/>
    <w:rPr>
      <w:rFonts w:ascii="Calibri" w:hAnsi="Calibri" w:cs="Calibri"/>
      <w:b/>
      <w:i/>
      <w:sz w:val="36"/>
      <w:szCs w:val="36"/>
    </w:rPr>
  </w:style>
  <w:style w:type="paragraph" w:customStyle="1" w:styleId="Style2">
    <w:name w:val="Style2"/>
    <w:basedOn w:val="Normal"/>
    <w:link w:val="Style2Char"/>
    <w:qFormat/>
    <w:rsid w:val="007F04AA"/>
    <w:pPr>
      <w:tabs>
        <w:tab w:val="left" w:pos="2127"/>
        <w:tab w:val="left" w:pos="2552"/>
        <w:tab w:val="left" w:pos="4962"/>
      </w:tabs>
      <w:spacing w:after="0" w:line="240" w:lineRule="auto"/>
      <w:ind w:left="2127" w:hanging="2127"/>
    </w:pPr>
    <w:rPr>
      <w:rFonts w:ascii="Calibri" w:hAnsi="Calibri" w:cs="Calibri"/>
      <w:b/>
      <w:i/>
      <w:sz w:val="36"/>
      <w:szCs w:val="36"/>
    </w:rPr>
  </w:style>
  <w:style w:type="paragraph" w:styleId="BodyTextIndent">
    <w:name w:val="Body Text Indent"/>
    <w:basedOn w:val="Normal"/>
    <w:link w:val="BodyTextIndentChar"/>
    <w:semiHidden/>
    <w:unhideWhenUsed/>
    <w:rsid w:val="007F04AA"/>
    <w:pPr>
      <w:tabs>
        <w:tab w:val="left" w:pos="2127"/>
      </w:tabs>
      <w:spacing w:after="0" w:line="240" w:lineRule="auto"/>
      <w:ind w:left="2127" w:hanging="2127"/>
    </w:pPr>
    <w:rPr>
      <w:rFonts w:ascii="Arial" w:eastAsia="Times New Roman" w:hAnsi="Arial" w:cs="Times New Roman"/>
      <w:sz w:val="20"/>
      <w:szCs w:val="20"/>
    </w:rPr>
  </w:style>
  <w:style w:type="character" w:customStyle="1" w:styleId="BodyTextIndentChar">
    <w:name w:val="Body Text Indent Char"/>
    <w:basedOn w:val="DefaultParagraphFont"/>
    <w:link w:val="BodyTextIndent"/>
    <w:semiHidden/>
    <w:rsid w:val="007F04AA"/>
    <w:rPr>
      <w:rFonts w:ascii="Arial" w:eastAsia="Times New Roman" w:hAnsi="Arial" w:cs="Times New Roman"/>
      <w:sz w:val="20"/>
      <w:szCs w:val="20"/>
    </w:rPr>
  </w:style>
  <w:style w:type="paragraph" w:customStyle="1" w:styleId="Style20">
    <w:name w:val="Style 2"/>
    <w:basedOn w:val="Normal"/>
    <w:link w:val="Style2Char0"/>
    <w:autoRedefine/>
    <w:qFormat/>
    <w:rsid w:val="00E85B89"/>
    <w:pPr>
      <w:shd w:val="clear" w:color="auto" w:fill="95B3D7" w:themeFill="accent1" w:themeFillTint="99"/>
      <w:overflowPunct w:val="0"/>
      <w:autoSpaceDE w:val="0"/>
      <w:autoSpaceDN w:val="0"/>
      <w:adjustRightInd w:val="0"/>
      <w:spacing w:after="0" w:line="240" w:lineRule="auto"/>
      <w:jc w:val="both"/>
      <w:textAlignment w:val="baseline"/>
      <w:outlineLvl w:val="0"/>
    </w:pPr>
    <w:rPr>
      <w:rFonts w:ascii="Arial" w:eastAsia="Times New Roman" w:hAnsi="Arial" w:cs="Arial"/>
      <w:b/>
      <w:bCs/>
      <w:caps/>
      <w:color w:val="000000"/>
      <w:lang w:val="en-US"/>
    </w:rPr>
  </w:style>
  <w:style w:type="character" w:customStyle="1" w:styleId="Style2Char0">
    <w:name w:val="Style 2 Char"/>
    <w:basedOn w:val="DefaultParagraphFont"/>
    <w:link w:val="Style20"/>
    <w:rsid w:val="00E85B89"/>
    <w:rPr>
      <w:rFonts w:ascii="Arial" w:eastAsia="Times New Roman" w:hAnsi="Arial" w:cs="Arial"/>
      <w:b/>
      <w:bCs/>
      <w:caps/>
      <w:color w:val="000000"/>
      <w:shd w:val="clear" w:color="auto" w:fill="95B3D7" w:themeFill="accent1" w:themeFillTint="99"/>
      <w:lang w:val="en-US"/>
    </w:rPr>
  </w:style>
  <w:style w:type="paragraph" w:styleId="NoSpacing">
    <w:name w:val="No Spacing"/>
    <w:uiPriority w:val="1"/>
    <w:qFormat/>
    <w:rsid w:val="00E809C1"/>
    <w:pPr>
      <w:spacing w:after="0" w:line="240" w:lineRule="auto"/>
    </w:pPr>
  </w:style>
  <w:style w:type="character" w:styleId="UnresolvedMention">
    <w:name w:val="Unresolved Mention"/>
    <w:basedOn w:val="DefaultParagraphFont"/>
    <w:uiPriority w:val="99"/>
    <w:semiHidden/>
    <w:unhideWhenUsed/>
    <w:rsid w:val="00307B8A"/>
    <w:rPr>
      <w:color w:val="605E5C"/>
      <w:shd w:val="clear" w:color="auto" w:fill="E1DFDD"/>
    </w:rPr>
  </w:style>
  <w:style w:type="character" w:styleId="CommentReference">
    <w:name w:val="annotation reference"/>
    <w:basedOn w:val="DefaultParagraphFont"/>
    <w:uiPriority w:val="99"/>
    <w:semiHidden/>
    <w:unhideWhenUsed/>
    <w:rsid w:val="00370F03"/>
    <w:rPr>
      <w:sz w:val="16"/>
      <w:szCs w:val="16"/>
    </w:rPr>
  </w:style>
  <w:style w:type="paragraph" w:styleId="CommentText">
    <w:name w:val="annotation text"/>
    <w:basedOn w:val="Normal"/>
    <w:link w:val="CommentTextChar"/>
    <w:uiPriority w:val="99"/>
    <w:semiHidden/>
    <w:unhideWhenUsed/>
    <w:rsid w:val="00370F03"/>
    <w:pPr>
      <w:spacing w:line="240" w:lineRule="auto"/>
    </w:pPr>
    <w:rPr>
      <w:sz w:val="20"/>
      <w:szCs w:val="20"/>
    </w:rPr>
  </w:style>
  <w:style w:type="character" w:customStyle="1" w:styleId="CommentTextChar">
    <w:name w:val="Comment Text Char"/>
    <w:basedOn w:val="DefaultParagraphFont"/>
    <w:link w:val="CommentText"/>
    <w:uiPriority w:val="99"/>
    <w:semiHidden/>
    <w:rsid w:val="00370F03"/>
    <w:rPr>
      <w:sz w:val="20"/>
      <w:szCs w:val="20"/>
    </w:rPr>
  </w:style>
  <w:style w:type="paragraph" w:styleId="CommentSubject">
    <w:name w:val="annotation subject"/>
    <w:basedOn w:val="CommentText"/>
    <w:next w:val="CommentText"/>
    <w:link w:val="CommentSubjectChar"/>
    <w:uiPriority w:val="99"/>
    <w:semiHidden/>
    <w:unhideWhenUsed/>
    <w:rsid w:val="00370F03"/>
    <w:rPr>
      <w:b/>
      <w:bCs/>
    </w:rPr>
  </w:style>
  <w:style w:type="character" w:customStyle="1" w:styleId="CommentSubjectChar">
    <w:name w:val="Comment Subject Char"/>
    <w:basedOn w:val="CommentTextChar"/>
    <w:link w:val="CommentSubject"/>
    <w:uiPriority w:val="99"/>
    <w:semiHidden/>
    <w:rsid w:val="00370F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657">
      <w:bodyDiv w:val="1"/>
      <w:marLeft w:val="0"/>
      <w:marRight w:val="0"/>
      <w:marTop w:val="0"/>
      <w:marBottom w:val="0"/>
      <w:divBdr>
        <w:top w:val="none" w:sz="0" w:space="0" w:color="auto"/>
        <w:left w:val="none" w:sz="0" w:space="0" w:color="auto"/>
        <w:bottom w:val="none" w:sz="0" w:space="0" w:color="auto"/>
        <w:right w:val="none" w:sz="0" w:space="0" w:color="auto"/>
      </w:divBdr>
    </w:div>
    <w:div w:id="125205517">
      <w:bodyDiv w:val="1"/>
      <w:marLeft w:val="0"/>
      <w:marRight w:val="0"/>
      <w:marTop w:val="0"/>
      <w:marBottom w:val="0"/>
      <w:divBdr>
        <w:top w:val="none" w:sz="0" w:space="0" w:color="auto"/>
        <w:left w:val="none" w:sz="0" w:space="0" w:color="auto"/>
        <w:bottom w:val="none" w:sz="0" w:space="0" w:color="auto"/>
        <w:right w:val="none" w:sz="0" w:space="0" w:color="auto"/>
      </w:divBdr>
    </w:div>
    <w:div w:id="163515009">
      <w:bodyDiv w:val="1"/>
      <w:marLeft w:val="0"/>
      <w:marRight w:val="0"/>
      <w:marTop w:val="0"/>
      <w:marBottom w:val="0"/>
      <w:divBdr>
        <w:top w:val="none" w:sz="0" w:space="0" w:color="auto"/>
        <w:left w:val="none" w:sz="0" w:space="0" w:color="auto"/>
        <w:bottom w:val="none" w:sz="0" w:space="0" w:color="auto"/>
        <w:right w:val="none" w:sz="0" w:space="0" w:color="auto"/>
      </w:divBdr>
    </w:div>
    <w:div w:id="190341316">
      <w:bodyDiv w:val="1"/>
      <w:marLeft w:val="0"/>
      <w:marRight w:val="0"/>
      <w:marTop w:val="0"/>
      <w:marBottom w:val="0"/>
      <w:divBdr>
        <w:top w:val="none" w:sz="0" w:space="0" w:color="auto"/>
        <w:left w:val="none" w:sz="0" w:space="0" w:color="auto"/>
        <w:bottom w:val="none" w:sz="0" w:space="0" w:color="auto"/>
        <w:right w:val="none" w:sz="0" w:space="0" w:color="auto"/>
      </w:divBdr>
    </w:div>
    <w:div w:id="250741685">
      <w:bodyDiv w:val="1"/>
      <w:marLeft w:val="0"/>
      <w:marRight w:val="0"/>
      <w:marTop w:val="0"/>
      <w:marBottom w:val="0"/>
      <w:divBdr>
        <w:top w:val="none" w:sz="0" w:space="0" w:color="auto"/>
        <w:left w:val="none" w:sz="0" w:space="0" w:color="auto"/>
        <w:bottom w:val="none" w:sz="0" w:space="0" w:color="auto"/>
        <w:right w:val="none" w:sz="0" w:space="0" w:color="auto"/>
      </w:divBdr>
    </w:div>
    <w:div w:id="295599930">
      <w:bodyDiv w:val="1"/>
      <w:marLeft w:val="0"/>
      <w:marRight w:val="0"/>
      <w:marTop w:val="0"/>
      <w:marBottom w:val="0"/>
      <w:divBdr>
        <w:top w:val="none" w:sz="0" w:space="0" w:color="auto"/>
        <w:left w:val="none" w:sz="0" w:space="0" w:color="auto"/>
        <w:bottom w:val="none" w:sz="0" w:space="0" w:color="auto"/>
        <w:right w:val="none" w:sz="0" w:space="0" w:color="auto"/>
      </w:divBdr>
    </w:div>
    <w:div w:id="309212357">
      <w:bodyDiv w:val="1"/>
      <w:marLeft w:val="0"/>
      <w:marRight w:val="0"/>
      <w:marTop w:val="0"/>
      <w:marBottom w:val="0"/>
      <w:divBdr>
        <w:top w:val="none" w:sz="0" w:space="0" w:color="auto"/>
        <w:left w:val="none" w:sz="0" w:space="0" w:color="auto"/>
        <w:bottom w:val="none" w:sz="0" w:space="0" w:color="auto"/>
        <w:right w:val="none" w:sz="0" w:space="0" w:color="auto"/>
      </w:divBdr>
    </w:div>
    <w:div w:id="324671190">
      <w:bodyDiv w:val="1"/>
      <w:marLeft w:val="0"/>
      <w:marRight w:val="0"/>
      <w:marTop w:val="0"/>
      <w:marBottom w:val="0"/>
      <w:divBdr>
        <w:top w:val="none" w:sz="0" w:space="0" w:color="auto"/>
        <w:left w:val="none" w:sz="0" w:space="0" w:color="auto"/>
        <w:bottom w:val="none" w:sz="0" w:space="0" w:color="auto"/>
        <w:right w:val="none" w:sz="0" w:space="0" w:color="auto"/>
      </w:divBdr>
    </w:div>
    <w:div w:id="329258233">
      <w:bodyDiv w:val="1"/>
      <w:marLeft w:val="0"/>
      <w:marRight w:val="0"/>
      <w:marTop w:val="0"/>
      <w:marBottom w:val="0"/>
      <w:divBdr>
        <w:top w:val="none" w:sz="0" w:space="0" w:color="auto"/>
        <w:left w:val="none" w:sz="0" w:space="0" w:color="auto"/>
        <w:bottom w:val="none" w:sz="0" w:space="0" w:color="auto"/>
        <w:right w:val="none" w:sz="0" w:space="0" w:color="auto"/>
      </w:divBdr>
    </w:div>
    <w:div w:id="432896530">
      <w:bodyDiv w:val="1"/>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sChild>
            <w:div w:id="879785276">
              <w:marLeft w:val="0"/>
              <w:marRight w:val="0"/>
              <w:marTop w:val="0"/>
              <w:marBottom w:val="0"/>
              <w:divBdr>
                <w:top w:val="none" w:sz="0" w:space="0" w:color="auto"/>
                <w:left w:val="none" w:sz="0" w:space="0" w:color="auto"/>
                <w:bottom w:val="none" w:sz="0" w:space="0" w:color="auto"/>
                <w:right w:val="none" w:sz="0" w:space="0" w:color="auto"/>
              </w:divBdr>
              <w:divsChild>
                <w:div w:id="1941139041">
                  <w:marLeft w:val="0"/>
                  <w:marRight w:val="0"/>
                  <w:marTop w:val="0"/>
                  <w:marBottom w:val="0"/>
                  <w:divBdr>
                    <w:top w:val="none" w:sz="0" w:space="0" w:color="auto"/>
                    <w:left w:val="none" w:sz="0" w:space="0" w:color="auto"/>
                    <w:bottom w:val="none" w:sz="0" w:space="0" w:color="auto"/>
                    <w:right w:val="none" w:sz="0" w:space="0" w:color="auto"/>
                  </w:divBdr>
                  <w:divsChild>
                    <w:div w:id="1349716075">
                      <w:marLeft w:val="-120"/>
                      <w:marRight w:val="-120"/>
                      <w:marTop w:val="0"/>
                      <w:marBottom w:val="0"/>
                      <w:divBdr>
                        <w:top w:val="none" w:sz="0" w:space="0" w:color="auto"/>
                        <w:left w:val="none" w:sz="0" w:space="0" w:color="auto"/>
                        <w:bottom w:val="none" w:sz="0" w:space="0" w:color="auto"/>
                        <w:right w:val="none" w:sz="0" w:space="0" w:color="auto"/>
                      </w:divBdr>
                      <w:divsChild>
                        <w:div w:id="1684816259">
                          <w:marLeft w:val="0"/>
                          <w:marRight w:val="0"/>
                          <w:marTop w:val="0"/>
                          <w:marBottom w:val="0"/>
                          <w:divBdr>
                            <w:top w:val="none" w:sz="0" w:space="0" w:color="auto"/>
                            <w:left w:val="none" w:sz="0" w:space="0" w:color="auto"/>
                            <w:bottom w:val="none" w:sz="0" w:space="0" w:color="auto"/>
                            <w:right w:val="none" w:sz="0" w:space="0" w:color="auto"/>
                          </w:divBdr>
                          <w:divsChild>
                            <w:div w:id="14268048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888207">
      <w:bodyDiv w:val="1"/>
      <w:marLeft w:val="0"/>
      <w:marRight w:val="0"/>
      <w:marTop w:val="0"/>
      <w:marBottom w:val="0"/>
      <w:divBdr>
        <w:top w:val="none" w:sz="0" w:space="0" w:color="auto"/>
        <w:left w:val="none" w:sz="0" w:space="0" w:color="auto"/>
        <w:bottom w:val="none" w:sz="0" w:space="0" w:color="auto"/>
        <w:right w:val="none" w:sz="0" w:space="0" w:color="auto"/>
      </w:divBdr>
    </w:div>
    <w:div w:id="499855949">
      <w:bodyDiv w:val="1"/>
      <w:marLeft w:val="0"/>
      <w:marRight w:val="0"/>
      <w:marTop w:val="0"/>
      <w:marBottom w:val="0"/>
      <w:divBdr>
        <w:top w:val="none" w:sz="0" w:space="0" w:color="auto"/>
        <w:left w:val="none" w:sz="0" w:space="0" w:color="auto"/>
        <w:bottom w:val="none" w:sz="0" w:space="0" w:color="auto"/>
        <w:right w:val="none" w:sz="0" w:space="0" w:color="auto"/>
      </w:divBdr>
    </w:div>
    <w:div w:id="565729566">
      <w:bodyDiv w:val="1"/>
      <w:marLeft w:val="0"/>
      <w:marRight w:val="0"/>
      <w:marTop w:val="0"/>
      <w:marBottom w:val="0"/>
      <w:divBdr>
        <w:top w:val="none" w:sz="0" w:space="0" w:color="auto"/>
        <w:left w:val="none" w:sz="0" w:space="0" w:color="auto"/>
        <w:bottom w:val="none" w:sz="0" w:space="0" w:color="auto"/>
        <w:right w:val="none" w:sz="0" w:space="0" w:color="auto"/>
      </w:divBdr>
    </w:div>
    <w:div w:id="603997633">
      <w:bodyDiv w:val="1"/>
      <w:marLeft w:val="0"/>
      <w:marRight w:val="0"/>
      <w:marTop w:val="0"/>
      <w:marBottom w:val="0"/>
      <w:divBdr>
        <w:top w:val="none" w:sz="0" w:space="0" w:color="auto"/>
        <w:left w:val="none" w:sz="0" w:space="0" w:color="auto"/>
        <w:bottom w:val="none" w:sz="0" w:space="0" w:color="auto"/>
        <w:right w:val="none" w:sz="0" w:space="0" w:color="auto"/>
      </w:divBdr>
    </w:div>
    <w:div w:id="638345699">
      <w:bodyDiv w:val="1"/>
      <w:marLeft w:val="0"/>
      <w:marRight w:val="0"/>
      <w:marTop w:val="0"/>
      <w:marBottom w:val="0"/>
      <w:divBdr>
        <w:top w:val="none" w:sz="0" w:space="0" w:color="auto"/>
        <w:left w:val="none" w:sz="0" w:space="0" w:color="auto"/>
        <w:bottom w:val="none" w:sz="0" w:space="0" w:color="auto"/>
        <w:right w:val="none" w:sz="0" w:space="0" w:color="auto"/>
      </w:divBdr>
    </w:div>
    <w:div w:id="661741908">
      <w:bodyDiv w:val="1"/>
      <w:marLeft w:val="0"/>
      <w:marRight w:val="0"/>
      <w:marTop w:val="0"/>
      <w:marBottom w:val="0"/>
      <w:divBdr>
        <w:top w:val="none" w:sz="0" w:space="0" w:color="auto"/>
        <w:left w:val="none" w:sz="0" w:space="0" w:color="auto"/>
        <w:bottom w:val="none" w:sz="0" w:space="0" w:color="auto"/>
        <w:right w:val="none" w:sz="0" w:space="0" w:color="auto"/>
      </w:divBdr>
    </w:div>
    <w:div w:id="678846420">
      <w:bodyDiv w:val="1"/>
      <w:marLeft w:val="0"/>
      <w:marRight w:val="0"/>
      <w:marTop w:val="0"/>
      <w:marBottom w:val="0"/>
      <w:divBdr>
        <w:top w:val="none" w:sz="0" w:space="0" w:color="auto"/>
        <w:left w:val="none" w:sz="0" w:space="0" w:color="auto"/>
        <w:bottom w:val="none" w:sz="0" w:space="0" w:color="auto"/>
        <w:right w:val="none" w:sz="0" w:space="0" w:color="auto"/>
      </w:divBdr>
    </w:div>
    <w:div w:id="854879890">
      <w:bodyDiv w:val="1"/>
      <w:marLeft w:val="0"/>
      <w:marRight w:val="0"/>
      <w:marTop w:val="0"/>
      <w:marBottom w:val="0"/>
      <w:divBdr>
        <w:top w:val="none" w:sz="0" w:space="0" w:color="auto"/>
        <w:left w:val="none" w:sz="0" w:space="0" w:color="auto"/>
        <w:bottom w:val="none" w:sz="0" w:space="0" w:color="auto"/>
        <w:right w:val="none" w:sz="0" w:space="0" w:color="auto"/>
      </w:divBdr>
      <w:divsChild>
        <w:div w:id="779952185">
          <w:marLeft w:val="0"/>
          <w:marRight w:val="0"/>
          <w:marTop w:val="0"/>
          <w:marBottom w:val="0"/>
          <w:divBdr>
            <w:top w:val="none" w:sz="0" w:space="0" w:color="auto"/>
            <w:left w:val="none" w:sz="0" w:space="0" w:color="auto"/>
            <w:bottom w:val="none" w:sz="0" w:space="0" w:color="auto"/>
            <w:right w:val="none" w:sz="0" w:space="0" w:color="auto"/>
          </w:divBdr>
          <w:divsChild>
            <w:div w:id="791749686">
              <w:marLeft w:val="0"/>
              <w:marRight w:val="0"/>
              <w:marTop w:val="0"/>
              <w:marBottom w:val="0"/>
              <w:divBdr>
                <w:top w:val="none" w:sz="0" w:space="0" w:color="auto"/>
                <w:left w:val="none" w:sz="0" w:space="0" w:color="auto"/>
                <w:bottom w:val="none" w:sz="0" w:space="0" w:color="auto"/>
                <w:right w:val="none" w:sz="0" w:space="0" w:color="auto"/>
              </w:divBdr>
              <w:divsChild>
                <w:div w:id="1035694906">
                  <w:marLeft w:val="0"/>
                  <w:marRight w:val="0"/>
                  <w:marTop w:val="0"/>
                  <w:marBottom w:val="0"/>
                  <w:divBdr>
                    <w:top w:val="none" w:sz="0" w:space="0" w:color="auto"/>
                    <w:left w:val="none" w:sz="0" w:space="0" w:color="auto"/>
                    <w:bottom w:val="none" w:sz="0" w:space="0" w:color="auto"/>
                    <w:right w:val="none" w:sz="0" w:space="0" w:color="auto"/>
                  </w:divBdr>
                  <w:divsChild>
                    <w:div w:id="1221399722">
                      <w:marLeft w:val="0"/>
                      <w:marRight w:val="0"/>
                      <w:marTop w:val="0"/>
                      <w:marBottom w:val="0"/>
                      <w:divBdr>
                        <w:top w:val="none" w:sz="0" w:space="0" w:color="auto"/>
                        <w:left w:val="none" w:sz="0" w:space="0" w:color="auto"/>
                        <w:bottom w:val="none" w:sz="0" w:space="0" w:color="auto"/>
                        <w:right w:val="none" w:sz="0" w:space="0" w:color="auto"/>
                      </w:divBdr>
                      <w:divsChild>
                        <w:div w:id="258873488">
                          <w:marLeft w:val="0"/>
                          <w:marRight w:val="0"/>
                          <w:marTop w:val="0"/>
                          <w:marBottom w:val="0"/>
                          <w:divBdr>
                            <w:top w:val="none" w:sz="0" w:space="0" w:color="auto"/>
                            <w:left w:val="none" w:sz="0" w:space="0" w:color="auto"/>
                            <w:bottom w:val="none" w:sz="0" w:space="0" w:color="auto"/>
                            <w:right w:val="none" w:sz="0" w:space="0" w:color="auto"/>
                          </w:divBdr>
                          <w:divsChild>
                            <w:div w:id="12423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270491">
      <w:bodyDiv w:val="1"/>
      <w:marLeft w:val="0"/>
      <w:marRight w:val="0"/>
      <w:marTop w:val="0"/>
      <w:marBottom w:val="0"/>
      <w:divBdr>
        <w:top w:val="none" w:sz="0" w:space="0" w:color="auto"/>
        <w:left w:val="none" w:sz="0" w:space="0" w:color="auto"/>
        <w:bottom w:val="none" w:sz="0" w:space="0" w:color="auto"/>
        <w:right w:val="none" w:sz="0" w:space="0" w:color="auto"/>
      </w:divBdr>
    </w:div>
    <w:div w:id="1000809122">
      <w:bodyDiv w:val="1"/>
      <w:marLeft w:val="0"/>
      <w:marRight w:val="0"/>
      <w:marTop w:val="0"/>
      <w:marBottom w:val="0"/>
      <w:divBdr>
        <w:top w:val="none" w:sz="0" w:space="0" w:color="auto"/>
        <w:left w:val="none" w:sz="0" w:space="0" w:color="auto"/>
        <w:bottom w:val="none" w:sz="0" w:space="0" w:color="auto"/>
        <w:right w:val="none" w:sz="0" w:space="0" w:color="auto"/>
      </w:divBdr>
    </w:div>
    <w:div w:id="1004209887">
      <w:bodyDiv w:val="1"/>
      <w:marLeft w:val="0"/>
      <w:marRight w:val="0"/>
      <w:marTop w:val="0"/>
      <w:marBottom w:val="0"/>
      <w:divBdr>
        <w:top w:val="none" w:sz="0" w:space="0" w:color="auto"/>
        <w:left w:val="none" w:sz="0" w:space="0" w:color="auto"/>
        <w:bottom w:val="none" w:sz="0" w:space="0" w:color="auto"/>
        <w:right w:val="none" w:sz="0" w:space="0" w:color="auto"/>
      </w:divBdr>
    </w:div>
    <w:div w:id="1101873486">
      <w:bodyDiv w:val="1"/>
      <w:marLeft w:val="0"/>
      <w:marRight w:val="0"/>
      <w:marTop w:val="0"/>
      <w:marBottom w:val="0"/>
      <w:divBdr>
        <w:top w:val="none" w:sz="0" w:space="0" w:color="auto"/>
        <w:left w:val="none" w:sz="0" w:space="0" w:color="auto"/>
        <w:bottom w:val="none" w:sz="0" w:space="0" w:color="auto"/>
        <w:right w:val="none" w:sz="0" w:space="0" w:color="auto"/>
      </w:divBdr>
    </w:div>
    <w:div w:id="1267274822">
      <w:bodyDiv w:val="1"/>
      <w:marLeft w:val="0"/>
      <w:marRight w:val="0"/>
      <w:marTop w:val="0"/>
      <w:marBottom w:val="0"/>
      <w:divBdr>
        <w:top w:val="none" w:sz="0" w:space="0" w:color="auto"/>
        <w:left w:val="none" w:sz="0" w:space="0" w:color="auto"/>
        <w:bottom w:val="none" w:sz="0" w:space="0" w:color="auto"/>
        <w:right w:val="none" w:sz="0" w:space="0" w:color="auto"/>
      </w:divBdr>
    </w:div>
    <w:div w:id="1284115420">
      <w:bodyDiv w:val="1"/>
      <w:marLeft w:val="0"/>
      <w:marRight w:val="0"/>
      <w:marTop w:val="0"/>
      <w:marBottom w:val="0"/>
      <w:divBdr>
        <w:top w:val="none" w:sz="0" w:space="0" w:color="auto"/>
        <w:left w:val="none" w:sz="0" w:space="0" w:color="auto"/>
        <w:bottom w:val="none" w:sz="0" w:space="0" w:color="auto"/>
        <w:right w:val="none" w:sz="0" w:space="0" w:color="auto"/>
      </w:divBdr>
    </w:div>
    <w:div w:id="1453481754">
      <w:bodyDiv w:val="1"/>
      <w:marLeft w:val="0"/>
      <w:marRight w:val="0"/>
      <w:marTop w:val="0"/>
      <w:marBottom w:val="0"/>
      <w:divBdr>
        <w:top w:val="none" w:sz="0" w:space="0" w:color="auto"/>
        <w:left w:val="none" w:sz="0" w:space="0" w:color="auto"/>
        <w:bottom w:val="none" w:sz="0" w:space="0" w:color="auto"/>
        <w:right w:val="none" w:sz="0" w:space="0" w:color="auto"/>
      </w:divBdr>
    </w:div>
    <w:div w:id="1521117343">
      <w:bodyDiv w:val="1"/>
      <w:marLeft w:val="0"/>
      <w:marRight w:val="0"/>
      <w:marTop w:val="0"/>
      <w:marBottom w:val="0"/>
      <w:divBdr>
        <w:top w:val="none" w:sz="0" w:space="0" w:color="auto"/>
        <w:left w:val="none" w:sz="0" w:space="0" w:color="auto"/>
        <w:bottom w:val="none" w:sz="0" w:space="0" w:color="auto"/>
        <w:right w:val="none" w:sz="0" w:space="0" w:color="auto"/>
      </w:divBdr>
    </w:div>
    <w:div w:id="1552693523">
      <w:bodyDiv w:val="1"/>
      <w:marLeft w:val="0"/>
      <w:marRight w:val="0"/>
      <w:marTop w:val="0"/>
      <w:marBottom w:val="0"/>
      <w:divBdr>
        <w:top w:val="none" w:sz="0" w:space="0" w:color="auto"/>
        <w:left w:val="none" w:sz="0" w:space="0" w:color="auto"/>
        <w:bottom w:val="none" w:sz="0" w:space="0" w:color="auto"/>
        <w:right w:val="none" w:sz="0" w:space="0" w:color="auto"/>
      </w:divBdr>
    </w:div>
    <w:div w:id="1584680723">
      <w:bodyDiv w:val="1"/>
      <w:marLeft w:val="0"/>
      <w:marRight w:val="0"/>
      <w:marTop w:val="0"/>
      <w:marBottom w:val="0"/>
      <w:divBdr>
        <w:top w:val="none" w:sz="0" w:space="0" w:color="auto"/>
        <w:left w:val="none" w:sz="0" w:space="0" w:color="auto"/>
        <w:bottom w:val="none" w:sz="0" w:space="0" w:color="auto"/>
        <w:right w:val="none" w:sz="0" w:space="0" w:color="auto"/>
      </w:divBdr>
    </w:div>
    <w:div w:id="1696687895">
      <w:bodyDiv w:val="1"/>
      <w:marLeft w:val="0"/>
      <w:marRight w:val="0"/>
      <w:marTop w:val="0"/>
      <w:marBottom w:val="0"/>
      <w:divBdr>
        <w:top w:val="none" w:sz="0" w:space="0" w:color="auto"/>
        <w:left w:val="none" w:sz="0" w:space="0" w:color="auto"/>
        <w:bottom w:val="none" w:sz="0" w:space="0" w:color="auto"/>
        <w:right w:val="none" w:sz="0" w:space="0" w:color="auto"/>
      </w:divBdr>
    </w:div>
    <w:div w:id="1749689622">
      <w:bodyDiv w:val="1"/>
      <w:marLeft w:val="0"/>
      <w:marRight w:val="0"/>
      <w:marTop w:val="0"/>
      <w:marBottom w:val="0"/>
      <w:divBdr>
        <w:top w:val="none" w:sz="0" w:space="0" w:color="auto"/>
        <w:left w:val="none" w:sz="0" w:space="0" w:color="auto"/>
        <w:bottom w:val="none" w:sz="0" w:space="0" w:color="auto"/>
        <w:right w:val="none" w:sz="0" w:space="0" w:color="auto"/>
      </w:divBdr>
    </w:div>
    <w:div w:id="1758869639">
      <w:bodyDiv w:val="1"/>
      <w:marLeft w:val="0"/>
      <w:marRight w:val="0"/>
      <w:marTop w:val="0"/>
      <w:marBottom w:val="0"/>
      <w:divBdr>
        <w:top w:val="none" w:sz="0" w:space="0" w:color="auto"/>
        <w:left w:val="none" w:sz="0" w:space="0" w:color="auto"/>
        <w:bottom w:val="none" w:sz="0" w:space="0" w:color="auto"/>
        <w:right w:val="none" w:sz="0" w:space="0" w:color="auto"/>
      </w:divBdr>
    </w:div>
    <w:div w:id="1788506280">
      <w:bodyDiv w:val="1"/>
      <w:marLeft w:val="0"/>
      <w:marRight w:val="0"/>
      <w:marTop w:val="0"/>
      <w:marBottom w:val="0"/>
      <w:divBdr>
        <w:top w:val="none" w:sz="0" w:space="0" w:color="auto"/>
        <w:left w:val="none" w:sz="0" w:space="0" w:color="auto"/>
        <w:bottom w:val="none" w:sz="0" w:space="0" w:color="auto"/>
        <w:right w:val="none" w:sz="0" w:space="0" w:color="auto"/>
      </w:divBdr>
    </w:div>
    <w:div w:id="1839416217">
      <w:bodyDiv w:val="1"/>
      <w:marLeft w:val="0"/>
      <w:marRight w:val="0"/>
      <w:marTop w:val="0"/>
      <w:marBottom w:val="0"/>
      <w:divBdr>
        <w:top w:val="none" w:sz="0" w:space="0" w:color="auto"/>
        <w:left w:val="none" w:sz="0" w:space="0" w:color="auto"/>
        <w:bottom w:val="none" w:sz="0" w:space="0" w:color="auto"/>
        <w:right w:val="none" w:sz="0" w:space="0" w:color="auto"/>
      </w:divBdr>
    </w:div>
    <w:div w:id="1850217838">
      <w:bodyDiv w:val="1"/>
      <w:marLeft w:val="0"/>
      <w:marRight w:val="0"/>
      <w:marTop w:val="0"/>
      <w:marBottom w:val="0"/>
      <w:divBdr>
        <w:top w:val="none" w:sz="0" w:space="0" w:color="auto"/>
        <w:left w:val="none" w:sz="0" w:space="0" w:color="auto"/>
        <w:bottom w:val="none" w:sz="0" w:space="0" w:color="auto"/>
        <w:right w:val="none" w:sz="0" w:space="0" w:color="auto"/>
      </w:divBdr>
      <w:divsChild>
        <w:div w:id="182133365">
          <w:marLeft w:val="0"/>
          <w:marRight w:val="0"/>
          <w:marTop w:val="0"/>
          <w:marBottom w:val="0"/>
          <w:divBdr>
            <w:top w:val="none" w:sz="0" w:space="0" w:color="auto"/>
            <w:left w:val="none" w:sz="0" w:space="0" w:color="auto"/>
            <w:bottom w:val="none" w:sz="0" w:space="0" w:color="auto"/>
            <w:right w:val="none" w:sz="0" w:space="0" w:color="auto"/>
          </w:divBdr>
          <w:divsChild>
            <w:div w:id="1746142786">
              <w:marLeft w:val="0"/>
              <w:marRight w:val="0"/>
              <w:marTop w:val="0"/>
              <w:marBottom w:val="0"/>
              <w:divBdr>
                <w:top w:val="none" w:sz="0" w:space="0" w:color="auto"/>
                <w:left w:val="none" w:sz="0" w:space="0" w:color="auto"/>
                <w:bottom w:val="none" w:sz="0" w:space="0" w:color="auto"/>
                <w:right w:val="none" w:sz="0" w:space="0" w:color="auto"/>
              </w:divBdr>
              <w:divsChild>
                <w:div w:id="6569404">
                  <w:marLeft w:val="0"/>
                  <w:marRight w:val="0"/>
                  <w:marTop w:val="0"/>
                  <w:marBottom w:val="0"/>
                  <w:divBdr>
                    <w:top w:val="none" w:sz="0" w:space="0" w:color="auto"/>
                    <w:left w:val="none" w:sz="0" w:space="0" w:color="auto"/>
                    <w:bottom w:val="none" w:sz="0" w:space="0" w:color="auto"/>
                    <w:right w:val="none" w:sz="0" w:space="0" w:color="auto"/>
                  </w:divBdr>
                  <w:divsChild>
                    <w:div w:id="74785674">
                      <w:marLeft w:val="0"/>
                      <w:marRight w:val="0"/>
                      <w:marTop w:val="0"/>
                      <w:marBottom w:val="0"/>
                      <w:divBdr>
                        <w:top w:val="none" w:sz="0" w:space="0" w:color="auto"/>
                        <w:left w:val="none" w:sz="0" w:space="0" w:color="auto"/>
                        <w:bottom w:val="none" w:sz="0" w:space="0" w:color="auto"/>
                        <w:right w:val="none" w:sz="0" w:space="0" w:color="auto"/>
                      </w:divBdr>
                      <w:divsChild>
                        <w:div w:id="1904833407">
                          <w:marLeft w:val="0"/>
                          <w:marRight w:val="0"/>
                          <w:marTop w:val="0"/>
                          <w:marBottom w:val="0"/>
                          <w:divBdr>
                            <w:top w:val="none" w:sz="0" w:space="0" w:color="auto"/>
                            <w:left w:val="none" w:sz="0" w:space="0" w:color="auto"/>
                            <w:bottom w:val="none" w:sz="0" w:space="0" w:color="auto"/>
                            <w:right w:val="none" w:sz="0" w:space="0" w:color="auto"/>
                          </w:divBdr>
                          <w:divsChild>
                            <w:div w:id="3613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546048">
      <w:bodyDiv w:val="1"/>
      <w:marLeft w:val="0"/>
      <w:marRight w:val="0"/>
      <w:marTop w:val="0"/>
      <w:marBottom w:val="0"/>
      <w:divBdr>
        <w:top w:val="none" w:sz="0" w:space="0" w:color="auto"/>
        <w:left w:val="none" w:sz="0" w:space="0" w:color="auto"/>
        <w:bottom w:val="none" w:sz="0" w:space="0" w:color="auto"/>
        <w:right w:val="none" w:sz="0" w:space="0" w:color="auto"/>
      </w:divBdr>
    </w:div>
    <w:div w:id="1897428226">
      <w:bodyDiv w:val="1"/>
      <w:marLeft w:val="0"/>
      <w:marRight w:val="0"/>
      <w:marTop w:val="0"/>
      <w:marBottom w:val="0"/>
      <w:divBdr>
        <w:top w:val="none" w:sz="0" w:space="0" w:color="auto"/>
        <w:left w:val="none" w:sz="0" w:space="0" w:color="auto"/>
        <w:bottom w:val="none" w:sz="0" w:space="0" w:color="auto"/>
        <w:right w:val="none" w:sz="0" w:space="0" w:color="auto"/>
      </w:divBdr>
    </w:div>
    <w:div w:id="1938899201">
      <w:bodyDiv w:val="1"/>
      <w:marLeft w:val="0"/>
      <w:marRight w:val="0"/>
      <w:marTop w:val="0"/>
      <w:marBottom w:val="0"/>
      <w:divBdr>
        <w:top w:val="none" w:sz="0" w:space="0" w:color="auto"/>
        <w:left w:val="none" w:sz="0" w:space="0" w:color="auto"/>
        <w:bottom w:val="none" w:sz="0" w:space="0" w:color="auto"/>
        <w:right w:val="none" w:sz="0" w:space="0" w:color="auto"/>
      </w:divBdr>
    </w:div>
    <w:div w:id="2003925045">
      <w:bodyDiv w:val="1"/>
      <w:marLeft w:val="0"/>
      <w:marRight w:val="0"/>
      <w:marTop w:val="0"/>
      <w:marBottom w:val="0"/>
      <w:divBdr>
        <w:top w:val="none" w:sz="0" w:space="0" w:color="auto"/>
        <w:left w:val="none" w:sz="0" w:space="0" w:color="auto"/>
        <w:bottom w:val="none" w:sz="0" w:space="0" w:color="auto"/>
        <w:right w:val="none" w:sz="0" w:space="0" w:color="auto"/>
      </w:divBdr>
    </w:div>
    <w:div w:id="204328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yndham.vic.gov.au/form/display-signag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parksadmin@wyndham.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yndham.starweekly.com.au/uncategorized/1807048-community-calendar-wyndha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yndhamtogether.com.au/submit-your-community-event-or-conten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6C3B3BA24AD547B4BC615AD688A81A41" version="1.0.0">
  <systemFields>
    <field name="Objective-Id">
      <value order="0">A1191531</value>
    </field>
    <field name="Objective-Title">
      <value order="0">City Amenity - Policy &amp; Procedure Manual - Local Laws - Repair, Display for Sale &amp; Storage of Vehicles</value>
    </field>
    <field name="Objective-Description">
      <value order="0"/>
    </field>
    <field name="Objective-CreationStamp">
      <value order="0">2015-11-16T04:50:28Z</value>
    </field>
    <field name="Objective-IsApproved">
      <value order="0">false</value>
    </field>
    <field name="Objective-IsPublished">
      <value order="0">true</value>
    </field>
    <field name="Objective-DatePublished">
      <value order="0">2016-03-06T22:22:35Z</value>
    </field>
    <field name="Objective-ModificationStamp">
      <value order="0">2020-03-30T05:23:26Z</value>
    </field>
    <field name="Objective-Owner">
      <value order="0">Laura Burke</value>
    </field>
    <field name="Objective-Path">
      <value order="0">Objective Global Folder:Corporate Management:Department - City Amenity &amp; Safety - City Amenity:Policies &amp; Procedures Manual</value>
    </field>
    <field name="Objective-Parent">
      <value order="0">Policies &amp; Procedures Manual</value>
    </field>
    <field name="Objective-State">
      <value order="0">Published</value>
    </field>
    <field name="Objective-VersionId">
      <value order="0">vA1983860</value>
    </field>
    <field name="Objective-Version">
      <value order="0">6.0</value>
    </field>
    <field name="Objective-VersionNumber">
      <value order="0">8</value>
    </field>
    <field name="Objective-VersionComment">
      <value order="0"/>
    </field>
    <field name="Objective-FileNumber">
      <value order="0">qA239586</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A17C666222344786B29F2D9EB6D9B9" ma:contentTypeVersion="13" ma:contentTypeDescription="Create a new document." ma:contentTypeScope="" ma:versionID="0fdefeee6d606d86acedf0519a9147ea">
  <xsd:schema xmlns:xsd="http://www.w3.org/2001/XMLSchema" xmlns:xs="http://www.w3.org/2001/XMLSchema" xmlns:p="http://schemas.microsoft.com/office/2006/metadata/properties" xmlns:ns3="b02b0426-d2f0-49e6-83a0-50d249f43103" xmlns:ns4="8b059d94-ad5b-4ae6-8741-9f0b3dfe4b1f" targetNamespace="http://schemas.microsoft.com/office/2006/metadata/properties" ma:root="true" ma:fieldsID="7a048e53b3697b95979cad2d43b957d1" ns3:_="" ns4:_="">
    <xsd:import namespace="b02b0426-d2f0-49e6-83a0-50d249f43103"/>
    <xsd:import namespace="8b059d94-ad5b-4ae6-8741-9f0b3dfe4b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b0426-d2f0-49e6-83a0-50d249f431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059d94-ad5b-4ae6-8741-9f0b3dfe4b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03C878D8-ECD1-4AD2-9E04-4F5D9F3D6F35}">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b059d94-ad5b-4ae6-8741-9f0b3dfe4b1f"/>
    <ds:schemaRef ds:uri="http://purl.org/dc/elements/1.1/"/>
    <ds:schemaRef ds:uri="b02b0426-d2f0-49e6-83a0-50d249f4310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22AC7E9-7D27-4538-962B-446FEE61EB0C}">
  <ds:schemaRefs>
    <ds:schemaRef ds:uri="http://schemas.openxmlformats.org/officeDocument/2006/bibliography"/>
  </ds:schemaRefs>
</ds:datastoreItem>
</file>

<file path=customXml/itemProps4.xml><?xml version="1.0" encoding="utf-8"?>
<ds:datastoreItem xmlns:ds="http://schemas.openxmlformats.org/officeDocument/2006/customXml" ds:itemID="{AE104A11-7837-4785-90A6-1E166EC4B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b0426-d2f0-49e6-83a0-50d249f43103"/>
    <ds:schemaRef ds:uri="8b059d94-ad5b-4ae6-8741-9f0b3dfe4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6EAFAA-84FA-4485-8762-83107C73D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Burke</dc:creator>
  <cp:lastModifiedBy>Tim Wise</cp:lastModifiedBy>
  <cp:revision>7</cp:revision>
  <cp:lastPrinted>2021-02-09T21:48:00Z</cp:lastPrinted>
  <dcterms:created xsi:type="dcterms:W3CDTF">2024-02-27T03:17:00Z</dcterms:created>
  <dcterms:modified xsi:type="dcterms:W3CDTF">2024-02-27T05:18:00Z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A1191531</vt:lpwstr>
  </property>
  <property fmtid="{D5CDD505-2E9C-101B-9397-08002B2CF9AE}" pid="4" name="Objective-Title">
    <vt:lpwstr>City Amenity - Policy &amp; Procedure Manual - Local Laws - Repair, Display for Sale &amp; Storage of Vehicles</vt:lpwstr>
  </property>
  <property fmtid="{D5CDD505-2E9C-101B-9397-08002B2CF9AE}" pid="5" name="Objective-Comment">
    <vt:lpwstr/>
  </property>
  <property fmtid="{D5CDD505-2E9C-101B-9397-08002B2CF9AE}" pid="6" name="Objective-CreationStamp">
    <vt:filetime>2015-11-16T04:50:52Z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2016-03-06T22:22:35Z</vt:filetime>
  </property>
  <property fmtid="{D5CDD505-2E9C-101B-9397-08002B2CF9AE}" pid="10" name="Objective-ModificationStamp">
    <vt:filetime>2020-03-30T05:23:26Z</vt:filetime>
  </property>
  <property fmtid="{D5CDD505-2E9C-101B-9397-08002B2CF9AE}" pid="11" name="Objective-Owner">
    <vt:lpwstr>Laura Burke</vt:lpwstr>
  </property>
  <property fmtid="{D5CDD505-2E9C-101B-9397-08002B2CF9AE}" pid="12" name="Objective-Path">
    <vt:lpwstr>Objective Global Folder:Corporate Management:Department - City Amenity &amp; Safety - City Amenity:Policies &amp; Procedures Manual:</vt:lpwstr>
  </property>
  <property fmtid="{D5CDD505-2E9C-101B-9397-08002B2CF9AE}" pid="13" name="Objective-Parent">
    <vt:lpwstr>Policies &amp; Procedures Manual</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qA239586</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Description">
    <vt:lpwstr/>
  </property>
  <property fmtid="{D5CDD505-2E9C-101B-9397-08002B2CF9AE}" pid="50" name="Objective-VersionId">
    <vt:lpwstr>vA1983860</vt:lpwstr>
  </property>
  <property fmtid="{D5CDD505-2E9C-101B-9397-08002B2CF9AE}" pid="51" name="Objective-Action Officer">
    <vt:lpwstr/>
  </property>
  <property fmtid="{D5CDD505-2E9C-101B-9397-08002B2CF9AE}" pid="52" name="Objective-Delivery Mode">
    <vt:lpwstr>Internal</vt:lpwstr>
  </property>
  <property fmtid="{D5CDD505-2E9C-101B-9397-08002B2CF9AE}" pid="53" name="Objective-Auth or Addressee">
    <vt:lpwstr>Staff Wyndham City</vt:lpwstr>
  </property>
  <property fmtid="{D5CDD505-2E9C-101B-9397-08002B2CF9AE}" pid="54" name="Objective-Auth or Addressee NAR No">
    <vt:lpwstr>544420</vt:lpwstr>
  </property>
  <property fmtid="{D5CDD505-2E9C-101B-9397-08002B2CF9AE}" pid="55" name="Objective-Reference">
    <vt:lpwstr/>
  </property>
  <property fmtid="{D5CDD505-2E9C-101B-9397-08002B2CF9AE}" pid="56" name="Objective-P&amp;R Reference Data Type">
    <vt:lpwstr/>
  </property>
  <property fmtid="{D5CDD505-2E9C-101B-9397-08002B2CF9AE}" pid="57" name="Objective-External Reference">
    <vt:lpwstr/>
  </property>
  <property fmtid="{D5CDD505-2E9C-101B-9397-08002B2CF9AE}" pid="58" name="Objective-Date of Document">
    <vt:lpwstr/>
  </property>
  <property fmtid="{D5CDD505-2E9C-101B-9397-08002B2CF9AE}" pid="59" name="Objective-Scanning Operator">
    <vt:lpwstr/>
  </property>
  <property fmtid="{D5CDD505-2E9C-101B-9397-08002B2CF9AE}" pid="60" name="Objective-P&amp;R Document ID">
    <vt:lpwstr/>
  </property>
  <property fmtid="{D5CDD505-2E9C-101B-9397-08002B2CF9AE}" pid="61" name="Objective-Workflow Tracking Number">
    <vt:lpwstr/>
  </property>
  <property fmtid="{D5CDD505-2E9C-101B-9397-08002B2CF9AE}" pid="62" name="Objective-Date Correspondence Received">
    <vt:lpwstr/>
  </property>
  <property fmtid="{D5CDD505-2E9C-101B-9397-08002B2CF9AE}" pid="63" name="Objective-Date Response Due">
    <vt:lpwstr/>
  </property>
  <property fmtid="{D5CDD505-2E9C-101B-9397-08002B2CF9AE}" pid="64" name="Objective-M13 Agent Type">
    <vt:lpwstr>Record Author</vt:lpwstr>
  </property>
  <property fmtid="{D5CDD505-2E9C-101B-9397-08002B2CF9AE}" pid="65" name="Objective-M14 Jurisdiction">
    <vt:lpwstr>Victoria</vt:lpwstr>
  </property>
  <property fmtid="{D5CDD505-2E9C-101B-9397-08002B2CF9AE}" pid="66" name="Objective-M15 Corporate Id">
    <vt:lpwstr>12345</vt:lpwstr>
  </property>
  <property fmtid="{D5CDD505-2E9C-101B-9397-08002B2CF9AE}" pid="67" name="Objective-M16 Corporate Name">
    <vt:lpwstr>Wyndham City Council</vt:lpwstr>
  </property>
  <property fmtid="{D5CDD505-2E9C-101B-9397-08002B2CF9AE}" pid="68" name="Objective-M33 Scheme Type">
    <vt:lpwstr>Functional</vt:lpwstr>
  </property>
  <property fmtid="{D5CDD505-2E9C-101B-9397-08002B2CF9AE}" pid="69" name="Objective-M34 Scheme Name">
    <vt:lpwstr>Agency Functional Thesaurus</vt:lpwstr>
  </property>
  <property fmtid="{D5CDD505-2E9C-101B-9397-08002B2CF9AE}" pid="70" name="Objective-M35 Title Word">
    <vt:lpwstr/>
  </property>
  <property fmtid="{D5CDD505-2E9C-101B-9397-08002B2CF9AE}" pid="71" name="Objective-M56 Date/Time Transmission">
    <vt:lpwstr/>
  </property>
  <property fmtid="{D5CDD505-2E9C-101B-9397-08002B2CF9AE}" pid="72" name="Objective-M125 Document Source">
    <vt:lpwstr/>
  </property>
  <property fmtid="{D5CDD505-2E9C-101B-9397-08002B2CF9AE}" pid="73" name="Objective-M131 Rendering Text">
    <vt:lpwstr>'See the contents of the vers:FileEncoding element'</vt:lpwstr>
  </property>
  <property fmtid="{D5CDD505-2E9C-101B-9397-08002B2CF9AE}" pid="74" name="Objective-Actioning Officer or Group">
    <vt:lpwstr/>
  </property>
  <property fmtid="{D5CDD505-2E9C-101B-9397-08002B2CF9AE}" pid="75" name="Objective-Actioning Business Unit">
    <vt:lpwstr/>
  </property>
  <property fmtid="{D5CDD505-2E9C-101B-9397-08002B2CF9AE}" pid="76" name="Objective-FYI Required">
    <vt:lpwstr>No</vt:lpwstr>
  </property>
  <property fmtid="{D5CDD505-2E9C-101B-9397-08002B2CF9AE}" pid="77" name="Objective-FYI Officers or Groups">
    <vt:lpwstr/>
  </property>
  <property fmtid="{D5CDD505-2E9C-101B-9397-08002B2CF9AE}" pid="78" name="Objective-FYI Comments">
    <vt:lpwstr/>
  </property>
  <property fmtid="{D5CDD505-2E9C-101B-9397-08002B2CF9AE}" pid="79" name="Objective-Connect Creator">
    <vt:lpwstr/>
  </property>
  <property fmtid="{D5CDD505-2E9C-101B-9397-08002B2CF9AE}" pid="80" name="Objective-Connect Creator [system]">
    <vt:lpwstr/>
  </property>
  <property fmtid="{D5CDD505-2E9C-101B-9397-08002B2CF9AE}" pid="81" name="ContentTypeId">
    <vt:lpwstr>0x010100B7A17C666222344786B29F2D9EB6D9B9</vt:lpwstr>
  </property>
</Properties>
</file>