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9FD7" w14:textId="12832359" w:rsidR="00791FB0" w:rsidRDefault="00FA4C77">
      <w:r>
        <w:rPr>
          <w:noProof/>
        </w:rPr>
        <w:drawing>
          <wp:inline distT="0" distB="0" distL="0" distR="0" wp14:anchorId="4BEFC86A" wp14:editId="48E859BF">
            <wp:extent cx="1323975" cy="619125"/>
            <wp:effectExtent l="0" t="0" r="9525" b="9525"/>
            <wp:docPr id="4" name="Picture 4" descr="Wyndham City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ndham City Logo">
                      <a:hlinkClick r:id="rId5" tgtFrame="&quot;_blank&quo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inline>
        </w:drawing>
      </w:r>
      <w:r>
        <w:rPr>
          <w:noProof/>
        </w:rPr>
        <mc:AlternateContent>
          <mc:Choice Requires="wps">
            <w:drawing>
              <wp:anchor distT="0" distB="0" distL="114300" distR="114300" simplePos="0" relativeHeight="251664384" behindDoc="0" locked="0" layoutInCell="1" allowOverlap="1" wp14:anchorId="6D8717BA" wp14:editId="72A63C1E">
                <wp:simplePos x="0" y="0"/>
                <wp:positionH relativeFrom="margin">
                  <wp:posOffset>0</wp:posOffset>
                </wp:positionH>
                <wp:positionV relativeFrom="page">
                  <wp:posOffset>742950</wp:posOffset>
                </wp:positionV>
                <wp:extent cx="4149725" cy="376555"/>
                <wp:effectExtent l="0" t="0" r="3175" b="4445"/>
                <wp:wrapThrough wrapText="bothSides">
                  <wp:wrapPolygon edited="0">
                    <wp:start x="0" y="0"/>
                    <wp:lineTo x="0" y="20762"/>
                    <wp:lineTo x="21517" y="20762"/>
                    <wp:lineTo x="21517"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009C" w14:textId="77777777" w:rsidR="00FA4C77" w:rsidRPr="00E655A0" w:rsidRDefault="00FA4C77" w:rsidP="00FA4C77">
                            <w:pPr>
                              <w:pStyle w:val="TitleHeader"/>
                              <w:rPr>
                                <w:sz w:val="48"/>
                                <w:szCs w:val="48"/>
                              </w:rPr>
                            </w:pPr>
                            <w:r w:rsidRPr="00E655A0">
                              <w:rPr>
                                <w:sz w:val="48"/>
                                <w:szCs w:val="48"/>
                              </w:rPr>
                              <w:t>Preschool Field Officer Service</w:t>
                            </w:r>
                          </w:p>
                          <w:p w14:paraId="1DEA1E6A" w14:textId="77777777" w:rsidR="00FA4C77" w:rsidRDefault="00FA4C77" w:rsidP="00FA4C77">
                            <w:pPr>
                              <w:pStyle w:val="Title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717BA" id="_x0000_t202" coordsize="21600,21600" o:spt="202" path="m,l,21600r21600,l21600,xe">
                <v:stroke joinstyle="miter"/>
                <v:path gradientshapeok="t" o:connecttype="rect"/>
              </v:shapetype>
              <v:shape id="Text Box 2" o:spid="_x0000_s1026" type="#_x0000_t202" style="position:absolute;margin-left:0;margin-top:58.5pt;width:326.75pt;height:29.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" filled="f" stroked="f">
                <v:textbox inset="0,0,0,0">
                  <w:txbxContent>
                    <w:p w14:paraId="157E009C" w14:textId="77777777" w:rsidR="00FA4C77" w:rsidRPr="00E655A0" w:rsidRDefault="00FA4C77" w:rsidP="00FA4C77">
                      <w:pPr>
                        <w:pStyle w:val="TitleHeader"/>
                        <w:rPr>
                          <w:sz w:val="48"/>
                          <w:szCs w:val="48"/>
                        </w:rPr>
                      </w:pPr>
                      <w:r w:rsidRPr="00E655A0">
                        <w:rPr>
                          <w:sz w:val="48"/>
                          <w:szCs w:val="48"/>
                        </w:rPr>
                        <w:t>Preschool Field Officer Service</w:t>
                      </w:r>
                    </w:p>
                    <w:p w14:paraId="1DEA1E6A" w14:textId="77777777" w:rsidR="00FA4C77" w:rsidRDefault="00FA4C77" w:rsidP="00FA4C77">
                      <w:pPr>
                        <w:pStyle w:val="TitleHeader"/>
                      </w:pPr>
                    </w:p>
                  </w:txbxContent>
                </v:textbox>
                <w10:wrap type="through" anchorx="margin" anchory="page"/>
              </v:shape>
            </w:pict>
          </mc:Fallback>
        </mc:AlternateContent>
      </w:r>
    </w:p>
    <w:p w14:paraId="0CD947EB" w14:textId="165B72B8" w:rsidR="00FA4C77" w:rsidRDefault="00FA4C77"/>
    <w:p w14:paraId="4D4CAB60" w14:textId="11575400" w:rsidR="00FA4C77" w:rsidRDefault="00FA4C77"/>
    <w:p w14:paraId="3DA8516D" w14:textId="77777777" w:rsidR="00D91C7A" w:rsidRPr="00840FC5" w:rsidRDefault="00D91C7A" w:rsidP="00D91C7A">
      <w:pPr>
        <w:jc w:val="center"/>
        <w:rPr>
          <w:rFonts w:asciiTheme="minorHAnsi" w:hAnsiTheme="minorHAnsi" w:cs="Arial"/>
          <w:b/>
          <w:sz w:val="28"/>
          <w:szCs w:val="28"/>
        </w:rPr>
      </w:pPr>
      <w:bookmarkStart w:id="0" w:name="_Hlk62655272"/>
      <w:r>
        <w:rPr>
          <w:rFonts w:asciiTheme="minorHAnsi" w:hAnsiTheme="minorHAnsi" w:cs="Arial"/>
          <w:b/>
          <w:sz w:val="36"/>
          <w:szCs w:val="36"/>
        </w:rPr>
        <w:t>THE ORANGE DOOR</w:t>
      </w:r>
    </w:p>
    <w:p w14:paraId="7D48916B" w14:textId="77777777" w:rsidR="00D91C7A" w:rsidRDefault="00D91C7A" w:rsidP="00D91C7A">
      <w:pPr>
        <w:autoSpaceDE w:val="0"/>
        <w:autoSpaceDN w:val="0"/>
        <w:adjustRightInd w:val="0"/>
        <w:rPr>
          <w:rFonts w:asciiTheme="minorHAnsi" w:hAnsiTheme="minorHAnsi" w:cs="Arial"/>
          <w:b/>
          <w:sz w:val="22"/>
          <w:szCs w:val="22"/>
        </w:rPr>
      </w:pPr>
    </w:p>
    <w:p w14:paraId="63FFB95E" w14:textId="77777777" w:rsidR="00D91C7A" w:rsidRPr="00EF0300" w:rsidRDefault="00D91C7A" w:rsidP="00D91C7A">
      <w:pPr>
        <w:autoSpaceDE w:val="0"/>
        <w:autoSpaceDN w:val="0"/>
        <w:adjustRightInd w:val="0"/>
        <w:spacing w:line="360" w:lineRule="auto"/>
        <w:rPr>
          <w:rFonts w:asciiTheme="minorHAnsi" w:hAnsiTheme="minorHAnsi" w:cs="Arial"/>
          <w:sz w:val="22"/>
          <w:szCs w:val="22"/>
        </w:rPr>
      </w:pPr>
      <w:r>
        <w:rPr>
          <w:rFonts w:asciiTheme="minorHAnsi" w:hAnsiTheme="minorHAnsi" w:cs="Arial"/>
          <w:b/>
          <w:sz w:val="22"/>
          <w:szCs w:val="22"/>
        </w:rPr>
        <w:t>WHO IS THE ORANGE DOOR FOR</w:t>
      </w:r>
      <w:r w:rsidRPr="00EF0300">
        <w:rPr>
          <w:rFonts w:asciiTheme="minorHAnsi" w:hAnsiTheme="minorHAnsi" w:cs="Arial"/>
          <w:b/>
          <w:sz w:val="22"/>
          <w:szCs w:val="22"/>
        </w:rPr>
        <w:t>?</w:t>
      </w:r>
      <w:r w:rsidRPr="002A1400">
        <w:rPr>
          <w:noProof/>
          <w:lang w:val="en-AU" w:eastAsia="en-AU"/>
        </w:rPr>
        <w:t xml:space="preserve"> </w:t>
      </w:r>
    </w:p>
    <w:p w14:paraId="647742F5" w14:textId="77777777" w:rsidR="00D91C7A" w:rsidRPr="00DB2EF8" w:rsidRDefault="00D91C7A" w:rsidP="00D91C7A">
      <w:pPr>
        <w:autoSpaceDE w:val="0"/>
        <w:autoSpaceDN w:val="0"/>
        <w:adjustRightInd w:val="0"/>
        <w:rPr>
          <w:rFonts w:asciiTheme="minorHAnsi" w:hAnsiTheme="minorHAnsi" w:cstheme="minorHAnsi"/>
          <w:color w:val="54565A"/>
          <w:sz w:val="22"/>
          <w:szCs w:val="22"/>
          <w:shd w:val="clear" w:color="auto" w:fill="FFFFFF"/>
        </w:rPr>
      </w:pPr>
      <w:r w:rsidRPr="00DB2EF8">
        <w:rPr>
          <w:rFonts w:asciiTheme="minorHAnsi" w:hAnsiTheme="minorHAnsi" w:cstheme="minorHAnsi"/>
          <w:color w:val="54565A"/>
          <w:sz w:val="22"/>
          <w:szCs w:val="22"/>
          <w:shd w:val="clear" w:color="auto" w:fill="FFFFFF"/>
        </w:rPr>
        <w:t>Sometimes things at home or in a relationship are not OK and you need some help and support. </w:t>
      </w:r>
      <w:r w:rsidRPr="00DB2EF8">
        <w:rPr>
          <w:rFonts w:asciiTheme="minorHAnsi" w:hAnsiTheme="minorHAnsi" w:cstheme="minorHAnsi"/>
          <w:color w:val="54565A"/>
          <w:sz w:val="22"/>
          <w:szCs w:val="22"/>
        </w:rPr>
        <w:br/>
      </w:r>
      <w:r w:rsidRPr="00DB2EF8">
        <w:rPr>
          <w:rFonts w:asciiTheme="minorHAnsi" w:hAnsiTheme="minorHAnsi" w:cstheme="minorHAnsi"/>
          <w:color w:val="54565A"/>
          <w:sz w:val="22"/>
          <w:szCs w:val="22"/>
          <w:shd w:val="clear" w:color="auto" w:fill="FFFFFF"/>
        </w:rPr>
        <w:t>At The Orange Door, we are here to listen to you and help you to get the support you need quickly and easily. </w:t>
      </w:r>
    </w:p>
    <w:bookmarkEnd w:id="0"/>
    <w:p w14:paraId="4E509BDA" w14:textId="77777777" w:rsidR="00D91C7A" w:rsidRDefault="00D91C7A" w:rsidP="00D91C7A">
      <w:pPr>
        <w:shd w:val="clear" w:color="auto" w:fill="FFFFFF"/>
        <w:rPr>
          <w:rFonts w:asciiTheme="minorHAnsi" w:hAnsiTheme="minorHAnsi" w:cstheme="minorHAnsi"/>
          <w:color w:val="54565A"/>
          <w:sz w:val="22"/>
          <w:szCs w:val="22"/>
        </w:rPr>
      </w:pPr>
    </w:p>
    <w:p w14:paraId="0577D4CA" w14:textId="77777777" w:rsidR="00D91C7A" w:rsidRPr="00DB2EF8" w:rsidRDefault="00D91C7A" w:rsidP="00D91C7A">
      <w:pPr>
        <w:shd w:val="clear" w:color="auto" w:fill="FFFFFF"/>
        <w:rPr>
          <w:rFonts w:asciiTheme="minorHAnsi" w:hAnsiTheme="minorHAnsi" w:cstheme="minorHAnsi"/>
          <w:color w:val="54565A"/>
          <w:sz w:val="22"/>
          <w:szCs w:val="22"/>
          <w:lang w:val="en-AU"/>
        </w:rPr>
      </w:pPr>
      <w:r w:rsidRPr="00DB2EF8">
        <w:rPr>
          <w:rFonts w:asciiTheme="minorHAnsi" w:hAnsiTheme="minorHAnsi" w:cstheme="minorHAnsi"/>
          <w:color w:val="54565A"/>
          <w:sz w:val="22"/>
          <w:szCs w:val="22"/>
        </w:rPr>
        <w:t>We can help if:  </w:t>
      </w:r>
    </w:p>
    <w:p w14:paraId="612AEDA5" w14:textId="77777777" w:rsidR="00D91C7A" w:rsidRPr="00DB2EF8" w:rsidRDefault="00D91C7A" w:rsidP="00D91C7A">
      <w:pPr>
        <w:numPr>
          <w:ilvl w:val="0"/>
          <w:numId w:val="4"/>
        </w:numPr>
        <w:shd w:val="clear" w:color="auto" w:fill="FFFFFF"/>
        <w:spacing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you need help with parenting, or you are worried about the wellbeing or development of a child or young </w:t>
      </w:r>
      <w:proofErr w:type="gramStart"/>
      <w:r w:rsidRPr="00DB2EF8">
        <w:rPr>
          <w:rFonts w:asciiTheme="minorHAnsi" w:hAnsiTheme="minorHAnsi" w:cstheme="minorHAnsi"/>
          <w:color w:val="54565A"/>
          <w:sz w:val="22"/>
          <w:szCs w:val="22"/>
        </w:rPr>
        <w:t>person</w:t>
      </w:r>
      <w:proofErr w:type="gramEnd"/>
      <w:r w:rsidRPr="00DB2EF8">
        <w:rPr>
          <w:rFonts w:asciiTheme="minorHAnsi" w:hAnsiTheme="minorHAnsi" w:cstheme="minorHAnsi"/>
          <w:color w:val="54565A"/>
          <w:sz w:val="22"/>
          <w:szCs w:val="22"/>
        </w:rPr>
        <w:t xml:space="preserve">  </w:t>
      </w:r>
    </w:p>
    <w:p w14:paraId="46EBCFD9" w14:textId="77777777" w:rsidR="00D91C7A" w:rsidRPr="00DB2EF8" w:rsidRDefault="00D91C7A" w:rsidP="00D91C7A">
      <w:pPr>
        <w:numPr>
          <w:ilvl w:val="0"/>
          <w:numId w:val="4"/>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someone close to you is making you feel afraid or unsafe such as your partner, ex-partner, family member or </w:t>
      </w:r>
      <w:proofErr w:type="gramStart"/>
      <w:r w:rsidRPr="00DB2EF8">
        <w:rPr>
          <w:rFonts w:asciiTheme="minorHAnsi" w:hAnsiTheme="minorHAnsi" w:cstheme="minorHAnsi"/>
          <w:color w:val="54565A"/>
          <w:sz w:val="22"/>
          <w:szCs w:val="22"/>
        </w:rPr>
        <w:t>carer</w:t>
      </w:r>
      <w:proofErr w:type="gramEnd"/>
      <w:r w:rsidRPr="00DB2EF8">
        <w:rPr>
          <w:rFonts w:asciiTheme="minorHAnsi" w:hAnsiTheme="minorHAnsi" w:cstheme="minorHAnsi"/>
          <w:color w:val="54565A"/>
          <w:sz w:val="22"/>
          <w:szCs w:val="22"/>
        </w:rPr>
        <w:t xml:space="preserve">  </w:t>
      </w:r>
    </w:p>
    <w:p w14:paraId="5F9189CD" w14:textId="77777777" w:rsidR="00D91C7A" w:rsidRPr="00DB2EF8" w:rsidRDefault="00D91C7A" w:rsidP="00D91C7A">
      <w:pPr>
        <w:numPr>
          <w:ilvl w:val="0"/>
          <w:numId w:val="4"/>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you are a child or young person who doesn’t feel safe or cared for  </w:t>
      </w:r>
    </w:p>
    <w:p w14:paraId="6D6072BC" w14:textId="77777777" w:rsidR="00D91C7A" w:rsidRPr="00DB2EF8" w:rsidRDefault="00D91C7A" w:rsidP="00D91C7A">
      <w:pPr>
        <w:numPr>
          <w:ilvl w:val="0"/>
          <w:numId w:val="4"/>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you are at risk of using abusive or controlling </w:t>
      </w:r>
      <w:proofErr w:type="spellStart"/>
      <w:r w:rsidRPr="00DB2EF8">
        <w:rPr>
          <w:rFonts w:asciiTheme="minorHAnsi" w:hAnsiTheme="minorHAnsi" w:cstheme="minorHAnsi"/>
          <w:color w:val="54565A"/>
          <w:sz w:val="22"/>
          <w:szCs w:val="22"/>
        </w:rPr>
        <w:t>behaviour</w:t>
      </w:r>
      <w:proofErr w:type="spellEnd"/>
      <w:r w:rsidRPr="00DB2EF8">
        <w:rPr>
          <w:rFonts w:asciiTheme="minorHAnsi" w:hAnsiTheme="minorHAnsi" w:cstheme="minorHAnsi"/>
          <w:color w:val="54565A"/>
          <w:sz w:val="22"/>
          <w:szCs w:val="22"/>
        </w:rPr>
        <w:t xml:space="preserve"> or you need help with these </w:t>
      </w:r>
      <w:proofErr w:type="spellStart"/>
      <w:r w:rsidRPr="00DB2EF8">
        <w:rPr>
          <w:rFonts w:asciiTheme="minorHAnsi" w:hAnsiTheme="minorHAnsi" w:cstheme="minorHAnsi"/>
          <w:color w:val="54565A"/>
          <w:sz w:val="22"/>
          <w:szCs w:val="22"/>
        </w:rPr>
        <w:t>behaviours</w:t>
      </w:r>
      <w:proofErr w:type="spellEnd"/>
      <w:r w:rsidRPr="00DB2EF8">
        <w:rPr>
          <w:rFonts w:asciiTheme="minorHAnsi" w:hAnsiTheme="minorHAnsi" w:cstheme="minorHAnsi"/>
          <w:color w:val="54565A"/>
          <w:sz w:val="22"/>
          <w:szCs w:val="22"/>
        </w:rPr>
        <w:t xml:space="preserve"> at home or in a </w:t>
      </w:r>
      <w:proofErr w:type="gramStart"/>
      <w:r w:rsidRPr="00DB2EF8">
        <w:rPr>
          <w:rFonts w:asciiTheme="minorHAnsi" w:hAnsiTheme="minorHAnsi" w:cstheme="minorHAnsi"/>
          <w:color w:val="54565A"/>
          <w:sz w:val="22"/>
          <w:szCs w:val="22"/>
        </w:rPr>
        <w:t>relationship</w:t>
      </w:r>
      <w:proofErr w:type="gramEnd"/>
      <w:r w:rsidRPr="00DB2EF8">
        <w:rPr>
          <w:rFonts w:asciiTheme="minorHAnsi" w:hAnsiTheme="minorHAnsi" w:cstheme="minorHAnsi"/>
          <w:color w:val="54565A"/>
          <w:sz w:val="22"/>
          <w:szCs w:val="22"/>
        </w:rPr>
        <w:t xml:space="preserve">  </w:t>
      </w:r>
    </w:p>
    <w:p w14:paraId="281E7A67" w14:textId="77777777" w:rsidR="00D91C7A" w:rsidRPr="00DB2EF8" w:rsidRDefault="00D91C7A" w:rsidP="00D91C7A">
      <w:pPr>
        <w:numPr>
          <w:ilvl w:val="0"/>
          <w:numId w:val="4"/>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you are worried about the safety of someone you </w:t>
      </w:r>
      <w:proofErr w:type="gramStart"/>
      <w:r w:rsidRPr="00DB2EF8">
        <w:rPr>
          <w:rFonts w:asciiTheme="minorHAnsi" w:hAnsiTheme="minorHAnsi" w:cstheme="minorHAnsi"/>
          <w:color w:val="54565A"/>
          <w:sz w:val="22"/>
          <w:szCs w:val="22"/>
        </w:rPr>
        <w:t>know</w:t>
      </w:r>
      <w:proofErr w:type="gramEnd"/>
      <w:r w:rsidRPr="00DB2EF8">
        <w:rPr>
          <w:rFonts w:asciiTheme="minorHAnsi" w:hAnsiTheme="minorHAnsi" w:cstheme="minorHAnsi"/>
          <w:color w:val="54565A"/>
          <w:sz w:val="22"/>
          <w:szCs w:val="22"/>
        </w:rPr>
        <w:t xml:space="preserve">  </w:t>
      </w:r>
    </w:p>
    <w:p w14:paraId="344A8EAC" w14:textId="77777777" w:rsidR="00D91C7A" w:rsidRPr="00DB2EF8" w:rsidRDefault="00D91C7A" w:rsidP="00D91C7A">
      <w:pPr>
        <w:numPr>
          <w:ilvl w:val="0"/>
          <w:numId w:val="4"/>
        </w:numPr>
        <w:shd w:val="clear" w:color="auto" w:fill="FFFFFF"/>
        <w:spacing w:before="100" w:before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you have experienced family violence, including controlling </w:t>
      </w:r>
      <w:proofErr w:type="spellStart"/>
      <w:r w:rsidRPr="00DB2EF8">
        <w:rPr>
          <w:rFonts w:asciiTheme="minorHAnsi" w:hAnsiTheme="minorHAnsi" w:cstheme="minorHAnsi"/>
          <w:color w:val="54565A"/>
          <w:sz w:val="22"/>
          <w:szCs w:val="22"/>
        </w:rPr>
        <w:t>behaviour</w:t>
      </w:r>
      <w:proofErr w:type="spellEnd"/>
      <w:r w:rsidRPr="00DB2EF8">
        <w:rPr>
          <w:rFonts w:asciiTheme="minorHAnsi" w:hAnsiTheme="minorHAnsi" w:cstheme="minorHAnsi"/>
          <w:color w:val="54565A"/>
          <w:sz w:val="22"/>
          <w:szCs w:val="22"/>
        </w:rPr>
        <w:t xml:space="preserve"> like someone monitoring where you go, who you visit or how you spend money. </w:t>
      </w:r>
    </w:p>
    <w:p w14:paraId="2B501A60" w14:textId="77777777" w:rsidR="00D91C7A" w:rsidRDefault="00D91C7A" w:rsidP="00D91C7A">
      <w:pPr>
        <w:shd w:val="clear" w:color="auto" w:fill="FFFFFF"/>
        <w:rPr>
          <w:rFonts w:asciiTheme="minorHAnsi" w:hAnsiTheme="minorHAnsi" w:cstheme="minorHAnsi"/>
          <w:color w:val="54565A"/>
          <w:sz w:val="22"/>
          <w:szCs w:val="22"/>
        </w:rPr>
      </w:pPr>
    </w:p>
    <w:p w14:paraId="3B10B010"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We can work with you on your own, or together with your family members depending on your situation.</w:t>
      </w:r>
      <w:r w:rsidRPr="00DB2EF8">
        <w:rPr>
          <w:rFonts w:asciiTheme="minorHAnsi" w:hAnsiTheme="minorHAnsi" w:cstheme="minorHAnsi"/>
          <w:color w:val="54565A"/>
          <w:sz w:val="22"/>
          <w:szCs w:val="22"/>
        </w:rPr>
        <w:br/>
      </w:r>
    </w:p>
    <w:p w14:paraId="0A3F31D4"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We welcome everyone at The Orange </w:t>
      </w:r>
      <w:proofErr w:type="gramStart"/>
      <w:r w:rsidRPr="00DB2EF8">
        <w:rPr>
          <w:rFonts w:asciiTheme="minorHAnsi" w:hAnsiTheme="minorHAnsi" w:cstheme="minorHAnsi"/>
          <w:color w:val="54565A"/>
          <w:sz w:val="22"/>
          <w:szCs w:val="22"/>
        </w:rPr>
        <w:t>Door</w:t>
      </w:r>
      <w:proofErr w:type="gramEnd"/>
      <w:r w:rsidRPr="00DB2EF8">
        <w:rPr>
          <w:rFonts w:asciiTheme="minorHAnsi" w:hAnsiTheme="minorHAnsi" w:cstheme="minorHAnsi"/>
          <w:color w:val="54565A"/>
          <w:sz w:val="22"/>
          <w:szCs w:val="22"/>
        </w:rPr>
        <w:t xml:space="preserve"> and you don't need a referral. You can seek help or support if you are a migrant or a refugee or do not have permanent residency.</w:t>
      </w:r>
      <w:r w:rsidRPr="00DB2EF8">
        <w:rPr>
          <w:rFonts w:asciiTheme="minorHAnsi" w:hAnsiTheme="minorHAnsi" w:cstheme="minorHAnsi"/>
          <w:color w:val="54565A"/>
          <w:sz w:val="22"/>
          <w:szCs w:val="22"/>
        </w:rPr>
        <w:br/>
      </w:r>
    </w:p>
    <w:p w14:paraId="35674797" w14:textId="77777777" w:rsidR="00D91C7A" w:rsidRPr="00DB2EF8"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We know that people continue to be affected by family violence long after the violence stops. If you have experienced family violence in the past and would like </w:t>
      </w:r>
      <w:proofErr w:type="gramStart"/>
      <w:r w:rsidRPr="00DB2EF8">
        <w:rPr>
          <w:rFonts w:asciiTheme="minorHAnsi" w:hAnsiTheme="minorHAnsi" w:cstheme="minorHAnsi"/>
          <w:color w:val="54565A"/>
          <w:sz w:val="22"/>
          <w:szCs w:val="22"/>
        </w:rPr>
        <w:t>help</w:t>
      </w:r>
      <w:proofErr w:type="gramEnd"/>
      <w:r w:rsidRPr="00DB2EF8">
        <w:rPr>
          <w:rFonts w:asciiTheme="minorHAnsi" w:hAnsiTheme="minorHAnsi" w:cstheme="minorHAnsi"/>
          <w:color w:val="54565A"/>
          <w:sz w:val="22"/>
          <w:szCs w:val="22"/>
        </w:rPr>
        <w:t xml:space="preserve"> now, </w:t>
      </w:r>
      <w:r w:rsidRPr="003D4B39">
        <w:rPr>
          <w:rFonts w:asciiTheme="minorHAnsi" w:eastAsiaTheme="majorEastAsia" w:hAnsiTheme="minorHAnsi" w:cstheme="minorHAnsi"/>
          <w:color w:val="54565A"/>
          <w:sz w:val="22"/>
          <w:szCs w:val="22"/>
        </w:rPr>
        <w:t>contact The Orange Door</w:t>
      </w:r>
      <w:r w:rsidRPr="00DB2EF8">
        <w:rPr>
          <w:rFonts w:asciiTheme="minorHAnsi" w:hAnsiTheme="minorHAnsi" w:cstheme="minorHAnsi"/>
          <w:color w:val="54565A"/>
          <w:sz w:val="22"/>
          <w:szCs w:val="22"/>
        </w:rPr>
        <w:t>. </w:t>
      </w:r>
    </w:p>
    <w:p w14:paraId="563240D3" w14:textId="77777777" w:rsidR="00D91C7A" w:rsidRPr="00DB2EF8" w:rsidRDefault="00D91C7A" w:rsidP="00D91C7A">
      <w:pPr>
        <w:pStyle w:val="Heading3"/>
        <w:shd w:val="clear" w:color="auto" w:fill="FFFFFF"/>
        <w:spacing w:before="0"/>
        <w:rPr>
          <w:rFonts w:asciiTheme="minorHAnsi" w:hAnsiTheme="minorHAnsi" w:cstheme="minorHAnsi"/>
          <w:color w:val="54565A"/>
          <w:sz w:val="22"/>
          <w:szCs w:val="22"/>
        </w:rPr>
      </w:pPr>
    </w:p>
    <w:p w14:paraId="60EDB7BE" w14:textId="77777777" w:rsidR="00D91C7A" w:rsidRPr="00DB2EF8" w:rsidRDefault="00D91C7A" w:rsidP="00D91C7A">
      <w:pPr>
        <w:pStyle w:val="Heading3"/>
        <w:shd w:val="clear" w:color="auto" w:fill="FFFFFF"/>
        <w:spacing w:before="0"/>
        <w:rPr>
          <w:rFonts w:asciiTheme="minorHAnsi" w:hAnsiTheme="minorHAnsi" w:cstheme="minorHAnsi"/>
          <w:color w:val="54565A"/>
          <w:sz w:val="22"/>
          <w:szCs w:val="22"/>
        </w:rPr>
      </w:pPr>
      <w:r w:rsidRPr="00DB2EF8">
        <w:rPr>
          <w:rStyle w:val="Strong"/>
          <w:rFonts w:asciiTheme="minorHAnsi" w:hAnsiTheme="minorHAnsi" w:cstheme="minorHAnsi"/>
          <w:b w:val="0"/>
          <w:bCs w:val="0"/>
          <w:color w:val="54565A"/>
          <w:sz w:val="22"/>
          <w:szCs w:val="22"/>
        </w:rPr>
        <w:t>HOW CAN THE ORANGE DOOR HELP?</w:t>
      </w:r>
    </w:p>
    <w:p w14:paraId="1AAECCBE" w14:textId="77777777" w:rsidR="00D91C7A" w:rsidRDefault="00D91C7A" w:rsidP="00D91C7A">
      <w:pPr>
        <w:shd w:val="clear" w:color="auto" w:fill="FFFFFF"/>
        <w:rPr>
          <w:rFonts w:asciiTheme="minorHAnsi" w:hAnsiTheme="minorHAnsi" w:cstheme="minorHAnsi"/>
          <w:color w:val="54565A"/>
          <w:sz w:val="22"/>
          <w:szCs w:val="22"/>
        </w:rPr>
      </w:pPr>
    </w:p>
    <w:p w14:paraId="3EF14AE6" w14:textId="77777777" w:rsidR="00D91C7A" w:rsidRPr="00DB2EF8"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Once you contact us, we </w:t>
      </w:r>
      <w:proofErr w:type="gramStart"/>
      <w:r w:rsidRPr="00DB2EF8">
        <w:rPr>
          <w:rFonts w:asciiTheme="minorHAnsi" w:hAnsiTheme="minorHAnsi" w:cstheme="minorHAnsi"/>
          <w:color w:val="54565A"/>
          <w:sz w:val="22"/>
          <w:szCs w:val="22"/>
        </w:rPr>
        <w:t>will</w:t>
      </w:r>
      <w:r>
        <w:rPr>
          <w:rFonts w:asciiTheme="minorHAnsi" w:hAnsiTheme="minorHAnsi" w:cstheme="minorHAnsi"/>
          <w:color w:val="54565A"/>
          <w:sz w:val="22"/>
          <w:szCs w:val="22"/>
        </w:rPr>
        <w:t>;</w:t>
      </w:r>
      <w:proofErr w:type="gramEnd"/>
      <w:r w:rsidRPr="00DB2EF8">
        <w:rPr>
          <w:rFonts w:asciiTheme="minorHAnsi" w:hAnsiTheme="minorHAnsi" w:cstheme="minorHAnsi"/>
          <w:color w:val="54565A"/>
          <w:sz w:val="22"/>
          <w:szCs w:val="22"/>
        </w:rPr>
        <w:t xml:space="preserve">  </w:t>
      </w:r>
    </w:p>
    <w:p w14:paraId="49D32408" w14:textId="77777777" w:rsidR="00D91C7A" w:rsidRPr="00DB2EF8" w:rsidRDefault="00D91C7A" w:rsidP="00D91C7A">
      <w:pPr>
        <w:numPr>
          <w:ilvl w:val="0"/>
          <w:numId w:val="5"/>
        </w:numPr>
        <w:shd w:val="clear" w:color="auto" w:fill="FFFFFF"/>
        <w:spacing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listen to you and hear what your worries </w:t>
      </w:r>
      <w:proofErr w:type="gramStart"/>
      <w:r w:rsidRPr="00DB2EF8">
        <w:rPr>
          <w:rFonts w:asciiTheme="minorHAnsi" w:hAnsiTheme="minorHAnsi" w:cstheme="minorHAnsi"/>
          <w:color w:val="54565A"/>
          <w:sz w:val="22"/>
          <w:szCs w:val="22"/>
        </w:rPr>
        <w:t>are</w:t>
      </w:r>
      <w:proofErr w:type="gramEnd"/>
      <w:r w:rsidRPr="00DB2EF8">
        <w:rPr>
          <w:rFonts w:asciiTheme="minorHAnsi" w:hAnsiTheme="minorHAnsi" w:cstheme="minorHAnsi"/>
          <w:color w:val="54565A"/>
          <w:sz w:val="22"/>
          <w:szCs w:val="22"/>
        </w:rPr>
        <w:t xml:space="preserve">  </w:t>
      </w:r>
    </w:p>
    <w:p w14:paraId="441A35E0" w14:textId="77777777" w:rsidR="00D91C7A" w:rsidRPr="00DB2EF8" w:rsidRDefault="00D91C7A" w:rsidP="00D91C7A">
      <w:pPr>
        <w:numPr>
          <w:ilvl w:val="0"/>
          <w:numId w:val="5"/>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work with you to identify the help and support you </w:t>
      </w:r>
      <w:proofErr w:type="gramStart"/>
      <w:r w:rsidRPr="00DB2EF8">
        <w:rPr>
          <w:rFonts w:asciiTheme="minorHAnsi" w:hAnsiTheme="minorHAnsi" w:cstheme="minorHAnsi"/>
          <w:color w:val="54565A"/>
          <w:sz w:val="22"/>
          <w:szCs w:val="22"/>
        </w:rPr>
        <w:t>need</w:t>
      </w:r>
      <w:proofErr w:type="gramEnd"/>
      <w:r w:rsidRPr="00DB2EF8">
        <w:rPr>
          <w:rFonts w:asciiTheme="minorHAnsi" w:hAnsiTheme="minorHAnsi" w:cstheme="minorHAnsi"/>
          <w:color w:val="54565A"/>
          <w:sz w:val="22"/>
          <w:szCs w:val="22"/>
        </w:rPr>
        <w:t xml:space="preserve">  </w:t>
      </w:r>
    </w:p>
    <w:p w14:paraId="3C91AC97" w14:textId="77777777" w:rsidR="00D91C7A" w:rsidRPr="00DB2EF8" w:rsidRDefault="00D91C7A" w:rsidP="00D91C7A">
      <w:pPr>
        <w:numPr>
          <w:ilvl w:val="0"/>
          <w:numId w:val="5"/>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support you with the wellbeing and development of children and young </w:t>
      </w:r>
      <w:proofErr w:type="gramStart"/>
      <w:r w:rsidRPr="00DB2EF8">
        <w:rPr>
          <w:rFonts w:asciiTheme="minorHAnsi" w:hAnsiTheme="minorHAnsi" w:cstheme="minorHAnsi"/>
          <w:color w:val="54565A"/>
          <w:sz w:val="22"/>
          <w:szCs w:val="22"/>
        </w:rPr>
        <w:t>people</w:t>
      </w:r>
      <w:proofErr w:type="gramEnd"/>
      <w:r w:rsidRPr="00DB2EF8">
        <w:rPr>
          <w:rFonts w:asciiTheme="minorHAnsi" w:hAnsiTheme="minorHAnsi" w:cstheme="minorHAnsi"/>
          <w:color w:val="54565A"/>
          <w:sz w:val="22"/>
          <w:szCs w:val="22"/>
        </w:rPr>
        <w:t xml:space="preserve">  </w:t>
      </w:r>
    </w:p>
    <w:p w14:paraId="3B96EB02" w14:textId="77777777" w:rsidR="00D91C7A" w:rsidRPr="00DB2EF8" w:rsidRDefault="00D91C7A" w:rsidP="00D91C7A">
      <w:pPr>
        <w:numPr>
          <w:ilvl w:val="0"/>
          <w:numId w:val="5"/>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help you make a safety plan to keep you and your children </w:t>
      </w:r>
      <w:proofErr w:type="gramStart"/>
      <w:r w:rsidRPr="00DB2EF8">
        <w:rPr>
          <w:rFonts w:asciiTheme="minorHAnsi" w:hAnsiTheme="minorHAnsi" w:cstheme="minorHAnsi"/>
          <w:color w:val="54565A"/>
          <w:sz w:val="22"/>
          <w:szCs w:val="22"/>
        </w:rPr>
        <w:t>safe</w:t>
      </w:r>
      <w:proofErr w:type="gramEnd"/>
      <w:r w:rsidRPr="00DB2EF8">
        <w:rPr>
          <w:rFonts w:asciiTheme="minorHAnsi" w:hAnsiTheme="minorHAnsi" w:cstheme="minorHAnsi"/>
          <w:color w:val="54565A"/>
          <w:sz w:val="22"/>
          <w:szCs w:val="22"/>
        </w:rPr>
        <w:t xml:space="preserve">  </w:t>
      </w:r>
    </w:p>
    <w:p w14:paraId="27C27083" w14:textId="77777777" w:rsidR="00D91C7A" w:rsidRPr="00DB2EF8" w:rsidRDefault="00D91C7A" w:rsidP="00D91C7A">
      <w:pPr>
        <w:numPr>
          <w:ilvl w:val="0"/>
          <w:numId w:val="5"/>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connect you to services that can help, such as counselling, accommodation, family violence support, mental health and drug and alcohol services, parenting support groups, services for children, financial help, or legal </w:t>
      </w:r>
      <w:proofErr w:type="gramStart"/>
      <w:r w:rsidRPr="00DB2EF8">
        <w:rPr>
          <w:rFonts w:asciiTheme="minorHAnsi" w:hAnsiTheme="minorHAnsi" w:cstheme="minorHAnsi"/>
          <w:color w:val="54565A"/>
          <w:sz w:val="22"/>
          <w:szCs w:val="22"/>
        </w:rPr>
        <w:t>assistance</w:t>
      </w:r>
      <w:proofErr w:type="gramEnd"/>
      <w:r w:rsidRPr="00DB2EF8">
        <w:rPr>
          <w:rFonts w:asciiTheme="minorHAnsi" w:hAnsiTheme="minorHAnsi" w:cstheme="minorHAnsi"/>
          <w:color w:val="54565A"/>
          <w:sz w:val="22"/>
          <w:szCs w:val="22"/>
        </w:rPr>
        <w:t xml:space="preserve">  </w:t>
      </w:r>
    </w:p>
    <w:p w14:paraId="696321B0" w14:textId="77777777" w:rsidR="00D91C7A" w:rsidRPr="00DB2EF8" w:rsidRDefault="00D91C7A" w:rsidP="00D91C7A">
      <w:pPr>
        <w:numPr>
          <w:ilvl w:val="0"/>
          <w:numId w:val="5"/>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support you to access funding for basic living expenses and other </w:t>
      </w:r>
      <w:proofErr w:type="gramStart"/>
      <w:r w:rsidRPr="00DB2EF8">
        <w:rPr>
          <w:rFonts w:asciiTheme="minorHAnsi" w:hAnsiTheme="minorHAnsi" w:cstheme="minorHAnsi"/>
          <w:color w:val="54565A"/>
          <w:sz w:val="22"/>
          <w:szCs w:val="22"/>
        </w:rPr>
        <w:t>costs</w:t>
      </w:r>
      <w:proofErr w:type="gramEnd"/>
      <w:r w:rsidRPr="00DB2EF8">
        <w:rPr>
          <w:rFonts w:asciiTheme="minorHAnsi" w:hAnsiTheme="minorHAnsi" w:cstheme="minorHAnsi"/>
          <w:color w:val="54565A"/>
          <w:sz w:val="22"/>
          <w:szCs w:val="22"/>
        </w:rPr>
        <w:t xml:space="preserve">  </w:t>
      </w:r>
    </w:p>
    <w:p w14:paraId="1B103D73" w14:textId="77777777" w:rsidR="00D91C7A" w:rsidRPr="00DB2EF8" w:rsidRDefault="00D91C7A" w:rsidP="00D91C7A">
      <w:pPr>
        <w:numPr>
          <w:ilvl w:val="0"/>
          <w:numId w:val="5"/>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connect you with services if you want help to change your violent or controlling </w:t>
      </w:r>
      <w:proofErr w:type="spellStart"/>
      <w:r w:rsidRPr="00DB2EF8">
        <w:rPr>
          <w:rFonts w:asciiTheme="minorHAnsi" w:hAnsiTheme="minorHAnsi" w:cstheme="minorHAnsi"/>
          <w:color w:val="54565A"/>
          <w:sz w:val="22"/>
          <w:szCs w:val="22"/>
        </w:rPr>
        <w:t>behaviour</w:t>
      </w:r>
      <w:proofErr w:type="spellEnd"/>
      <w:r w:rsidRPr="00DB2EF8">
        <w:rPr>
          <w:rFonts w:asciiTheme="minorHAnsi" w:hAnsiTheme="minorHAnsi" w:cstheme="minorHAnsi"/>
          <w:color w:val="54565A"/>
          <w:sz w:val="22"/>
          <w:szCs w:val="22"/>
        </w:rPr>
        <w:t>. </w:t>
      </w:r>
    </w:p>
    <w:p w14:paraId="59121674" w14:textId="77777777" w:rsidR="00D91C7A" w:rsidRPr="00DB2EF8" w:rsidRDefault="00D91C7A" w:rsidP="00D91C7A">
      <w:pPr>
        <w:pStyle w:val="Heading3"/>
        <w:shd w:val="clear" w:color="auto" w:fill="FFFFFF"/>
        <w:spacing w:before="0"/>
        <w:rPr>
          <w:rFonts w:asciiTheme="minorHAnsi" w:hAnsiTheme="minorHAnsi" w:cstheme="minorHAnsi"/>
          <w:color w:val="54565A"/>
          <w:sz w:val="22"/>
          <w:szCs w:val="22"/>
        </w:rPr>
      </w:pPr>
    </w:p>
    <w:p w14:paraId="25F44A64" w14:textId="77777777" w:rsidR="00D91C7A" w:rsidRPr="00DB2EF8" w:rsidRDefault="00D91C7A" w:rsidP="00D91C7A">
      <w:pPr>
        <w:pStyle w:val="Heading3"/>
        <w:shd w:val="clear" w:color="auto" w:fill="FFFFFF"/>
        <w:spacing w:before="0"/>
        <w:rPr>
          <w:rFonts w:asciiTheme="minorHAnsi" w:hAnsiTheme="minorHAnsi" w:cstheme="minorHAnsi"/>
          <w:color w:val="54565A"/>
          <w:sz w:val="22"/>
          <w:szCs w:val="22"/>
        </w:rPr>
      </w:pPr>
      <w:r w:rsidRPr="00DB2EF8">
        <w:rPr>
          <w:rStyle w:val="Strong"/>
          <w:rFonts w:asciiTheme="minorHAnsi" w:hAnsiTheme="minorHAnsi" w:cstheme="minorHAnsi"/>
          <w:b w:val="0"/>
          <w:bCs w:val="0"/>
          <w:color w:val="54565A"/>
          <w:sz w:val="22"/>
          <w:szCs w:val="22"/>
        </w:rPr>
        <w:t>IS THE ORANGE DOOR SAFE?</w:t>
      </w:r>
    </w:p>
    <w:p w14:paraId="27D6A789" w14:textId="77777777" w:rsidR="00D91C7A" w:rsidRDefault="00D91C7A" w:rsidP="00D91C7A">
      <w:pPr>
        <w:shd w:val="clear" w:color="auto" w:fill="FFFFFF"/>
        <w:rPr>
          <w:rFonts w:asciiTheme="minorHAnsi" w:hAnsiTheme="minorHAnsi" w:cstheme="minorHAnsi"/>
          <w:color w:val="54565A"/>
          <w:sz w:val="22"/>
          <w:szCs w:val="22"/>
        </w:rPr>
      </w:pPr>
    </w:p>
    <w:p w14:paraId="70E5F800"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Your safety is the priority at The Orange Door.  </w:t>
      </w:r>
      <w:r>
        <w:rPr>
          <w:rFonts w:asciiTheme="minorHAnsi" w:hAnsiTheme="minorHAnsi" w:cstheme="minorHAnsi"/>
          <w:color w:val="54565A"/>
          <w:sz w:val="22"/>
          <w:szCs w:val="22"/>
        </w:rPr>
        <w:t xml:space="preserve"> </w:t>
      </w:r>
      <w:r w:rsidRPr="00DB2EF8">
        <w:rPr>
          <w:rFonts w:asciiTheme="minorHAnsi" w:hAnsiTheme="minorHAnsi" w:cstheme="minorHAnsi"/>
          <w:color w:val="54565A"/>
          <w:sz w:val="22"/>
          <w:szCs w:val="22"/>
        </w:rPr>
        <w:t>We will listen to you to understand what is making you feel unsafe and work with you to manage any risks.</w:t>
      </w:r>
      <w:r w:rsidRPr="00DB2EF8">
        <w:rPr>
          <w:rFonts w:asciiTheme="minorHAnsi" w:hAnsiTheme="minorHAnsi" w:cstheme="minorHAnsi"/>
          <w:color w:val="54565A"/>
          <w:sz w:val="22"/>
          <w:szCs w:val="22"/>
        </w:rPr>
        <w:br/>
      </w:r>
    </w:p>
    <w:p w14:paraId="416811E9" w14:textId="77777777" w:rsidR="00D91C7A" w:rsidRPr="00DB2EF8"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lastRenderedPageBreak/>
        <w:t>We also connect people who use violence with the services they need. We will decide with you whether it is best to work with the person using violence:   </w:t>
      </w:r>
    </w:p>
    <w:p w14:paraId="5083DF80" w14:textId="77777777" w:rsidR="00D91C7A" w:rsidRPr="00DB2EF8" w:rsidRDefault="00D91C7A" w:rsidP="00D91C7A">
      <w:pPr>
        <w:numPr>
          <w:ilvl w:val="0"/>
          <w:numId w:val="6"/>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over the phone   </w:t>
      </w:r>
    </w:p>
    <w:p w14:paraId="6E2212C1" w14:textId="77777777" w:rsidR="00D91C7A" w:rsidRPr="00DB2EF8" w:rsidRDefault="00D91C7A" w:rsidP="00D91C7A">
      <w:pPr>
        <w:numPr>
          <w:ilvl w:val="0"/>
          <w:numId w:val="6"/>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in a different place to you  </w:t>
      </w:r>
    </w:p>
    <w:p w14:paraId="2C366D7A" w14:textId="6F3A36BB" w:rsidR="00D91C7A" w:rsidRPr="00DB2EF8" w:rsidRDefault="00D91C7A" w:rsidP="00D91C7A">
      <w:pPr>
        <w:numPr>
          <w:ilvl w:val="0"/>
          <w:numId w:val="6"/>
        </w:numPr>
        <w:shd w:val="clear" w:color="auto" w:fill="FFFFFF"/>
        <w:spacing w:before="100" w:beforeAutospacing="1" w:after="100" w:afterAutospacing="1"/>
        <w:rPr>
          <w:rFonts w:asciiTheme="minorHAnsi" w:hAnsiTheme="minorHAnsi" w:cstheme="minorHAnsi"/>
          <w:color w:val="54565A"/>
          <w:sz w:val="22"/>
          <w:szCs w:val="22"/>
        </w:rPr>
      </w:pPr>
      <w:r w:rsidRPr="00DB2EF8">
        <w:rPr>
          <w:rFonts w:asciiTheme="minorHAnsi" w:hAnsiTheme="minorHAnsi" w:cstheme="minorHAnsi"/>
          <w:color w:val="54565A"/>
          <w:sz w:val="22"/>
          <w:szCs w:val="22"/>
        </w:rPr>
        <w:t>in the same place as you but at a different time. </w:t>
      </w:r>
    </w:p>
    <w:p w14:paraId="3F12A26F"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The buildings have safety features like security cameras, duress</w:t>
      </w:r>
      <w:proofErr w:type="gramStart"/>
      <w:r w:rsidRPr="00DB2EF8">
        <w:rPr>
          <w:rFonts w:asciiTheme="minorHAnsi" w:hAnsiTheme="minorHAnsi" w:cstheme="minorHAnsi"/>
          <w:color w:val="54565A"/>
          <w:sz w:val="22"/>
          <w:szCs w:val="22"/>
        </w:rPr>
        <w:t>/‘</w:t>
      </w:r>
      <w:proofErr w:type="gramEnd"/>
      <w:r w:rsidRPr="00DB2EF8">
        <w:rPr>
          <w:rFonts w:asciiTheme="minorHAnsi" w:hAnsiTheme="minorHAnsi" w:cstheme="minorHAnsi"/>
          <w:color w:val="54565A"/>
          <w:sz w:val="22"/>
          <w:szCs w:val="22"/>
        </w:rPr>
        <w:t>panic’ alarms and safe exits.  </w:t>
      </w:r>
      <w:r w:rsidRPr="00DB2EF8">
        <w:rPr>
          <w:rFonts w:asciiTheme="minorHAnsi" w:hAnsiTheme="minorHAnsi" w:cstheme="minorHAnsi"/>
          <w:color w:val="54565A"/>
          <w:sz w:val="22"/>
          <w:szCs w:val="22"/>
        </w:rPr>
        <w:br/>
      </w:r>
    </w:p>
    <w:p w14:paraId="48EE503E"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Th</w:t>
      </w:r>
      <w:r>
        <w:rPr>
          <w:rFonts w:asciiTheme="minorHAnsi" w:hAnsiTheme="minorHAnsi" w:cstheme="minorHAnsi"/>
          <w:color w:val="54565A"/>
          <w:sz w:val="22"/>
          <w:szCs w:val="22"/>
        </w:rPr>
        <w:t>e</w:t>
      </w:r>
      <w:r w:rsidRPr="00DB2EF8">
        <w:rPr>
          <w:rFonts w:asciiTheme="minorHAnsi" w:hAnsiTheme="minorHAnsi" w:cstheme="minorHAnsi"/>
          <w:color w:val="54565A"/>
          <w:sz w:val="22"/>
          <w:szCs w:val="22"/>
        </w:rPr>
        <w:t xml:space="preserve"> website has a quick exit button in the top right-hand corner, which will immediately take you to a blank Google search page when you click on it. Find out </w:t>
      </w:r>
      <w:hyperlink r:id="rId7" w:history="1">
        <w:r w:rsidRPr="00DB2EF8">
          <w:rPr>
            <w:rStyle w:val="Hyperlink"/>
            <w:rFonts w:asciiTheme="minorHAnsi" w:eastAsiaTheme="majorEastAsia" w:hAnsiTheme="minorHAnsi" w:cstheme="minorHAnsi"/>
            <w:color w:val="565656"/>
            <w:sz w:val="22"/>
            <w:szCs w:val="22"/>
          </w:rPr>
          <w:t>how to clear your browser history</w:t>
        </w:r>
      </w:hyperlink>
      <w:r w:rsidRPr="00DB2EF8">
        <w:rPr>
          <w:rFonts w:asciiTheme="minorHAnsi" w:hAnsiTheme="minorHAnsi" w:cstheme="minorHAnsi"/>
          <w:color w:val="54565A"/>
          <w:sz w:val="22"/>
          <w:szCs w:val="22"/>
        </w:rPr>
        <w:t> to stop anyone being able to see that you have visited th</w:t>
      </w:r>
      <w:r>
        <w:rPr>
          <w:rFonts w:asciiTheme="minorHAnsi" w:hAnsiTheme="minorHAnsi" w:cstheme="minorHAnsi"/>
          <w:color w:val="54565A"/>
          <w:sz w:val="22"/>
          <w:szCs w:val="22"/>
        </w:rPr>
        <w:t>e</w:t>
      </w:r>
      <w:r w:rsidRPr="00DB2EF8">
        <w:rPr>
          <w:rFonts w:asciiTheme="minorHAnsi" w:hAnsiTheme="minorHAnsi" w:cstheme="minorHAnsi"/>
          <w:color w:val="54565A"/>
          <w:sz w:val="22"/>
          <w:szCs w:val="22"/>
        </w:rPr>
        <w:t xml:space="preserve"> website. </w:t>
      </w:r>
    </w:p>
    <w:p w14:paraId="79894525" w14:textId="77777777" w:rsidR="00D91C7A" w:rsidRDefault="00D91C7A" w:rsidP="00D91C7A">
      <w:pPr>
        <w:shd w:val="clear" w:color="auto" w:fill="FFFFFF"/>
        <w:rPr>
          <w:rFonts w:asciiTheme="minorHAnsi" w:hAnsiTheme="minorHAnsi" w:cstheme="minorHAnsi"/>
          <w:color w:val="54565A"/>
          <w:sz w:val="22"/>
          <w:szCs w:val="22"/>
        </w:rPr>
      </w:pPr>
    </w:p>
    <w:p w14:paraId="222E887D" w14:textId="77777777" w:rsidR="00D91C7A" w:rsidRPr="00DB2EF8" w:rsidRDefault="00D91C7A" w:rsidP="00D91C7A">
      <w:pPr>
        <w:pStyle w:val="Heading3"/>
        <w:shd w:val="clear" w:color="auto" w:fill="FFFFFF"/>
        <w:spacing w:before="0"/>
        <w:rPr>
          <w:rFonts w:asciiTheme="minorHAnsi" w:hAnsiTheme="minorHAnsi" w:cstheme="minorHAnsi"/>
          <w:color w:val="54565A"/>
          <w:sz w:val="22"/>
          <w:szCs w:val="22"/>
        </w:rPr>
      </w:pPr>
      <w:r w:rsidRPr="00DB2EF8">
        <w:rPr>
          <w:rStyle w:val="Strong"/>
          <w:rFonts w:asciiTheme="minorHAnsi" w:hAnsiTheme="minorHAnsi" w:cstheme="minorHAnsi"/>
          <w:b w:val="0"/>
          <w:bCs w:val="0"/>
          <w:color w:val="54565A"/>
          <w:sz w:val="22"/>
          <w:szCs w:val="22"/>
        </w:rPr>
        <w:t>WAYS TO GET SUPPORT</w:t>
      </w:r>
    </w:p>
    <w:p w14:paraId="6E36FA8D" w14:textId="77777777" w:rsidR="00D91C7A" w:rsidRDefault="00D91C7A" w:rsidP="00D91C7A">
      <w:pPr>
        <w:shd w:val="clear" w:color="auto" w:fill="FFFFFF"/>
        <w:rPr>
          <w:rFonts w:asciiTheme="minorHAnsi" w:hAnsiTheme="minorHAnsi" w:cstheme="minorHAnsi"/>
          <w:color w:val="54565A"/>
          <w:sz w:val="22"/>
          <w:szCs w:val="22"/>
        </w:rPr>
      </w:pPr>
    </w:p>
    <w:p w14:paraId="4E36D694"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There are multiple ways to access help and support from The Orange Door, including face-to-face, and via phone or email. </w:t>
      </w:r>
      <w:r w:rsidRPr="00DB2EF8">
        <w:rPr>
          <w:rFonts w:asciiTheme="minorHAnsi" w:hAnsiTheme="minorHAnsi" w:cstheme="minorHAnsi"/>
          <w:color w:val="54565A"/>
          <w:sz w:val="22"/>
          <w:szCs w:val="22"/>
        </w:rPr>
        <w:br/>
      </w:r>
    </w:p>
    <w:p w14:paraId="28D2C036" w14:textId="77777777" w:rsidR="00D91C7A" w:rsidRDefault="00D91C7A" w:rsidP="00D91C7A">
      <w:pPr>
        <w:shd w:val="clear" w:color="auto" w:fill="FFFFFF"/>
        <w:rPr>
          <w:rFonts w:asciiTheme="minorHAnsi" w:hAnsiTheme="minorHAnsi" w:cstheme="minorHAnsi"/>
          <w:color w:val="54565A"/>
          <w:sz w:val="22"/>
          <w:szCs w:val="22"/>
        </w:rPr>
      </w:pPr>
      <w:r w:rsidRPr="00DB2EF8">
        <w:rPr>
          <w:rFonts w:asciiTheme="minorHAnsi" w:hAnsiTheme="minorHAnsi" w:cstheme="minorHAnsi"/>
          <w:color w:val="54565A"/>
          <w:sz w:val="22"/>
          <w:szCs w:val="22"/>
        </w:rPr>
        <w:t>If you are in danger right now, </w:t>
      </w:r>
      <w:r w:rsidRPr="00DB2EF8">
        <w:rPr>
          <w:rFonts w:asciiTheme="minorHAnsi" w:eastAsiaTheme="majorEastAsia" w:hAnsiTheme="minorHAnsi" w:cstheme="minorHAnsi"/>
          <w:color w:val="54565A"/>
          <w:sz w:val="22"/>
          <w:szCs w:val="22"/>
        </w:rPr>
        <w:t>call Triple Zero (000)</w:t>
      </w:r>
      <w:r w:rsidRPr="00DB2EF8">
        <w:rPr>
          <w:rFonts w:asciiTheme="minorHAnsi" w:hAnsiTheme="minorHAnsi" w:cstheme="minorHAnsi"/>
          <w:color w:val="54565A"/>
          <w:sz w:val="22"/>
          <w:szCs w:val="22"/>
        </w:rPr>
        <w:t xml:space="preserve">. </w:t>
      </w:r>
      <w:r>
        <w:rPr>
          <w:rFonts w:asciiTheme="minorHAnsi" w:hAnsiTheme="minorHAnsi" w:cstheme="minorHAnsi"/>
          <w:color w:val="54565A"/>
          <w:sz w:val="22"/>
          <w:szCs w:val="22"/>
        </w:rPr>
        <w:t xml:space="preserve">  </w:t>
      </w:r>
      <w:r w:rsidRPr="00DB2EF8">
        <w:rPr>
          <w:rFonts w:asciiTheme="minorHAnsi" w:hAnsiTheme="minorHAnsi" w:cstheme="minorHAnsi"/>
          <w:color w:val="54565A"/>
          <w:sz w:val="22"/>
          <w:szCs w:val="22"/>
        </w:rPr>
        <w:t>If you are not in immediate danger, but feel unsafe, </w:t>
      </w:r>
      <w:r>
        <w:rPr>
          <w:rFonts w:asciiTheme="minorHAnsi" w:hAnsiTheme="minorHAnsi" w:cstheme="minorHAnsi"/>
          <w:color w:val="54565A"/>
          <w:sz w:val="22"/>
          <w:szCs w:val="22"/>
        </w:rPr>
        <w:t>contact:</w:t>
      </w:r>
    </w:p>
    <w:p w14:paraId="3824A64B" w14:textId="77777777" w:rsidR="00D91C7A" w:rsidRDefault="00D91C7A" w:rsidP="00D91C7A">
      <w:pPr>
        <w:shd w:val="clear" w:color="auto" w:fill="FFFFFF"/>
        <w:rPr>
          <w:rFonts w:asciiTheme="minorHAnsi" w:hAnsiTheme="minorHAnsi" w:cstheme="minorHAnsi"/>
          <w:color w:val="54565A"/>
          <w:sz w:val="22"/>
          <w:szCs w:val="22"/>
        </w:rPr>
      </w:pPr>
    </w:p>
    <w:p w14:paraId="710C5A71" w14:textId="77777777" w:rsidR="00D91C7A" w:rsidRDefault="00D91C7A" w:rsidP="00D91C7A">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 xml:space="preserve">Western Melbourne office on 1800 271 045 </w:t>
      </w:r>
    </w:p>
    <w:p w14:paraId="01F6A108" w14:textId="77777777" w:rsidR="00D91C7A" w:rsidRDefault="00D91C7A" w:rsidP="00D91C7A">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(9am to 5pm Monday to Friday but closed on Public Holidays)</w:t>
      </w:r>
    </w:p>
    <w:p w14:paraId="6D8C6CAC" w14:textId="77777777" w:rsidR="00D91C7A" w:rsidRDefault="00D91C7A" w:rsidP="00D91C7A">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 xml:space="preserve">Email - </w:t>
      </w:r>
      <w:hyperlink r:id="rId8" w:history="1">
        <w:r w:rsidRPr="00DA19EE">
          <w:rPr>
            <w:rStyle w:val="Hyperlink"/>
            <w:rFonts w:asciiTheme="minorHAnsi" w:hAnsiTheme="minorHAnsi" w:cstheme="minorHAnsi"/>
            <w:color w:val="2F5496" w:themeColor="accent1" w:themeShade="BF"/>
            <w:sz w:val="22"/>
            <w:szCs w:val="22"/>
          </w:rPr>
          <w:t>wma@orangedoor.vic.gov.au</w:t>
        </w:r>
      </w:hyperlink>
    </w:p>
    <w:p w14:paraId="3F31E83D" w14:textId="77777777" w:rsidR="00D91C7A" w:rsidRDefault="00D91C7A" w:rsidP="00D91C7A">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Address - 15-17 Watton Street, Werribee, 3030</w:t>
      </w:r>
    </w:p>
    <w:p w14:paraId="78A75056" w14:textId="77777777" w:rsidR="00D91C7A" w:rsidRDefault="00D91C7A" w:rsidP="00D91C7A">
      <w:pPr>
        <w:shd w:val="clear" w:color="auto" w:fill="FFFFFF"/>
        <w:jc w:val="center"/>
        <w:rPr>
          <w:rFonts w:asciiTheme="minorHAnsi" w:hAnsiTheme="minorHAnsi" w:cstheme="minorHAnsi"/>
          <w:color w:val="54565A"/>
          <w:sz w:val="22"/>
          <w:szCs w:val="22"/>
        </w:rPr>
      </w:pPr>
    </w:p>
    <w:p w14:paraId="45C1EDD3" w14:textId="77777777" w:rsidR="00D91C7A" w:rsidRDefault="00D91C7A" w:rsidP="00D91C7A">
      <w:pPr>
        <w:shd w:val="clear" w:color="auto" w:fill="FFFFFF"/>
        <w:jc w:val="center"/>
        <w:rPr>
          <w:rFonts w:asciiTheme="minorHAnsi" w:hAnsiTheme="minorHAnsi" w:cstheme="minorHAnsi"/>
          <w:color w:val="54565A"/>
          <w:sz w:val="22"/>
          <w:szCs w:val="22"/>
        </w:rPr>
      </w:pPr>
      <w:r>
        <w:rPr>
          <w:rFonts w:asciiTheme="minorHAnsi" w:hAnsiTheme="minorHAnsi" w:cstheme="minorHAnsi"/>
          <w:color w:val="54565A"/>
          <w:sz w:val="22"/>
          <w:szCs w:val="22"/>
        </w:rPr>
        <w:t xml:space="preserve">or visit </w:t>
      </w:r>
      <w:hyperlink r:id="rId9" w:history="1">
        <w:r w:rsidRPr="00DA19EE">
          <w:rPr>
            <w:rStyle w:val="Hyperlink"/>
            <w:rFonts w:asciiTheme="minorHAnsi" w:eastAsiaTheme="majorEastAsia" w:hAnsiTheme="minorHAnsi" w:cstheme="minorHAnsi"/>
            <w:color w:val="2F5496" w:themeColor="accent1" w:themeShade="BF"/>
            <w:sz w:val="22"/>
            <w:szCs w:val="22"/>
          </w:rPr>
          <w:t>https://www.orangedoor.vic.gov.au/find-a-service-near-you</w:t>
        </w:r>
      </w:hyperlink>
    </w:p>
    <w:p w14:paraId="3BCD97C9" w14:textId="77777777" w:rsidR="00D91C7A" w:rsidRDefault="00D91C7A" w:rsidP="00D91C7A">
      <w:pPr>
        <w:shd w:val="clear" w:color="auto" w:fill="FFFFFF"/>
        <w:jc w:val="center"/>
        <w:rPr>
          <w:rFonts w:asciiTheme="minorHAnsi" w:eastAsiaTheme="majorEastAsia" w:hAnsiTheme="minorHAnsi" w:cstheme="minorHAnsi"/>
          <w:color w:val="54565A"/>
          <w:sz w:val="22"/>
          <w:szCs w:val="22"/>
        </w:rPr>
      </w:pPr>
    </w:p>
    <w:p w14:paraId="5944D595" w14:textId="77777777" w:rsidR="00D91C7A" w:rsidRPr="00DA19EE" w:rsidRDefault="00D91C7A" w:rsidP="00D91C7A">
      <w:pPr>
        <w:shd w:val="clear" w:color="auto" w:fill="FFFFFF"/>
        <w:jc w:val="center"/>
        <w:rPr>
          <w:rFonts w:asciiTheme="minorHAnsi" w:hAnsiTheme="minorHAnsi" w:cstheme="minorHAnsi"/>
          <w:color w:val="2F5496" w:themeColor="accent1" w:themeShade="BF"/>
          <w:sz w:val="22"/>
          <w:szCs w:val="22"/>
        </w:rPr>
      </w:pPr>
      <w:r w:rsidRPr="003D4B39">
        <w:rPr>
          <w:rFonts w:asciiTheme="minorHAnsi" w:eastAsiaTheme="majorEastAsia" w:hAnsiTheme="minorHAnsi" w:cstheme="minorHAnsi"/>
          <w:color w:val="54565A"/>
          <w:sz w:val="22"/>
          <w:szCs w:val="22"/>
        </w:rPr>
        <w:t>Out-of-hours support</w:t>
      </w:r>
      <w:r w:rsidRPr="00DB2EF8">
        <w:rPr>
          <w:rFonts w:asciiTheme="minorHAnsi" w:hAnsiTheme="minorHAnsi" w:cstheme="minorHAnsi"/>
          <w:color w:val="54565A"/>
          <w:sz w:val="22"/>
          <w:szCs w:val="22"/>
        </w:rPr>
        <w:t> is available</w:t>
      </w:r>
      <w:r>
        <w:rPr>
          <w:rFonts w:asciiTheme="minorHAnsi" w:hAnsiTheme="minorHAnsi" w:cstheme="minorHAnsi"/>
          <w:color w:val="54565A"/>
          <w:sz w:val="22"/>
          <w:szCs w:val="22"/>
        </w:rPr>
        <w:t xml:space="preserve"> - </w:t>
      </w:r>
      <w:hyperlink r:id="rId10" w:history="1">
        <w:r w:rsidRPr="00DA19EE">
          <w:rPr>
            <w:rStyle w:val="Hyperlink"/>
            <w:rFonts w:asciiTheme="minorHAnsi" w:hAnsiTheme="minorHAnsi" w:cstheme="minorHAnsi"/>
            <w:color w:val="2F5496" w:themeColor="accent1" w:themeShade="BF"/>
            <w:sz w:val="22"/>
            <w:szCs w:val="22"/>
          </w:rPr>
          <w:t>https://www.orangedoor.vic.gov.au/after-hours-support</w:t>
        </w:r>
      </w:hyperlink>
      <w:r w:rsidRPr="00DA19EE">
        <w:rPr>
          <w:rFonts w:asciiTheme="minorHAnsi" w:hAnsiTheme="minorHAnsi" w:cstheme="minorHAnsi"/>
          <w:color w:val="2F5496" w:themeColor="accent1" w:themeShade="BF"/>
          <w:sz w:val="22"/>
          <w:szCs w:val="22"/>
        </w:rPr>
        <w:t xml:space="preserve">. </w:t>
      </w:r>
    </w:p>
    <w:p w14:paraId="40C28D9F" w14:textId="77777777" w:rsidR="00D91C7A" w:rsidRDefault="00D91C7A" w:rsidP="00D91C7A">
      <w:pPr>
        <w:shd w:val="clear" w:color="auto" w:fill="FFFFFF"/>
        <w:jc w:val="center"/>
        <w:rPr>
          <w:rFonts w:asciiTheme="minorHAnsi" w:hAnsiTheme="minorHAnsi" w:cstheme="minorHAnsi"/>
          <w:color w:val="54565A"/>
          <w:sz w:val="22"/>
          <w:szCs w:val="22"/>
        </w:rPr>
      </w:pPr>
      <w:r w:rsidRPr="00DB2EF8">
        <w:rPr>
          <w:rFonts w:asciiTheme="minorHAnsi" w:hAnsiTheme="minorHAnsi" w:cstheme="minorHAnsi"/>
          <w:color w:val="54565A"/>
          <w:sz w:val="22"/>
          <w:szCs w:val="22"/>
        </w:rPr>
        <w:t xml:space="preserve">Tell us if you have special requirements, for example if you use communication aids or require an interpreter, including </w:t>
      </w:r>
      <w:proofErr w:type="spellStart"/>
      <w:r w:rsidRPr="00DB2EF8">
        <w:rPr>
          <w:rFonts w:asciiTheme="minorHAnsi" w:hAnsiTheme="minorHAnsi" w:cstheme="minorHAnsi"/>
          <w:color w:val="54565A"/>
          <w:sz w:val="22"/>
          <w:szCs w:val="22"/>
        </w:rPr>
        <w:t>Auslan</w:t>
      </w:r>
      <w:proofErr w:type="spellEnd"/>
      <w:r w:rsidRPr="00DB2EF8">
        <w:rPr>
          <w:rFonts w:asciiTheme="minorHAnsi" w:hAnsiTheme="minorHAnsi" w:cstheme="minorHAnsi"/>
          <w:color w:val="54565A"/>
          <w:sz w:val="22"/>
          <w:szCs w:val="22"/>
        </w:rPr>
        <w:t>.</w:t>
      </w:r>
    </w:p>
    <w:p w14:paraId="5E3E3A79" w14:textId="23FC4A3A" w:rsidR="00FA4C77" w:rsidRPr="00FA4C77" w:rsidRDefault="00FA4C77" w:rsidP="00FA4C77">
      <w:pPr>
        <w:spacing w:after="200" w:line="276" w:lineRule="auto"/>
        <w:rPr>
          <w:rFonts w:asciiTheme="minorHAnsi" w:hAnsiTheme="minorHAnsi"/>
          <w:sz w:val="22"/>
          <w:szCs w:val="22"/>
        </w:rPr>
      </w:pPr>
      <w:r w:rsidRPr="006E51D4">
        <w:rPr>
          <w:rFonts w:asciiTheme="minorHAnsi" w:hAnsiTheme="minorHAnsi" w:cs="Arial"/>
          <w:noProof/>
          <w:sz w:val="22"/>
          <w:szCs w:val="22"/>
          <w:lang w:val="en-AU" w:eastAsia="en-AU"/>
        </w:rPr>
        <mc:AlternateContent>
          <mc:Choice Requires="wps">
            <w:drawing>
              <wp:anchor distT="0" distB="0" distL="114300" distR="114300" simplePos="0" relativeHeight="251659264" behindDoc="0" locked="0" layoutInCell="1" allowOverlap="1" wp14:anchorId="2A493128" wp14:editId="54EF86E0">
                <wp:simplePos x="0" y="0"/>
                <wp:positionH relativeFrom="column">
                  <wp:posOffset>6684010</wp:posOffset>
                </wp:positionH>
                <wp:positionV relativeFrom="paragraph">
                  <wp:posOffset>1330325</wp:posOffset>
                </wp:positionV>
                <wp:extent cx="323850" cy="36703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7030"/>
                        </a:xfrm>
                        <a:prstGeom prst="rect">
                          <a:avLst/>
                        </a:prstGeom>
                        <a:solidFill>
                          <a:srgbClr val="FFFFFF"/>
                        </a:solidFill>
                        <a:ln w="9525">
                          <a:noFill/>
                          <a:miter lim="800000"/>
                          <a:headEnd/>
                          <a:tailEnd/>
                        </a:ln>
                      </wps:spPr>
                      <wps:txbx>
                        <w:txbxContent>
                          <w:p w14:paraId="32999957" w14:textId="77777777" w:rsidR="00FA4C77" w:rsidRPr="006E51D4" w:rsidRDefault="00FA4C77" w:rsidP="00FA4C77">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93128" id="_x0000_s1027" type="#_x0000_t202" style="position:absolute;margin-left:526.3pt;margin-top:104.75pt;width:25.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" stroked="f">
                <v:textbox>
                  <w:txbxContent>
                    <w:p w14:paraId="32999957" w14:textId="77777777" w:rsidR="00FA4C77" w:rsidRPr="006E51D4" w:rsidRDefault="00FA4C77" w:rsidP="00FA4C77">
                      <w:r>
                        <w:t>35</w:t>
                      </w:r>
                    </w:p>
                  </w:txbxContent>
                </v:textbox>
              </v:shape>
            </w:pict>
          </mc:Fallback>
        </mc:AlternateContent>
      </w:r>
      <w:r w:rsidRPr="006E51D4">
        <w:rPr>
          <w:rFonts w:asciiTheme="minorHAnsi" w:hAnsiTheme="minorHAnsi" w:cs="Arial"/>
          <w:noProof/>
          <w:sz w:val="22"/>
          <w:szCs w:val="22"/>
          <w:lang w:val="en-AU" w:eastAsia="en-AU"/>
        </w:rPr>
        <mc:AlternateContent>
          <mc:Choice Requires="wps">
            <w:drawing>
              <wp:anchor distT="0" distB="0" distL="114300" distR="114300" simplePos="0" relativeHeight="251661312" behindDoc="0" locked="0" layoutInCell="1" allowOverlap="1" wp14:anchorId="041613D3" wp14:editId="5E032DF6">
                <wp:simplePos x="0" y="0"/>
                <wp:positionH relativeFrom="column">
                  <wp:posOffset>-746760</wp:posOffset>
                </wp:positionH>
                <wp:positionV relativeFrom="paragraph">
                  <wp:posOffset>5128260</wp:posOffset>
                </wp:positionV>
                <wp:extent cx="323850" cy="36576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5760"/>
                        </a:xfrm>
                        <a:prstGeom prst="rect">
                          <a:avLst/>
                        </a:prstGeom>
                        <a:solidFill>
                          <a:srgbClr val="FFFFFF"/>
                        </a:solidFill>
                        <a:ln w="9525">
                          <a:noFill/>
                          <a:miter lim="800000"/>
                          <a:headEnd/>
                          <a:tailEnd/>
                        </a:ln>
                      </wps:spPr>
                      <wps:txbx>
                        <w:txbxContent>
                          <w:p w14:paraId="0FE88011" w14:textId="77777777" w:rsidR="00FA4C77" w:rsidRPr="006E51D4" w:rsidRDefault="00FA4C77" w:rsidP="00FA4C77">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613D3" id="_x0000_s1028" type="#_x0000_t202" style="position:absolute;margin-left:-58.8pt;margin-top:403.8pt;width:25.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" stroked="f">
                <v:textbox>
                  <w:txbxContent>
                    <w:p w14:paraId="0FE88011" w14:textId="77777777" w:rsidR="00FA4C77" w:rsidRPr="006E51D4" w:rsidRDefault="00FA4C77" w:rsidP="00FA4C77">
                      <w:r>
                        <w:t>16</w:t>
                      </w:r>
                    </w:p>
                  </w:txbxContent>
                </v:textbox>
              </v:shape>
            </w:pict>
          </mc:Fallback>
        </mc:AlternateContent>
      </w:r>
      <w:r>
        <w:rPr>
          <w:rFonts w:asciiTheme="minorHAnsi" w:hAnsiTheme="minorHAnsi" w:cs="Arial"/>
          <w:b/>
          <w:sz w:val="22"/>
          <w:szCs w:val="22"/>
        </w:rPr>
        <w:t xml:space="preserve"> </w:t>
      </w:r>
    </w:p>
    <w:sectPr w:rsidR="00FA4C77" w:rsidRPr="00FA4C77" w:rsidSect="00FA4C7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47B"/>
    <w:multiLevelType w:val="hybridMultilevel"/>
    <w:tmpl w:val="F1001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D6D3DEC"/>
    <w:multiLevelType w:val="multilevel"/>
    <w:tmpl w:val="7BBA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A1158"/>
    <w:multiLevelType w:val="hybridMultilevel"/>
    <w:tmpl w:val="360C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F33706F"/>
    <w:multiLevelType w:val="multilevel"/>
    <w:tmpl w:val="447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913792"/>
    <w:multiLevelType w:val="multilevel"/>
    <w:tmpl w:val="109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714BE"/>
    <w:multiLevelType w:val="multilevel"/>
    <w:tmpl w:val="D77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256428">
    <w:abstractNumId w:val="2"/>
  </w:num>
  <w:num w:numId="2" w16cid:durableId="1738939892">
    <w:abstractNumId w:val="0"/>
  </w:num>
  <w:num w:numId="3" w16cid:durableId="1446268830">
    <w:abstractNumId w:val="3"/>
  </w:num>
  <w:num w:numId="4" w16cid:durableId="399983581">
    <w:abstractNumId w:val="5"/>
  </w:num>
  <w:num w:numId="5" w16cid:durableId="943458139">
    <w:abstractNumId w:val="4"/>
  </w:num>
  <w:num w:numId="6" w16cid:durableId="157019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77"/>
    <w:rsid w:val="00377CFB"/>
    <w:rsid w:val="00791FB0"/>
    <w:rsid w:val="00D91C7A"/>
    <w:rsid w:val="00FA4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260F"/>
  <w15:chartTrackingRefBased/>
  <w15:docId w15:val="{03B76F5C-9C23-461C-857E-FE2413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7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A4C77"/>
    <w:pPr>
      <w:keepNext/>
      <w:outlineLvl w:val="0"/>
    </w:pPr>
    <w:rPr>
      <w:sz w:val="24"/>
    </w:rPr>
  </w:style>
  <w:style w:type="paragraph" w:styleId="Heading3">
    <w:name w:val="heading 3"/>
    <w:basedOn w:val="Normal"/>
    <w:next w:val="Normal"/>
    <w:link w:val="Heading3Char"/>
    <w:uiPriority w:val="9"/>
    <w:semiHidden/>
    <w:unhideWhenUsed/>
    <w:qFormat/>
    <w:rsid w:val="00D91C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7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A4C77"/>
    <w:pPr>
      <w:ind w:left="720"/>
      <w:contextualSpacing/>
    </w:pPr>
    <w:rPr>
      <w:sz w:val="24"/>
      <w:szCs w:val="24"/>
      <w:lang w:val="en-AU" w:eastAsia="en-AU"/>
    </w:rPr>
  </w:style>
  <w:style w:type="character" w:styleId="Hyperlink">
    <w:name w:val="Hyperlink"/>
    <w:basedOn w:val="DefaultParagraphFont"/>
    <w:uiPriority w:val="99"/>
    <w:unhideWhenUsed/>
    <w:rsid w:val="00FA4C77"/>
    <w:rPr>
      <w:color w:val="0563C1" w:themeColor="hyperlink"/>
      <w:u w:val="single"/>
    </w:rPr>
  </w:style>
  <w:style w:type="paragraph" w:customStyle="1" w:styleId="TitleHeader">
    <w:name w:val="Title Header"/>
    <w:next w:val="Normal"/>
    <w:qFormat/>
    <w:rsid w:val="00FA4C77"/>
    <w:pPr>
      <w:spacing w:after="113" w:line="240" w:lineRule="auto"/>
    </w:pPr>
    <w:rPr>
      <w:rFonts w:ascii="Calibri" w:eastAsia="MS Mincho" w:hAnsi="Calibri" w:cs="Times New Roman"/>
      <w:color w:val="6D4190"/>
      <w:sz w:val="96"/>
      <w:szCs w:val="96"/>
      <w:lang w:val="en-US"/>
    </w:rPr>
  </w:style>
  <w:style w:type="character" w:customStyle="1" w:styleId="Heading3Char">
    <w:name w:val="Heading 3 Char"/>
    <w:basedOn w:val="DefaultParagraphFont"/>
    <w:link w:val="Heading3"/>
    <w:uiPriority w:val="9"/>
    <w:semiHidden/>
    <w:rsid w:val="00D91C7A"/>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D91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orangedoor.vic.gov.au" TargetMode="External"/><Relationship Id="rId3" Type="http://schemas.openxmlformats.org/officeDocument/2006/relationships/settings" Target="settings.xml"/><Relationship Id="rId7" Type="http://schemas.openxmlformats.org/officeDocument/2006/relationships/hyperlink" Target="https://orangedoor.vic.gov.au/clear-your-browser-histo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wyndham.vic.gov.au/contact-us" TargetMode="External"/><Relationship Id="rId10" Type="http://schemas.openxmlformats.org/officeDocument/2006/relationships/hyperlink" Target="https://www.orangedoor.vic.gov.au/after-hours-support" TargetMode="External"/><Relationship Id="rId4" Type="http://schemas.openxmlformats.org/officeDocument/2006/relationships/webSettings" Target="webSettings.xml"/><Relationship Id="rId9" Type="http://schemas.openxmlformats.org/officeDocument/2006/relationships/hyperlink" Target="https://www.orangedoor.vic.gov.au/find-a-service-nea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Company>Wyndham City Council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2</cp:revision>
  <dcterms:created xsi:type="dcterms:W3CDTF">2024-01-09T01:26:00Z</dcterms:created>
  <dcterms:modified xsi:type="dcterms:W3CDTF">2024-01-09T01:26:00Z</dcterms:modified>
</cp:coreProperties>
</file>