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0880" w14:textId="77777777" w:rsidR="00AF0740" w:rsidRPr="00A20B86" w:rsidRDefault="00AF0740" w:rsidP="00AF0740">
      <w:pPr>
        <w:jc w:val="center"/>
        <w:rPr>
          <w:rFonts w:asciiTheme="minorHAnsi" w:hAnsiTheme="minorHAnsi" w:cs="Arial"/>
          <w:color w:val="000000" w:themeColor="text1"/>
          <w:sz w:val="36"/>
          <w:szCs w:val="36"/>
        </w:rPr>
      </w:pPr>
      <w:r>
        <w:rPr>
          <w:rFonts w:asciiTheme="minorHAnsi" w:hAnsiTheme="minorHAnsi" w:cs="Arial"/>
          <w:b/>
          <w:noProof/>
          <w:color w:val="000000" w:themeColor="text1"/>
          <w:sz w:val="36"/>
          <w:szCs w:val="36"/>
        </w:rPr>
        <w:drawing>
          <wp:inline distT="0" distB="0" distL="0" distR="0" wp14:anchorId="1FE1C255" wp14:editId="32E900FC">
            <wp:extent cx="1047750" cy="4191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rummond 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2600" cy="421040"/>
                    </a:xfrm>
                    <a:prstGeom prst="rect">
                      <a:avLst/>
                    </a:prstGeom>
                  </pic:spPr>
                </pic:pic>
              </a:graphicData>
            </a:graphic>
          </wp:inline>
        </w:drawing>
      </w:r>
      <w:r>
        <w:rPr>
          <w:rFonts w:asciiTheme="minorHAnsi" w:hAnsiTheme="minorHAnsi" w:cs="Arial"/>
          <w:b/>
          <w:color w:val="000000" w:themeColor="text1"/>
          <w:sz w:val="36"/>
          <w:szCs w:val="36"/>
        </w:rPr>
        <w:t xml:space="preserve">          </w:t>
      </w:r>
      <w:r w:rsidRPr="00A20B86">
        <w:rPr>
          <w:rFonts w:asciiTheme="minorHAnsi" w:hAnsiTheme="minorHAnsi" w:cs="Arial"/>
          <w:b/>
          <w:color w:val="000000" w:themeColor="text1"/>
          <w:sz w:val="36"/>
          <w:szCs w:val="36"/>
        </w:rPr>
        <w:t>DRUMMOND STREET SERVICES</w:t>
      </w:r>
      <w:r>
        <w:rPr>
          <w:rFonts w:asciiTheme="minorHAnsi" w:hAnsiTheme="minorHAnsi" w:cs="Arial"/>
          <w:b/>
          <w:color w:val="000000" w:themeColor="text1"/>
          <w:sz w:val="36"/>
          <w:szCs w:val="36"/>
        </w:rPr>
        <w:t xml:space="preserve">       </w:t>
      </w:r>
    </w:p>
    <w:p w14:paraId="6D7BE3D3" w14:textId="77777777" w:rsidR="00AF0740" w:rsidRDefault="00AF0740" w:rsidP="00AF0740">
      <w:pPr>
        <w:rPr>
          <w:rFonts w:asciiTheme="minorHAnsi" w:hAnsiTheme="minorHAnsi" w:cs="Arial"/>
          <w:color w:val="000000" w:themeColor="text1"/>
          <w:sz w:val="22"/>
          <w:szCs w:val="22"/>
        </w:rPr>
      </w:pPr>
    </w:p>
    <w:p w14:paraId="44E000E0" w14:textId="77777777" w:rsidR="00AF0740" w:rsidRDefault="00AF0740" w:rsidP="00AF0740">
      <w:pPr>
        <w:shd w:val="clear" w:color="auto" w:fill="FFFFFF"/>
        <w:rPr>
          <w:rFonts w:asciiTheme="minorHAnsi" w:hAnsiTheme="minorHAnsi"/>
          <w:sz w:val="22"/>
          <w:szCs w:val="22"/>
        </w:rPr>
      </w:pPr>
      <w:r>
        <w:rPr>
          <w:rFonts w:asciiTheme="minorHAnsi" w:hAnsiTheme="minorHAnsi"/>
          <w:sz w:val="22"/>
          <w:szCs w:val="22"/>
        </w:rPr>
        <w:t>117</w:t>
      </w:r>
      <w:bookmarkStart w:id="0" w:name="_GoBack"/>
      <w:bookmarkEnd w:id="0"/>
      <w:r>
        <w:rPr>
          <w:rFonts w:asciiTheme="minorHAnsi" w:hAnsiTheme="minorHAnsi"/>
          <w:sz w:val="22"/>
          <w:szCs w:val="22"/>
        </w:rPr>
        <w:t xml:space="preserve">-129 </w:t>
      </w:r>
      <w:proofErr w:type="spellStart"/>
      <w:r>
        <w:rPr>
          <w:rFonts w:asciiTheme="minorHAnsi" w:hAnsiTheme="minorHAnsi"/>
          <w:sz w:val="22"/>
          <w:szCs w:val="22"/>
        </w:rPr>
        <w:t>Warringa</w:t>
      </w:r>
      <w:proofErr w:type="spellEnd"/>
      <w:r>
        <w:rPr>
          <w:rFonts w:asciiTheme="minorHAnsi" w:hAnsiTheme="minorHAnsi"/>
          <w:sz w:val="22"/>
          <w:szCs w:val="22"/>
        </w:rPr>
        <w:t xml:space="preserve"> Crescent, Hoppers Crossing, Vic 3029</w:t>
      </w:r>
      <w:r w:rsidRPr="00290297">
        <w:rPr>
          <w:rFonts w:asciiTheme="minorHAnsi" w:hAnsiTheme="minorHAnsi"/>
          <w:sz w:val="22"/>
          <w:szCs w:val="22"/>
        </w:rPr>
        <w:t xml:space="preserve"> </w:t>
      </w:r>
      <w:r>
        <w:rPr>
          <w:rFonts w:asciiTheme="minorHAnsi" w:hAnsiTheme="minorHAnsi"/>
          <w:sz w:val="22"/>
          <w:szCs w:val="22"/>
        </w:rPr>
        <w:t>(IPC Health Building)</w:t>
      </w:r>
    </w:p>
    <w:p w14:paraId="608E6884" w14:textId="77777777" w:rsidR="00AF0740" w:rsidRDefault="00AF0740" w:rsidP="00AF0740">
      <w:pPr>
        <w:shd w:val="clear" w:color="auto" w:fill="FFFFFF"/>
        <w:rPr>
          <w:rStyle w:val="Hyperlink"/>
          <w:rFonts w:asciiTheme="minorHAnsi" w:hAnsiTheme="minorHAnsi"/>
          <w:sz w:val="22"/>
          <w:szCs w:val="22"/>
        </w:rPr>
      </w:pPr>
      <w:r>
        <w:rPr>
          <w:rFonts w:asciiTheme="minorHAnsi" w:hAnsiTheme="minorHAnsi"/>
          <w:sz w:val="22"/>
          <w:szCs w:val="22"/>
        </w:rPr>
        <w:t>Tel:  (03) 9663 6733</w:t>
      </w:r>
      <w:r>
        <w:rPr>
          <w:rFonts w:asciiTheme="minorHAnsi" w:hAnsiTheme="minorHAnsi"/>
          <w:sz w:val="22"/>
          <w:szCs w:val="22"/>
        </w:rPr>
        <w:tab/>
      </w:r>
      <w:r>
        <w:rPr>
          <w:rFonts w:asciiTheme="minorHAnsi" w:hAnsiTheme="minorHAnsi"/>
          <w:sz w:val="22"/>
          <w:szCs w:val="22"/>
        </w:rPr>
        <w:tab/>
        <w:t xml:space="preserve">Email:  </w:t>
      </w:r>
      <w:hyperlink r:id="rId10" w:history="1">
        <w:r w:rsidRPr="0034665A">
          <w:rPr>
            <w:rStyle w:val="Hyperlink"/>
            <w:rFonts w:asciiTheme="minorHAnsi" w:hAnsiTheme="minorHAnsi"/>
            <w:sz w:val="22"/>
            <w:szCs w:val="22"/>
          </w:rPr>
          <w:t>enquiries@ds.org.au</w:t>
        </w:r>
      </w:hyperlink>
      <w:r>
        <w:rPr>
          <w:rFonts w:asciiTheme="minorHAnsi" w:hAnsiTheme="minorHAnsi"/>
          <w:sz w:val="22"/>
          <w:szCs w:val="22"/>
        </w:rPr>
        <w:tab/>
      </w:r>
      <w:r>
        <w:rPr>
          <w:rFonts w:asciiTheme="minorHAnsi" w:hAnsiTheme="minorHAnsi"/>
          <w:sz w:val="22"/>
          <w:szCs w:val="22"/>
        </w:rPr>
        <w:tab/>
        <w:t xml:space="preserve">Website:  </w:t>
      </w:r>
      <w:hyperlink r:id="rId11" w:history="1">
        <w:r w:rsidRPr="00AF3B56">
          <w:rPr>
            <w:rStyle w:val="Hyperlink"/>
            <w:rFonts w:asciiTheme="minorHAnsi" w:hAnsiTheme="minorHAnsi"/>
            <w:sz w:val="22"/>
            <w:szCs w:val="22"/>
          </w:rPr>
          <w:t>www.ds.org.au</w:t>
        </w:r>
      </w:hyperlink>
    </w:p>
    <w:p w14:paraId="524C734F" w14:textId="77777777" w:rsidR="00AF0740" w:rsidRDefault="00AF0740" w:rsidP="00AF0740">
      <w:pPr>
        <w:shd w:val="clear" w:color="auto" w:fill="FFFFFF"/>
        <w:rPr>
          <w:rFonts w:asciiTheme="minorHAnsi" w:hAnsiTheme="minorHAnsi"/>
          <w:sz w:val="22"/>
          <w:szCs w:val="22"/>
        </w:rPr>
      </w:pPr>
    </w:p>
    <w:p w14:paraId="59F071FE" w14:textId="77777777" w:rsidR="00AF0740" w:rsidRDefault="00AF0740" w:rsidP="00AF0740">
      <w:pPr>
        <w:rPr>
          <w:rFonts w:asciiTheme="minorHAnsi" w:hAnsiTheme="minorHAnsi" w:cstheme="minorHAnsi"/>
          <w:sz w:val="22"/>
          <w:szCs w:val="22"/>
          <w:lang w:eastAsia="en-AU"/>
        </w:rPr>
      </w:pPr>
      <w:r w:rsidRPr="005B36AD">
        <w:rPr>
          <w:rFonts w:asciiTheme="minorHAnsi" w:hAnsiTheme="minorHAnsi" w:cstheme="minorHAnsi"/>
          <w:i/>
          <w:iCs/>
          <w:sz w:val="22"/>
          <w:szCs w:val="22"/>
          <w:lang w:eastAsia="en-AU"/>
        </w:rPr>
        <w:t>Kidz Talk</w:t>
      </w:r>
      <w:r w:rsidRPr="005B36AD">
        <w:rPr>
          <w:rFonts w:asciiTheme="minorHAnsi" w:hAnsiTheme="minorHAnsi" w:cstheme="minorHAnsi"/>
          <w:sz w:val="22"/>
          <w:szCs w:val="22"/>
          <w:lang w:eastAsia="en-AU"/>
        </w:rPr>
        <w:t xml:space="preserve"> child counselling and support is a short-term, no-cost</w:t>
      </w:r>
      <w:r>
        <w:rPr>
          <w:rFonts w:asciiTheme="minorHAnsi" w:hAnsiTheme="minorHAnsi" w:cstheme="minorHAnsi"/>
          <w:sz w:val="22"/>
          <w:szCs w:val="22"/>
          <w:lang w:eastAsia="en-AU"/>
        </w:rPr>
        <w:t>/low cost</w:t>
      </w:r>
      <w:r w:rsidRPr="005B36AD">
        <w:rPr>
          <w:rFonts w:asciiTheme="minorHAnsi" w:hAnsiTheme="minorHAnsi" w:cstheme="minorHAnsi"/>
          <w:sz w:val="22"/>
          <w:szCs w:val="22"/>
          <w:lang w:eastAsia="en-AU"/>
        </w:rPr>
        <w:t xml:space="preserve">, Child Mental Health Service for children who are at risk of developing, or are experiencing mild to moderate emotional, mental health or </w:t>
      </w:r>
      <w:proofErr w:type="spellStart"/>
      <w:r w:rsidRPr="005B36AD">
        <w:rPr>
          <w:rFonts w:asciiTheme="minorHAnsi" w:hAnsiTheme="minorHAnsi" w:cstheme="minorHAnsi"/>
          <w:sz w:val="22"/>
          <w:szCs w:val="22"/>
          <w:lang w:eastAsia="en-AU"/>
        </w:rPr>
        <w:t>behavioural</w:t>
      </w:r>
      <w:proofErr w:type="spellEnd"/>
      <w:r w:rsidRPr="005B36AD">
        <w:rPr>
          <w:rFonts w:asciiTheme="minorHAnsi" w:hAnsiTheme="minorHAnsi" w:cstheme="minorHAnsi"/>
          <w:sz w:val="22"/>
          <w:szCs w:val="22"/>
          <w:lang w:eastAsia="en-AU"/>
        </w:rPr>
        <w:t xml:space="preserve"> difficulties. This could include; anxiety, depression, emotional and </w:t>
      </w:r>
      <w:proofErr w:type="spellStart"/>
      <w:r w:rsidRPr="005B36AD">
        <w:rPr>
          <w:rFonts w:asciiTheme="minorHAnsi" w:hAnsiTheme="minorHAnsi" w:cstheme="minorHAnsi"/>
          <w:sz w:val="22"/>
          <w:szCs w:val="22"/>
          <w:lang w:eastAsia="en-AU"/>
        </w:rPr>
        <w:t>behavioural</w:t>
      </w:r>
      <w:proofErr w:type="spellEnd"/>
      <w:r w:rsidRPr="005B36AD">
        <w:rPr>
          <w:rFonts w:asciiTheme="minorHAnsi" w:hAnsiTheme="minorHAnsi" w:cstheme="minorHAnsi"/>
          <w:sz w:val="22"/>
          <w:szCs w:val="22"/>
          <w:lang w:eastAsia="en-AU"/>
        </w:rPr>
        <w:t xml:space="preserve"> issues and issues related to upbringing and negative life experiences, such as family breakdown, grief, loss, abuse and trauma.</w:t>
      </w:r>
    </w:p>
    <w:p w14:paraId="7852045F" w14:textId="77777777" w:rsidR="00AF0740" w:rsidRPr="005F6049" w:rsidRDefault="00AF0740" w:rsidP="00AF0740">
      <w:pPr>
        <w:spacing w:before="120"/>
        <w:rPr>
          <w:rFonts w:asciiTheme="minorHAnsi" w:hAnsiTheme="minorHAnsi" w:cstheme="minorHAnsi"/>
          <w:sz w:val="22"/>
          <w:szCs w:val="22"/>
          <w:lang w:eastAsia="en-AU"/>
        </w:rPr>
      </w:pPr>
      <w:r w:rsidRPr="005B36AD">
        <w:rPr>
          <w:rFonts w:asciiTheme="minorHAnsi" w:hAnsiTheme="minorHAnsi" w:cstheme="minorHAnsi"/>
          <w:sz w:val="22"/>
          <w:szCs w:val="22"/>
          <w:lang w:eastAsia="en-AU"/>
        </w:rPr>
        <w:t xml:space="preserve">For many families and at certain times in a child’s family life, it can be difficult to understand a child’s </w:t>
      </w:r>
      <w:proofErr w:type="spellStart"/>
      <w:r w:rsidRPr="005B36AD">
        <w:rPr>
          <w:rFonts w:asciiTheme="minorHAnsi" w:hAnsiTheme="minorHAnsi" w:cstheme="minorHAnsi"/>
          <w:sz w:val="22"/>
          <w:szCs w:val="22"/>
          <w:lang w:eastAsia="en-AU"/>
        </w:rPr>
        <w:t>behaviours</w:t>
      </w:r>
      <w:proofErr w:type="spellEnd"/>
      <w:r w:rsidRPr="005B36AD">
        <w:rPr>
          <w:rFonts w:asciiTheme="minorHAnsi" w:hAnsiTheme="minorHAnsi" w:cstheme="minorHAnsi"/>
          <w:sz w:val="22"/>
          <w:szCs w:val="22"/>
          <w:lang w:eastAsia="en-AU"/>
        </w:rPr>
        <w:t xml:space="preserve"> or emotions. Seeking help early and talking to someone about what is going on for your child at home, preschool or school can help you to learn valuable new skills and strategies to help you and your child.</w:t>
      </w:r>
    </w:p>
    <w:p w14:paraId="7D7EAE50" w14:textId="77777777" w:rsidR="00AF0740" w:rsidRPr="00F465DD" w:rsidRDefault="00AF0740" w:rsidP="00AF0740">
      <w:pPr>
        <w:spacing w:before="120"/>
        <w:rPr>
          <w:rFonts w:asciiTheme="minorHAnsi" w:hAnsiTheme="minorHAnsi" w:cstheme="minorHAnsi"/>
          <w:sz w:val="22"/>
          <w:szCs w:val="22"/>
          <w:lang w:eastAsia="en-AU"/>
        </w:rPr>
      </w:pPr>
      <w:r w:rsidRPr="00F465DD">
        <w:rPr>
          <w:rFonts w:asciiTheme="minorHAnsi" w:hAnsiTheme="minorHAnsi" w:cstheme="minorHAnsi"/>
          <w:sz w:val="22"/>
          <w:szCs w:val="22"/>
          <w:lang w:eastAsia="en-AU"/>
        </w:rPr>
        <w:t>Part of the Australian Government’s Access to Allied Psychological Services Child and Mental Health Service (ATAPS CMHS) initiative and funded by Melbourne Primary Care Network, ATAPS CMHS provides evidence-based psychological therapies. Our mental health professionals are qualified Psychologists or Social Workers with training and experience in mental health services for children.</w:t>
      </w:r>
    </w:p>
    <w:p w14:paraId="7FF2325D" w14:textId="77777777" w:rsidR="00AF0740" w:rsidRPr="00F465DD" w:rsidRDefault="00AF0740" w:rsidP="00AF0740">
      <w:pPr>
        <w:spacing w:before="120"/>
        <w:rPr>
          <w:rFonts w:asciiTheme="minorHAnsi" w:hAnsiTheme="minorHAnsi" w:cstheme="minorHAnsi"/>
          <w:sz w:val="22"/>
          <w:szCs w:val="22"/>
          <w:lang w:eastAsia="en-AU"/>
        </w:rPr>
      </w:pPr>
      <w:r w:rsidRPr="00F465DD">
        <w:rPr>
          <w:rFonts w:asciiTheme="minorHAnsi" w:hAnsiTheme="minorHAnsi" w:cstheme="minorHAnsi"/>
          <w:sz w:val="22"/>
          <w:szCs w:val="22"/>
          <w:lang w:eastAsia="en-AU"/>
        </w:rPr>
        <w:t xml:space="preserve">Parents, </w:t>
      </w:r>
      <w:proofErr w:type="spellStart"/>
      <w:r w:rsidRPr="00F465DD">
        <w:rPr>
          <w:rFonts w:asciiTheme="minorHAnsi" w:hAnsiTheme="minorHAnsi" w:cstheme="minorHAnsi"/>
          <w:sz w:val="22"/>
          <w:szCs w:val="22"/>
          <w:lang w:eastAsia="en-AU"/>
        </w:rPr>
        <w:t>carers</w:t>
      </w:r>
      <w:proofErr w:type="spellEnd"/>
      <w:r w:rsidRPr="00F465DD">
        <w:rPr>
          <w:rFonts w:asciiTheme="minorHAnsi" w:hAnsiTheme="minorHAnsi" w:cstheme="minorHAnsi"/>
          <w:sz w:val="22"/>
          <w:szCs w:val="22"/>
          <w:lang w:eastAsia="en-AU"/>
        </w:rPr>
        <w:t xml:space="preserve"> and guardians may be involved in the assessment and treatment sessions with their children, however the focus of support is on the child’s wellbeing. The support needs of other family members may be met by alternate </w:t>
      </w:r>
      <w:r>
        <w:rPr>
          <w:rFonts w:asciiTheme="minorHAnsi" w:hAnsiTheme="minorHAnsi" w:cstheme="minorHAnsi"/>
          <w:sz w:val="22"/>
          <w:szCs w:val="22"/>
          <w:lang w:eastAsia="en-AU"/>
        </w:rPr>
        <w:t>Drummond Street</w:t>
      </w:r>
      <w:r w:rsidRPr="00F465DD">
        <w:rPr>
          <w:rFonts w:asciiTheme="minorHAnsi" w:hAnsiTheme="minorHAnsi" w:cstheme="minorHAnsi"/>
          <w:sz w:val="22"/>
          <w:szCs w:val="22"/>
          <w:lang w:eastAsia="en-AU"/>
        </w:rPr>
        <w:t xml:space="preserve"> programs.</w:t>
      </w:r>
    </w:p>
    <w:p w14:paraId="09830B01" w14:textId="77777777" w:rsidR="00AF0740" w:rsidRPr="00F465DD" w:rsidRDefault="00AF0740" w:rsidP="00AF0740">
      <w:pPr>
        <w:spacing w:before="120"/>
        <w:rPr>
          <w:rFonts w:asciiTheme="minorHAnsi" w:hAnsiTheme="minorHAnsi" w:cstheme="minorHAnsi"/>
          <w:sz w:val="22"/>
          <w:szCs w:val="22"/>
          <w:lang w:eastAsia="en-AU"/>
        </w:rPr>
      </w:pPr>
      <w:r w:rsidRPr="00F465DD">
        <w:rPr>
          <w:rFonts w:asciiTheme="minorHAnsi" w:hAnsiTheme="minorHAnsi" w:cstheme="minorHAnsi"/>
          <w:sz w:val="22"/>
          <w:szCs w:val="22"/>
          <w:lang w:eastAsia="en-AU"/>
        </w:rPr>
        <w:t xml:space="preserve">The Kidz Talk service is </w:t>
      </w:r>
      <w:r w:rsidRPr="00F465DD">
        <w:rPr>
          <w:rFonts w:asciiTheme="minorHAnsi" w:hAnsiTheme="minorHAnsi" w:cstheme="minorHAnsi"/>
          <w:b/>
          <w:bCs/>
          <w:sz w:val="22"/>
          <w:szCs w:val="22"/>
          <w:lang w:eastAsia="en-AU"/>
        </w:rPr>
        <w:t>NOT</w:t>
      </w:r>
      <w:r w:rsidRPr="00F465DD">
        <w:rPr>
          <w:rFonts w:asciiTheme="minorHAnsi" w:hAnsiTheme="minorHAnsi" w:cstheme="minorHAnsi"/>
          <w:sz w:val="22"/>
          <w:szCs w:val="22"/>
          <w:lang w:eastAsia="en-AU"/>
        </w:rPr>
        <w:t xml:space="preserve"> suitable for children;</w:t>
      </w:r>
    </w:p>
    <w:p w14:paraId="0349EA87" w14:textId="77777777" w:rsidR="00AF0740" w:rsidRPr="00F465DD" w:rsidRDefault="00AF0740" w:rsidP="00AF0740">
      <w:pPr>
        <w:rPr>
          <w:rFonts w:asciiTheme="minorHAnsi" w:hAnsiTheme="minorHAnsi" w:cstheme="minorHAnsi"/>
          <w:sz w:val="22"/>
          <w:szCs w:val="22"/>
          <w:lang w:eastAsia="en-AU"/>
        </w:rPr>
      </w:pPr>
      <w:r w:rsidRPr="00F465DD">
        <w:rPr>
          <w:rFonts w:asciiTheme="minorHAnsi" w:hAnsiTheme="minorHAnsi" w:cstheme="minorHAnsi"/>
          <w:sz w:val="22"/>
          <w:szCs w:val="22"/>
          <w:lang w:eastAsia="en-AU"/>
        </w:rPr>
        <w:t>– Who have severe and persistent mental illness.</w:t>
      </w:r>
    </w:p>
    <w:p w14:paraId="45B6E342" w14:textId="77777777" w:rsidR="00AF0740" w:rsidRPr="00F465DD" w:rsidRDefault="00AF0740" w:rsidP="00AF0740">
      <w:pPr>
        <w:rPr>
          <w:rFonts w:asciiTheme="minorHAnsi" w:hAnsiTheme="minorHAnsi" w:cstheme="minorHAnsi"/>
          <w:sz w:val="22"/>
          <w:szCs w:val="22"/>
          <w:lang w:eastAsia="en-AU"/>
        </w:rPr>
      </w:pPr>
      <w:r w:rsidRPr="00F465DD">
        <w:rPr>
          <w:rFonts w:asciiTheme="minorHAnsi" w:hAnsiTheme="minorHAnsi" w:cstheme="minorHAnsi"/>
          <w:sz w:val="22"/>
          <w:szCs w:val="22"/>
          <w:lang w:eastAsia="en-AU"/>
        </w:rPr>
        <w:t>– Are managed by a state government mental health agency.</w:t>
      </w:r>
    </w:p>
    <w:p w14:paraId="143926E2" w14:textId="77777777" w:rsidR="00AF0740" w:rsidRPr="00F465DD" w:rsidRDefault="00AF0740" w:rsidP="00AF0740">
      <w:pPr>
        <w:rPr>
          <w:rFonts w:asciiTheme="minorHAnsi" w:hAnsiTheme="minorHAnsi" w:cstheme="minorHAnsi"/>
          <w:sz w:val="22"/>
          <w:szCs w:val="22"/>
          <w:lang w:eastAsia="en-AU"/>
        </w:rPr>
      </w:pPr>
      <w:r w:rsidRPr="00F465DD">
        <w:rPr>
          <w:rFonts w:asciiTheme="minorHAnsi" w:hAnsiTheme="minorHAnsi" w:cstheme="minorHAnsi"/>
          <w:sz w:val="22"/>
          <w:szCs w:val="22"/>
          <w:lang w:eastAsia="en-AU"/>
        </w:rPr>
        <w:t>– Are seeking support for developmental disorders or require specific developmental assessments.</w:t>
      </w:r>
    </w:p>
    <w:p w14:paraId="6F9576A7" w14:textId="77777777" w:rsidR="00AF0740" w:rsidRPr="00F465DD" w:rsidRDefault="00AF0740" w:rsidP="00AF0740">
      <w:pPr>
        <w:rPr>
          <w:rFonts w:asciiTheme="minorHAnsi" w:hAnsiTheme="minorHAnsi" w:cstheme="minorHAnsi"/>
          <w:sz w:val="22"/>
          <w:szCs w:val="22"/>
          <w:lang w:eastAsia="en-AU"/>
        </w:rPr>
      </w:pPr>
      <w:r w:rsidRPr="00F465DD">
        <w:rPr>
          <w:rFonts w:asciiTheme="minorHAnsi" w:hAnsiTheme="minorHAnsi" w:cstheme="minorHAnsi"/>
          <w:sz w:val="22"/>
          <w:szCs w:val="22"/>
          <w:lang w:eastAsia="en-AU"/>
        </w:rPr>
        <w:t xml:space="preserve">– Where the child’s condition can be competently treated by the GP, </w:t>
      </w:r>
      <w:proofErr w:type="spellStart"/>
      <w:r w:rsidRPr="00F465DD">
        <w:rPr>
          <w:rFonts w:asciiTheme="minorHAnsi" w:hAnsiTheme="minorHAnsi" w:cstheme="minorHAnsi"/>
          <w:sz w:val="22"/>
          <w:szCs w:val="22"/>
          <w:lang w:eastAsia="en-AU"/>
        </w:rPr>
        <w:t>Paediatrician</w:t>
      </w:r>
      <w:proofErr w:type="spellEnd"/>
      <w:r w:rsidRPr="00F465DD">
        <w:rPr>
          <w:rFonts w:asciiTheme="minorHAnsi" w:hAnsiTheme="minorHAnsi" w:cstheme="minorHAnsi"/>
          <w:sz w:val="22"/>
          <w:szCs w:val="22"/>
          <w:lang w:eastAsia="en-AU"/>
        </w:rPr>
        <w:t>, Maternal and Child Health nurse and/or mental health nurse.</w:t>
      </w:r>
    </w:p>
    <w:p w14:paraId="53F5DA9B" w14:textId="77777777" w:rsidR="00AF0740" w:rsidRPr="00BB5C68" w:rsidRDefault="00AF0740" w:rsidP="00AF0740">
      <w:pPr>
        <w:pStyle w:val="Heading2"/>
        <w:spacing w:before="120"/>
        <w:rPr>
          <w:rFonts w:asciiTheme="minorHAnsi" w:hAnsiTheme="minorHAnsi" w:cstheme="minorHAnsi"/>
          <w:color w:val="auto"/>
          <w:sz w:val="22"/>
          <w:szCs w:val="22"/>
        </w:rPr>
      </w:pPr>
      <w:r w:rsidRPr="00BB5C68">
        <w:rPr>
          <w:rFonts w:asciiTheme="minorHAnsi" w:hAnsiTheme="minorHAnsi" w:cstheme="minorHAnsi"/>
          <w:color w:val="auto"/>
          <w:sz w:val="22"/>
          <w:szCs w:val="22"/>
        </w:rPr>
        <w:t>Who is it for?</w:t>
      </w:r>
    </w:p>
    <w:p w14:paraId="19D0428E" w14:textId="77777777" w:rsidR="00AF0740" w:rsidRPr="005F6049" w:rsidRDefault="00AF0740" w:rsidP="00AF0740">
      <w:pPr>
        <w:pStyle w:val="NormalWeb"/>
        <w:spacing w:before="0" w:beforeAutospacing="0" w:after="0" w:afterAutospacing="0"/>
        <w:rPr>
          <w:rFonts w:asciiTheme="minorHAnsi" w:hAnsiTheme="minorHAnsi" w:cstheme="minorHAnsi"/>
          <w:sz w:val="22"/>
          <w:szCs w:val="22"/>
          <w:lang w:val="en-US"/>
        </w:rPr>
      </w:pPr>
      <w:r w:rsidRPr="00F465DD">
        <w:rPr>
          <w:rStyle w:val="Emphasis"/>
          <w:rFonts w:asciiTheme="minorHAnsi" w:hAnsiTheme="minorHAnsi" w:cstheme="minorHAnsi"/>
          <w:sz w:val="22"/>
          <w:szCs w:val="22"/>
          <w:lang w:val="en-US"/>
        </w:rPr>
        <w:t>Kidz Talk</w:t>
      </w:r>
      <w:r w:rsidRPr="00F465DD">
        <w:rPr>
          <w:rFonts w:asciiTheme="minorHAnsi" w:hAnsiTheme="minorHAnsi" w:cstheme="minorHAnsi"/>
          <w:sz w:val="22"/>
          <w:szCs w:val="22"/>
          <w:lang w:val="en-US"/>
        </w:rPr>
        <w:t xml:space="preserve"> is for children living in Carlton, Werribee, </w:t>
      </w:r>
      <w:proofErr w:type="spellStart"/>
      <w:r w:rsidRPr="00F465DD">
        <w:rPr>
          <w:rFonts w:asciiTheme="minorHAnsi" w:hAnsiTheme="minorHAnsi" w:cstheme="minorHAnsi"/>
          <w:sz w:val="22"/>
          <w:szCs w:val="22"/>
          <w:lang w:val="en-US"/>
        </w:rPr>
        <w:t>Glenroy</w:t>
      </w:r>
      <w:proofErr w:type="spellEnd"/>
      <w:r w:rsidRPr="00F465DD">
        <w:rPr>
          <w:rFonts w:asciiTheme="minorHAnsi" w:hAnsiTheme="minorHAnsi" w:cstheme="minorHAnsi"/>
          <w:sz w:val="22"/>
          <w:szCs w:val="22"/>
          <w:lang w:val="en-US"/>
        </w:rPr>
        <w:t>, Epping and Sunshine locations. ATAPS eligible families, including low-income families and those who cannot access other mental health services are encouraged to access support. Under the ATAPS CMHS initiative, eligible children can see a mental health practitioner for up to 12 sessions per calendar year.</w:t>
      </w:r>
    </w:p>
    <w:p w14:paraId="6595F7AF" w14:textId="77777777" w:rsidR="00AF0740" w:rsidRDefault="00AF0740" w:rsidP="00AF0740">
      <w:pPr>
        <w:spacing w:before="120"/>
        <w:rPr>
          <w:rFonts w:asciiTheme="minorHAnsi" w:hAnsiTheme="minorHAnsi"/>
          <w:sz w:val="22"/>
          <w:szCs w:val="22"/>
        </w:rPr>
      </w:pPr>
      <w:r w:rsidRPr="00EE3D2B">
        <w:rPr>
          <w:rFonts w:asciiTheme="minorHAnsi" w:hAnsiTheme="minorHAnsi"/>
          <w:b/>
          <w:sz w:val="22"/>
          <w:szCs w:val="22"/>
        </w:rPr>
        <w:t>How do I make an appointment</w:t>
      </w:r>
      <w:r w:rsidRPr="00EE3D2B">
        <w:rPr>
          <w:rFonts w:asciiTheme="minorHAnsi" w:hAnsiTheme="minorHAnsi"/>
          <w:sz w:val="22"/>
          <w:szCs w:val="22"/>
        </w:rPr>
        <w:t>?</w:t>
      </w:r>
    </w:p>
    <w:p w14:paraId="454BD3F5" w14:textId="77777777" w:rsidR="00AF0740" w:rsidRDefault="00AF0740" w:rsidP="00AF0740">
      <w:pPr>
        <w:rPr>
          <w:rFonts w:asciiTheme="minorHAnsi" w:hAnsiTheme="minorHAnsi" w:cstheme="minorHAnsi"/>
          <w:sz w:val="22"/>
          <w:szCs w:val="22"/>
        </w:rPr>
      </w:pPr>
      <w:r w:rsidRPr="00EE3D2B">
        <w:rPr>
          <w:rFonts w:asciiTheme="minorHAnsi" w:hAnsiTheme="minorHAnsi"/>
          <w:sz w:val="22"/>
          <w:szCs w:val="22"/>
        </w:rPr>
        <w:t xml:space="preserve">Parents or </w:t>
      </w:r>
      <w:proofErr w:type="spellStart"/>
      <w:r w:rsidRPr="00EE3D2B">
        <w:rPr>
          <w:rFonts w:asciiTheme="minorHAnsi" w:hAnsiTheme="minorHAnsi"/>
          <w:sz w:val="22"/>
          <w:szCs w:val="22"/>
        </w:rPr>
        <w:t>carers</w:t>
      </w:r>
      <w:proofErr w:type="spellEnd"/>
      <w:r w:rsidRPr="00EE3D2B">
        <w:rPr>
          <w:rFonts w:asciiTheme="minorHAnsi" w:hAnsiTheme="minorHAnsi"/>
          <w:sz w:val="22"/>
          <w:szCs w:val="22"/>
        </w:rPr>
        <w:t xml:space="preserve"> can arrange a referral through their GP, child’s Psychiatrist, </w:t>
      </w:r>
      <w:proofErr w:type="spellStart"/>
      <w:r w:rsidRPr="00EE3D2B">
        <w:rPr>
          <w:rFonts w:asciiTheme="minorHAnsi" w:hAnsiTheme="minorHAnsi"/>
          <w:sz w:val="22"/>
          <w:szCs w:val="22"/>
        </w:rPr>
        <w:t>Paediatrician</w:t>
      </w:r>
      <w:proofErr w:type="spellEnd"/>
      <w:r w:rsidRPr="00EE3D2B">
        <w:rPr>
          <w:rFonts w:asciiTheme="minorHAnsi" w:hAnsiTheme="minorHAnsi"/>
          <w:sz w:val="22"/>
          <w:szCs w:val="22"/>
        </w:rPr>
        <w:t xml:space="preserve"> or an approved provisional referrer</w:t>
      </w:r>
      <w:r>
        <w:rPr>
          <w:rFonts w:asciiTheme="minorHAnsi" w:hAnsiTheme="minorHAnsi"/>
          <w:sz w:val="22"/>
          <w:szCs w:val="22"/>
        </w:rPr>
        <w:t>*</w:t>
      </w:r>
      <w:r w:rsidRPr="00EE3D2B">
        <w:rPr>
          <w:rFonts w:asciiTheme="minorHAnsi" w:hAnsiTheme="minorHAnsi"/>
          <w:sz w:val="22"/>
          <w:szCs w:val="22"/>
        </w:rPr>
        <w:t xml:space="preserve">. </w:t>
      </w:r>
      <w:r w:rsidRPr="006F7EB4">
        <w:rPr>
          <w:rFonts w:asciiTheme="minorHAnsi" w:hAnsiTheme="minorHAnsi" w:cstheme="minorHAnsi"/>
          <w:sz w:val="22"/>
          <w:szCs w:val="22"/>
        </w:rPr>
        <w:t xml:space="preserve">The completed referral form should be forwarded to </w:t>
      </w:r>
      <w:r>
        <w:rPr>
          <w:rFonts w:asciiTheme="minorHAnsi" w:hAnsiTheme="minorHAnsi" w:cstheme="minorHAnsi"/>
          <w:sz w:val="22"/>
          <w:szCs w:val="22"/>
        </w:rPr>
        <w:t>D</w:t>
      </w:r>
      <w:r w:rsidRPr="00FD005B">
        <w:rPr>
          <w:rFonts w:asciiTheme="minorHAnsi" w:hAnsiTheme="minorHAnsi" w:cstheme="minorHAnsi"/>
          <w:sz w:val="22"/>
          <w:szCs w:val="22"/>
        </w:rPr>
        <w:t xml:space="preserve">rummond </w:t>
      </w:r>
      <w:r>
        <w:rPr>
          <w:rFonts w:asciiTheme="minorHAnsi" w:hAnsiTheme="minorHAnsi" w:cstheme="minorHAnsi"/>
          <w:sz w:val="22"/>
          <w:szCs w:val="22"/>
        </w:rPr>
        <w:t>S</w:t>
      </w:r>
      <w:r w:rsidRPr="00FD005B">
        <w:rPr>
          <w:rFonts w:asciiTheme="minorHAnsi" w:hAnsiTheme="minorHAnsi" w:cstheme="minorHAnsi"/>
          <w:sz w:val="22"/>
          <w:szCs w:val="22"/>
        </w:rPr>
        <w:t xml:space="preserve">treet </w:t>
      </w:r>
      <w:r>
        <w:rPr>
          <w:rFonts w:asciiTheme="minorHAnsi" w:hAnsiTheme="minorHAnsi" w:cstheme="minorHAnsi"/>
          <w:sz w:val="22"/>
          <w:szCs w:val="22"/>
        </w:rPr>
        <w:t>S</w:t>
      </w:r>
      <w:r w:rsidRPr="00FD005B">
        <w:rPr>
          <w:rFonts w:asciiTheme="minorHAnsi" w:hAnsiTheme="minorHAnsi" w:cstheme="minorHAnsi"/>
          <w:sz w:val="22"/>
          <w:szCs w:val="22"/>
        </w:rPr>
        <w:t xml:space="preserve">ervices </w:t>
      </w:r>
      <w:r w:rsidRPr="006F7EB4">
        <w:rPr>
          <w:rFonts w:asciiTheme="minorHAnsi" w:hAnsiTheme="minorHAnsi" w:cstheme="minorHAnsi"/>
          <w:sz w:val="22"/>
          <w:szCs w:val="22"/>
        </w:rPr>
        <w:t>who will arrange an appointment for your child.</w:t>
      </w:r>
    </w:p>
    <w:p w14:paraId="090F409D" w14:textId="77777777" w:rsidR="00AF0740" w:rsidRDefault="00AF0740" w:rsidP="00AF0740">
      <w:pPr>
        <w:spacing w:before="120"/>
        <w:rPr>
          <w:rFonts w:asciiTheme="minorHAnsi" w:hAnsiTheme="minorHAnsi" w:cstheme="minorHAnsi"/>
          <w:i/>
          <w:iCs/>
          <w:sz w:val="22"/>
          <w:szCs w:val="22"/>
          <w:lang w:eastAsia="en-AU"/>
        </w:rPr>
      </w:pPr>
      <w:r w:rsidRPr="006F7EB4">
        <w:rPr>
          <w:rFonts w:asciiTheme="minorHAnsi" w:hAnsiTheme="minorHAnsi" w:cstheme="minorHAnsi"/>
          <w:i/>
          <w:iCs/>
          <w:sz w:val="22"/>
          <w:szCs w:val="22"/>
          <w:lang w:eastAsia="en-AU"/>
        </w:rPr>
        <w:t xml:space="preserve">*Provisional </w:t>
      </w:r>
      <w:proofErr w:type="gramStart"/>
      <w:r w:rsidRPr="006F7EB4">
        <w:rPr>
          <w:rFonts w:asciiTheme="minorHAnsi" w:hAnsiTheme="minorHAnsi" w:cstheme="minorHAnsi"/>
          <w:i/>
          <w:iCs/>
          <w:sz w:val="22"/>
          <w:szCs w:val="22"/>
          <w:lang w:eastAsia="en-AU"/>
        </w:rPr>
        <w:t>referrer’s</w:t>
      </w:r>
      <w:proofErr w:type="gramEnd"/>
      <w:r w:rsidRPr="006F7EB4">
        <w:rPr>
          <w:rFonts w:asciiTheme="minorHAnsi" w:hAnsiTheme="minorHAnsi" w:cstheme="minorHAnsi"/>
          <w:i/>
          <w:iCs/>
          <w:sz w:val="22"/>
          <w:szCs w:val="22"/>
          <w:lang w:eastAsia="en-AU"/>
        </w:rPr>
        <w:t xml:space="preserve"> can include; School Psychologists/Social Workers, Early Childhood Directors, Primary School Nurses, Pre-school Field Officers or Maternal and Child Health Nurses.</w:t>
      </w:r>
    </w:p>
    <w:p w14:paraId="292E7C03" w14:textId="77777777" w:rsidR="00AF0740" w:rsidRPr="006F7EB4" w:rsidRDefault="00AF0740" w:rsidP="00AF0740">
      <w:pPr>
        <w:spacing w:before="120"/>
        <w:rPr>
          <w:rFonts w:asciiTheme="minorHAnsi" w:hAnsiTheme="minorHAnsi" w:cstheme="minorHAnsi"/>
          <w:sz w:val="22"/>
          <w:szCs w:val="22"/>
          <w:lang w:eastAsia="en-AU"/>
        </w:rPr>
      </w:pPr>
      <w:r w:rsidRPr="006F7EB4">
        <w:rPr>
          <w:rFonts w:asciiTheme="minorHAnsi" w:hAnsiTheme="minorHAnsi" w:cstheme="minorHAnsi"/>
          <w:i/>
          <w:iCs/>
          <w:sz w:val="22"/>
          <w:szCs w:val="22"/>
          <w:lang w:eastAsia="en-AU"/>
        </w:rPr>
        <w:t xml:space="preserve">Please Note: Every referral requires a Child Treatment Plan (CTP), outlining the child’s issues and support needs. This plan is usually completed by a GP. Where a referral has been made by a provisional referrer, the parents or </w:t>
      </w:r>
      <w:proofErr w:type="spellStart"/>
      <w:r w:rsidRPr="006F7EB4">
        <w:rPr>
          <w:rFonts w:asciiTheme="minorHAnsi" w:hAnsiTheme="minorHAnsi" w:cstheme="minorHAnsi"/>
          <w:i/>
          <w:iCs/>
          <w:sz w:val="22"/>
          <w:szCs w:val="22"/>
          <w:lang w:eastAsia="en-AU"/>
        </w:rPr>
        <w:t>carers</w:t>
      </w:r>
      <w:proofErr w:type="spellEnd"/>
      <w:r w:rsidRPr="006F7EB4">
        <w:rPr>
          <w:rFonts w:asciiTheme="minorHAnsi" w:hAnsiTheme="minorHAnsi" w:cstheme="minorHAnsi"/>
          <w:i/>
          <w:iCs/>
          <w:sz w:val="22"/>
          <w:szCs w:val="22"/>
          <w:lang w:eastAsia="en-AU"/>
        </w:rPr>
        <w:t xml:space="preserve"> must see their GP to obtain a CTP within two weeks of the child’s first session.</w:t>
      </w:r>
    </w:p>
    <w:p w14:paraId="775842AC" w14:textId="77777777" w:rsidR="00AF0740" w:rsidRDefault="00AF0740" w:rsidP="00AF0740">
      <w:pPr>
        <w:spacing w:before="120"/>
        <w:rPr>
          <w:rFonts w:ascii="Calibri" w:hAnsi="Calibri"/>
          <w:sz w:val="22"/>
          <w:szCs w:val="22"/>
        </w:rPr>
      </w:pPr>
      <w:r>
        <w:rPr>
          <w:rFonts w:ascii="Calibri" w:hAnsi="Calibri"/>
          <w:sz w:val="22"/>
          <w:szCs w:val="22"/>
        </w:rPr>
        <w:t>The Intake team are available to answer any questions, please call and leave a message with the reception/intake and they will call back for further information about referring to Drummond St, their details are:</w:t>
      </w:r>
    </w:p>
    <w:p w14:paraId="1002BA8C" w14:textId="77777777" w:rsidR="00AF0740" w:rsidRDefault="00AF0740" w:rsidP="00AF0740">
      <w:pPr>
        <w:spacing w:before="120" w:line="276" w:lineRule="auto"/>
        <w:rPr>
          <w:rFonts w:ascii="Calibri" w:hAnsi="Calibri"/>
          <w:sz w:val="22"/>
          <w:szCs w:val="22"/>
        </w:rPr>
      </w:pPr>
      <w:r>
        <w:rPr>
          <w:rFonts w:ascii="Calibri" w:hAnsi="Calibri"/>
          <w:sz w:val="22"/>
          <w:szCs w:val="22"/>
        </w:rPr>
        <w:t>Phone:</w:t>
      </w:r>
      <w:r>
        <w:rPr>
          <w:rFonts w:ascii="Calibri" w:hAnsi="Calibri"/>
          <w:sz w:val="22"/>
          <w:szCs w:val="22"/>
        </w:rPr>
        <w:tab/>
        <w:t>(03) 9663 6733</w:t>
      </w:r>
    </w:p>
    <w:p w14:paraId="53BB3C4A" w14:textId="77777777" w:rsidR="00AF0740" w:rsidRDefault="00AF0740" w:rsidP="00AF0740">
      <w:pPr>
        <w:spacing w:line="276" w:lineRule="auto"/>
        <w:rPr>
          <w:rStyle w:val="Hyperlink"/>
          <w:rFonts w:ascii="Calibri" w:hAnsi="Calibri"/>
          <w:sz w:val="22"/>
          <w:szCs w:val="22"/>
        </w:rPr>
      </w:pPr>
      <w:r>
        <w:rPr>
          <w:rFonts w:ascii="Calibri" w:hAnsi="Calibri"/>
          <w:sz w:val="22"/>
          <w:szCs w:val="22"/>
        </w:rPr>
        <w:t>Email:</w:t>
      </w:r>
      <w:r>
        <w:rPr>
          <w:rFonts w:ascii="Calibri" w:hAnsi="Calibri"/>
          <w:sz w:val="22"/>
          <w:szCs w:val="22"/>
        </w:rPr>
        <w:tab/>
      </w:r>
      <w:hyperlink r:id="rId12" w:history="1">
        <w:r w:rsidRPr="00B30EAD">
          <w:rPr>
            <w:rStyle w:val="Hyperlink"/>
            <w:rFonts w:ascii="Calibri" w:hAnsi="Calibri"/>
            <w:sz w:val="22"/>
            <w:szCs w:val="22"/>
          </w:rPr>
          <w:t>intake@ds.org.au</w:t>
        </w:r>
      </w:hyperlink>
    </w:p>
    <w:p w14:paraId="5104BBE6" w14:textId="77777777" w:rsidR="00AF0740" w:rsidRDefault="00AF0740" w:rsidP="00AF0740">
      <w:pPr>
        <w:spacing w:line="276" w:lineRule="auto"/>
        <w:rPr>
          <w:rStyle w:val="Hyperlink"/>
          <w:rFonts w:ascii="Calibri" w:hAnsi="Calibri"/>
          <w:sz w:val="22"/>
          <w:szCs w:val="22"/>
        </w:rPr>
      </w:pPr>
    </w:p>
    <w:p w14:paraId="3DA9384D" w14:textId="77777777" w:rsidR="00AF0740" w:rsidRPr="00514582" w:rsidRDefault="00AF0740" w:rsidP="00AF0740">
      <w:pPr>
        <w:spacing w:line="276" w:lineRule="auto"/>
        <w:rPr>
          <w:rFonts w:ascii="Calibri" w:hAnsi="Calibri"/>
          <w:sz w:val="22"/>
          <w:szCs w:val="22"/>
        </w:rPr>
      </w:pPr>
      <w:r>
        <w:rPr>
          <w:rStyle w:val="Hyperlink"/>
          <w:rFonts w:ascii="Calibri" w:hAnsi="Calibri"/>
          <w:sz w:val="22"/>
          <w:szCs w:val="22"/>
        </w:rPr>
        <w:t>*PLEASE NOTE:  Referrals are NOT to be handed into IPC Reception, this location is for appointments only</w:t>
      </w:r>
    </w:p>
    <w:p w14:paraId="14CFF7C2" w14:textId="77777777" w:rsidR="00367528" w:rsidRDefault="00367528"/>
    <w:sectPr w:rsidR="00367528" w:rsidSect="00AF0740">
      <w:footerReference w:type="default" r:id="rId13"/>
      <w:pgSz w:w="11906" w:h="16838"/>
      <w:pgMar w:top="851"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199C" w14:textId="77777777" w:rsidR="007D7C84" w:rsidRDefault="007D7C84" w:rsidP="007D7C84">
      <w:r>
        <w:separator/>
      </w:r>
    </w:p>
  </w:endnote>
  <w:endnote w:type="continuationSeparator" w:id="0">
    <w:p w14:paraId="279B8B2B" w14:textId="77777777" w:rsidR="007D7C84" w:rsidRDefault="007D7C84" w:rsidP="007D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0270" w14:textId="0CB0E891" w:rsidR="007D7C84" w:rsidRDefault="007D7C84">
    <w:pPr>
      <w:pStyle w:val="Footer"/>
    </w:pPr>
    <w:r w:rsidRPr="00D01560">
      <w:rPr>
        <w:noProof/>
        <w:lang w:eastAsia="en-AU"/>
      </w:rPr>
      <w:drawing>
        <wp:anchor distT="0" distB="0" distL="114300" distR="114300" simplePos="0" relativeHeight="251658240" behindDoc="1" locked="0" layoutInCell="1" allowOverlap="1" wp14:anchorId="79D6ACDB" wp14:editId="231EF55C">
          <wp:simplePos x="0" y="0"/>
          <wp:positionH relativeFrom="column">
            <wp:posOffset>1885950</wp:posOffset>
          </wp:positionH>
          <wp:positionV relativeFrom="paragraph">
            <wp:posOffset>-219075</wp:posOffset>
          </wp:positionV>
          <wp:extent cx="1572473" cy="736600"/>
          <wp:effectExtent l="0" t="0" r="8890" b="6350"/>
          <wp:wrapNone/>
          <wp:docPr id="14" name="Picture 0"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72473" cy="736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4359" w14:textId="77777777" w:rsidR="007D7C84" w:rsidRDefault="007D7C84" w:rsidP="007D7C84">
      <w:r>
        <w:separator/>
      </w:r>
    </w:p>
  </w:footnote>
  <w:footnote w:type="continuationSeparator" w:id="0">
    <w:p w14:paraId="7507802B" w14:textId="77777777" w:rsidR="007D7C84" w:rsidRDefault="007D7C84" w:rsidP="007D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84"/>
    <w:rsid w:val="00367528"/>
    <w:rsid w:val="007D7C84"/>
    <w:rsid w:val="00AF0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1F77"/>
  <w15:chartTrackingRefBased/>
  <w15:docId w15:val="{8C830719-6FE2-4975-BA45-E6960EAD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40"/>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AF074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84"/>
    <w:pPr>
      <w:tabs>
        <w:tab w:val="center" w:pos="4513"/>
        <w:tab w:val="right" w:pos="9026"/>
      </w:tabs>
    </w:pPr>
  </w:style>
  <w:style w:type="character" w:customStyle="1" w:styleId="HeaderChar">
    <w:name w:val="Header Char"/>
    <w:basedOn w:val="DefaultParagraphFont"/>
    <w:link w:val="Header"/>
    <w:uiPriority w:val="99"/>
    <w:rsid w:val="007D7C84"/>
  </w:style>
  <w:style w:type="paragraph" w:styleId="Footer">
    <w:name w:val="footer"/>
    <w:basedOn w:val="Normal"/>
    <w:link w:val="FooterChar"/>
    <w:uiPriority w:val="99"/>
    <w:unhideWhenUsed/>
    <w:rsid w:val="007D7C84"/>
    <w:pPr>
      <w:tabs>
        <w:tab w:val="center" w:pos="4513"/>
        <w:tab w:val="right" w:pos="9026"/>
      </w:tabs>
    </w:pPr>
  </w:style>
  <w:style w:type="character" w:customStyle="1" w:styleId="FooterChar">
    <w:name w:val="Footer Char"/>
    <w:basedOn w:val="DefaultParagraphFont"/>
    <w:link w:val="Footer"/>
    <w:uiPriority w:val="99"/>
    <w:rsid w:val="007D7C84"/>
  </w:style>
  <w:style w:type="character" w:customStyle="1" w:styleId="Heading2Char">
    <w:name w:val="Heading 2 Char"/>
    <w:basedOn w:val="DefaultParagraphFont"/>
    <w:link w:val="Heading2"/>
    <w:uiPriority w:val="9"/>
    <w:rsid w:val="00AF0740"/>
    <w:rPr>
      <w:rFonts w:asciiTheme="majorHAnsi" w:eastAsiaTheme="majorEastAsia" w:hAnsiTheme="majorHAnsi" w:cstheme="majorBidi"/>
      <w:b/>
      <w:bCs/>
      <w:color w:val="4472C4" w:themeColor="accent1"/>
      <w:sz w:val="26"/>
      <w:szCs w:val="26"/>
      <w:lang w:val="en-US"/>
    </w:rPr>
  </w:style>
  <w:style w:type="character" w:styleId="Hyperlink">
    <w:name w:val="Hyperlink"/>
    <w:basedOn w:val="DefaultParagraphFont"/>
    <w:uiPriority w:val="99"/>
    <w:unhideWhenUsed/>
    <w:rsid w:val="00AF0740"/>
    <w:rPr>
      <w:color w:val="0563C1" w:themeColor="hyperlink"/>
      <w:u w:val="single"/>
    </w:rPr>
  </w:style>
  <w:style w:type="paragraph" w:styleId="NormalWeb">
    <w:name w:val="Normal (Web)"/>
    <w:basedOn w:val="Normal"/>
    <w:uiPriority w:val="99"/>
    <w:unhideWhenUsed/>
    <w:rsid w:val="00AF0740"/>
    <w:pPr>
      <w:spacing w:before="100" w:beforeAutospacing="1" w:after="100" w:afterAutospacing="1"/>
    </w:pPr>
    <w:rPr>
      <w:sz w:val="24"/>
      <w:szCs w:val="24"/>
      <w:lang w:val="en-AU" w:eastAsia="en-AU"/>
    </w:rPr>
  </w:style>
  <w:style w:type="character" w:styleId="Emphasis">
    <w:name w:val="Emphasis"/>
    <w:basedOn w:val="DefaultParagraphFont"/>
    <w:uiPriority w:val="20"/>
    <w:qFormat/>
    <w:rsid w:val="00AF07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take@ds.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nquiries@ds.org.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5036A43EA2E46AC2B3E1B74F71F7B" ma:contentTypeVersion="13" ma:contentTypeDescription="Create a new document." ma:contentTypeScope="" ma:versionID="88b357938ae2e41073cb055d44c43d08">
  <xsd:schema xmlns:xsd="http://www.w3.org/2001/XMLSchema" xmlns:xs="http://www.w3.org/2001/XMLSchema" xmlns:p="http://schemas.microsoft.com/office/2006/metadata/properties" xmlns:ns3="6ddc0e22-8b6d-4042-b249-a616b5dc7c73" xmlns:ns4="2d19af46-c29d-4006-8571-230f9debe74f" targetNamespace="http://schemas.microsoft.com/office/2006/metadata/properties" ma:root="true" ma:fieldsID="86398aefceade6928da479aa412d24a3" ns3:_="" ns4:_="">
    <xsd:import namespace="6ddc0e22-8b6d-4042-b249-a616b5dc7c73"/>
    <xsd:import namespace="2d19af46-c29d-4006-8571-230f9debe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c0e22-8b6d-4042-b249-a616b5dc7c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9af46-c29d-4006-8571-230f9debe7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7DC94-C062-4144-96A5-6483B145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c0e22-8b6d-4042-b249-a616b5dc7c73"/>
    <ds:schemaRef ds:uri="2d19af46-c29d-4006-8571-230f9deb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4774C-DE1B-4BE1-AF02-F5BFC56E070C}">
  <ds:schemaRefs>
    <ds:schemaRef ds:uri="http://schemas.microsoft.com/sharepoint/v3/contenttype/forms"/>
  </ds:schemaRefs>
</ds:datastoreItem>
</file>

<file path=customXml/itemProps3.xml><?xml version="1.0" encoding="utf-8"?>
<ds:datastoreItem xmlns:ds="http://schemas.openxmlformats.org/officeDocument/2006/customXml" ds:itemID="{8382F6E4-13B0-4703-978D-9A349C1B76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2</cp:revision>
  <dcterms:created xsi:type="dcterms:W3CDTF">2021-01-27T04:47:00Z</dcterms:created>
  <dcterms:modified xsi:type="dcterms:W3CDTF">2021-01-27T04:47:00Z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0x010100BE95036A43EA2E46AC2B3E1B74F71F7B</vt:lpwstr>
  </property>
</Properties>
</file>