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A2288" w14:textId="48699F8B" w:rsidR="002D2D68" w:rsidRPr="00442F16" w:rsidRDefault="00146E2E" w:rsidP="00292ED2">
      <w:pPr>
        <w:pBdr>
          <w:top w:val="single" w:sz="4" w:space="1" w:color="auto"/>
          <w:left w:val="single" w:sz="4" w:space="4" w:color="auto"/>
          <w:bottom w:val="single" w:sz="4" w:space="1" w:color="auto"/>
          <w:right w:val="single" w:sz="4" w:space="4" w:color="auto"/>
        </w:pBdr>
        <w:jc w:val="center"/>
        <w:rPr>
          <w:sz w:val="32"/>
          <w:szCs w:val="32"/>
        </w:rPr>
      </w:pPr>
      <w:bookmarkStart w:id="0" w:name="_GoBack"/>
      <w:bookmarkEnd w:id="0"/>
      <w:r w:rsidRPr="00442F16">
        <w:rPr>
          <w:b/>
          <w:bCs/>
          <w:sz w:val="32"/>
          <w:szCs w:val="32"/>
        </w:rPr>
        <w:t>O</w:t>
      </w:r>
      <w:r w:rsidR="002D2D68" w:rsidRPr="00442F16">
        <w:rPr>
          <w:b/>
          <w:bCs/>
          <w:sz w:val="32"/>
          <w:szCs w:val="32"/>
        </w:rPr>
        <w:t>nline training ideas &amp; resources for Early Childhood Educators….</w:t>
      </w:r>
    </w:p>
    <w:tbl>
      <w:tblPr>
        <w:tblStyle w:val="TableGrid"/>
        <w:tblW w:w="14743" w:type="dxa"/>
        <w:tblInd w:w="-431" w:type="dxa"/>
        <w:tblLayout w:type="fixed"/>
        <w:tblLook w:val="04A0" w:firstRow="1" w:lastRow="0" w:firstColumn="1" w:lastColumn="0" w:noHBand="0" w:noVBand="1"/>
      </w:tblPr>
      <w:tblGrid>
        <w:gridCol w:w="2201"/>
        <w:gridCol w:w="4888"/>
        <w:gridCol w:w="3963"/>
        <w:gridCol w:w="3691"/>
      </w:tblGrid>
      <w:tr w:rsidR="00B95FE3" w14:paraId="370D7F57" w14:textId="77777777" w:rsidTr="00667871">
        <w:tc>
          <w:tcPr>
            <w:tcW w:w="14743" w:type="dxa"/>
            <w:gridSpan w:val="4"/>
            <w:shd w:val="clear" w:color="auto" w:fill="BFBFBF" w:themeFill="background1" w:themeFillShade="BF"/>
          </w:tcPr>
          <w:p w14:paraId="37C5B715" w14:textId="7AC420AD" w:rsidR="00B95FE3" w:rsidRPr="00B95FE3" w:rsidRDefault="00B95FE3" w:rsidP="00B95FE3">
            <w:pPr>
              <w:jc w:val="center"/>
              <w:rPr>
                <w:b/>
                <w:bCs/>
                <w:sz w:val="32"/>
                <w:szCs w:val="32"/>
              </w:rPr>
            </w:pPr>
            <w:r w:rsidRPr="00B95FE3">
              <w:rPr>
                <w:b/>
                <w:bCs/>
                <w:sz w:val="32"/>
                <w:szCs w:val="32"/>
              </w:rPr>
              <w:t>Special Additional Needs</w:t>
            </w:r>
          </w:p>
        </w:tc>
      </w:tr>
      <w:tr w:rsidR="00B95FE3" w14:paraId="5F2C1155" w14:textId="77777777" w:rsidTr="00542D3D">
        <w:tc>
          <w:tcPr>
            <w:tcW w:w="2201" w:type="dxa"/>
            <w:shd w:val="clear" w:color="auto" w:fill="auto"/>
          </w:tcPr>
          <w:p w14:paraId="594CCCDF" w14:textId="1C1150ED" w:rsidR="00B95FE3" w:rsidRPr="00FB4813" w:rsidRDefault="00B95FE3" w:rsidP="00B95FE3">
            <w:pPr>
              <w:rPr>
                <w:b/>
                <w:bCs/>
              </w:rPr>
            </w:pPr>
            <w:r>
              <w:rPr>
                <w:b/>
                <w:bCs/>
              </w:rPr>
              <w:t>Service</w:t>
            </w:r>
          </w:p>
        </w:tc>
        <w:tc>
          <w:tcPr>
            <w:tcW w:w="4888" w:type="dxa"/>
            <w:shd w:val="clear" w:color="auto" w:fill="auto"/>
          </w:tcPr>
          <w:p w14:paraId="725C5B87" w14:textId="5126833C" w:rsidR="00B95FE3" w:rsidRPr="00FB4813" w:rsidRDefault="00B95FE3" w:rsidP="00B95FE3">
            <w:pPr>
              <w:rPr>
                <w:b/>
                <w:bCs/>
              </w:rPr>
            </w:pPr>
            <w:r w:rsidRPr="00FB4813">
              <w:rPr>
                <w:b/>
                <w:bCs/>
              </w:rPr>
              <w:t>Website</w:t>
            </w:r>
          </w:p>
        </w:tc>
        <w:tc>
          <w:tcPr>
            <w:tcW w:w="3963" w:type="dxa"/>
            <w:shd w:val="clear" w:color="auto" w:fill="auto"/>
          </w:tcPr>
          <w:p w14:paraId="5C30460C" w14:textId="4D856E56" w:rsidR="00B95FE3" w:rsidRPr="00FB4813" w:rsidRDefault="00B95FE3" w:rsidP="00B95FE3">
            <w:pPr>
              <w:rPr>
                <w:b/>
                <w:bCs/>
              </w:rPr>
            </w:pPr>
            <w:r w:rsidRPr="00FB4813">
              <w:rPr>
                <w:b/>
                <w:bCs/>
              </w:rPr>
              <w:t>Information</w:t>
            </w:r>
          </w:p>
        </w:tc>
        <w:tc>
          <w:tcPr>
            <w:tcW w:w="3691" w:type="dxa"/>
            <w:shd w:val="clear" w:color="auto" w:fill="auto"/>
          </w:tcPr>
          <w:p w14:paraId="42FC2BE0" w14:textId="12E6B568" w:rsidR="00B95FE3" w:rsidRPr="00FB4813" w:rsidRDefault="00B95FE3" w:rsidP="00B95FE3">
            <w:pPr>
              <w:rPr>
                <w:b/>
                <w:bCs/>
              </w:rPr>
            </w:pPr>
            <w:r w:rsidRPr="00FB4813">
              <w:rPr>
                <w:b/>
                <w:bCs/>
              </w:rPr>
              <w:t>Comments</w:t>
            </w:r>
          </w:p>
        </w:tc>
      </w:tr>
      <w:tr w:rsidR="00B95FE3" w14:paraId="0EB3064B" w14:textId="77777777" w:rsidTr="00542D3D">
        <w:tc>
          <w:tcPr>
            <w:tcW w:w="2201" w:type="dxa"/>
          </w:tcPr>
          <w:p w14:paraId="38A1C55E" w14:textId="1B332C48" w:rsidR="00B95FE3" w:rsidRDefault="00B95FE3" w:rsidP="00B95FE3">
            <w:r w:rsidRPr="00FD25F2">
              <w:t>Social Thinking</w:t>
            </w:r>
          </w:p>
        </w:tc>
        <w:tc>
          <w:tcPr>
            <w:tcW w:w="4888" w:type="dxa"/>
          </w:tcPr>
          <w:p w14:paraId="311D78AC" w14:textId="77777777" w:rsidR="00B95FE3" w:rsidRDefault="0042444B" w:rsidP="00B95FE3">
            <w:hyperlink r:id="rId11" w:history="1">
              <w:r w:rsidR="00B95FE3" w:rsidRPr="007C3621">
                <w:rPr>
                  <w:rStyle w:val="Hyperlink"/>
                </w:rPr>
                <w:t>https://www.socialthinking.com/elearning</w:t>
              </w:r>
            </w:hyperlink>
          </w:p>
          <w:p w14:paraId="52AB29F0" w14:textId="77777777" w:rsidR="00B95FE3" w:rsidRDefault="00B95FE3" w:rsidP="00B95FE3"/>
        </w:tc>
        <w:tc>
          <w:tcPr>
            <w:tcW w:w="3963" w:type="dxa"/>
          </w:tcPr>
          <w:p w14:paraId="0B74B2A9" w14:textId="73A973A5" w:rsidR="00B95FE3" w:rsidRPr="002D2D68" w:rsidRDefault="00B95FE3" w:rsidP="00B95FE3">
            <w:pPr>
              <w:rPr>
                <w:i/>
                <w:iCs/>
              </w:rPr>
            </w:pPr>
            <w:r>
              <w:rPr>
                <w:i/>
                <w:iCs/>
              </w:rPr>
              <w:t>“</w:t>
            </w:r>
            <w:r w:rsidRPr="002D2D68">
              <w:rPr>
                <w:i/>
                <w:iCs/>
              </w:rPr>
              <w:t>Our teachings help people understand themselves and others to better navigate the social world, foster relationships, and improve their performance at school, at home, and at work. Our unique tools break down complex social concepts (like perspective taking) into understandable and doable parts that can be applied in any setting.</w:t>
            </w:r>
            <w:r>
              <w:rPr>
                <w:i/>
                <w:iCs/>
              </w:rPr>
              <w:t>”</w:t>
            </w:r>
          </w:p>
        </w:tc>
        <w:tc>
          <w:tcPr>
            <w:tcW w:w="3691" w:type="dxa"/>
          </w:tcPr>
          <w:p w14:paraId="341BAE11" w14:textId="77777777" w:rsidR="00B95FE3" w:rsidRDefault="00B95FE3" w:rsidP="00B95FE3">
            <w:pPr>
              <w:pStyle w:val="ListParagraph"/>
              <w:numPr>
                <w:ilvl w:val="0"/>
                <w:numId w:val="1"/>
              </w:numPr>
            </w:pPr>
            <w:r>
              <w:t>Resources and online webinars available</w:t>
            </w:r>
          </w:p>
          <w:p w14:paraId="739D2F22" w14:textId="77777777" w:rsidR="00B95FE3" w:rsidRDefault="00B95FE3" w:rsidP="00B95FE3">
            <w:pPr>
              <w:pStyle w:val="ListParagraph"/>
              <w:numPr>
                <w:ilvl w:val="0"/>
                <w:numId w:val="1"/>
              </w:numPr>
            </w:pPr>
            <w:r>
              <w:t>Free</w:t>
            </w:r>
          </w:p>
          <w:p w14:paraId="16064FF2" w14:textId="77777777" w:rsidR="00B95FE3" w:rsidRDefault="00B95FE3" w:rsidP="00B95FE3">
            <w:pPr>
              <w:pStyle w:val="ListParagraph"/>
              <w:numPr>
                <w:ilvl w:val="0"/>
                <w:numId w:val="1"/>
              </w:numPr>
            </w:pPr>
            <w:r>
              <w:t>US</w:t>
            </w:r>
          </w:p>
          <w:p w14:paraId="16F6A20A" w14:textId="5F6F62AB" w:rsidR="00B95FE3" w:rsidRDefault="00B95FE3" w:rsidP="00B95FE3">
            <w:pPr>
              <w:pStyle w:val="ListParagraph"/>
              <w:numPr>
                <w:ilvl w:val="0"/>
                <w:numId w:val="1"/>
              </w:numPr>
            </w:pPr>
            <w:r>
              <w:t xml:space="preserve">US based </w:t>
            </w:r>
          </w:p>
        </w:tc>
      </w:tr>
      <w:tr w:rsidR="00B95FE3" w14:paraId="3F6DDF71" w14:textId="77777777" w:rsidTr="00542D3D">
        <w:tc>
          <w:tcPr>
            <w:tcW w:w="2201" w:type="dxa"/>
          </w:tcPr>
          <w:p w14:paraId="2BEEAD11" w14:textId="790CF5E9" w:rsidR="00B95FE3" w:rsidRDefault="00B95FE3" w:rsidP="00B95FE3">
            <w:r>
              <w:t>Quirky kid psychology clini</w:t>
            </w:r>
            <w:r w:rsidR="00487D11">
              <w:t>c</w:t>
            </w:r>
          </w:p>
          <w:p w14:paraId="0505289E" w14:textId="77777777" w:rsidR="00B95FE3" w:rsidRDefault="00B95FE3" w:rsidP="00B95FE3"/>
        </w:tc>
        <w:tc>
          <w:tcPr>
            <w:tcW w:w="4888" w:type="dxa"/>
          </w:tcPr>
          <w:p w14:paraId="2528BE26" w14:textId="77777777" w:rsidR="00B95FE3" w:rsidRDefault="0042444B" w:rsidP="00B95FE3">
            <w:hyperlink r:id="rId12" w:history="1">
              <w:r w:rsidR="00B95FE3" w:rsidRPr="00A72E3C">
                <w:rPr>
                  <w:rStyle w:val="Hyperlink"/>
                </w:rPr>
                <w:t>https://childpsychologist.com.au/workshops/</w:t>
              </w:r>
            </w:hyperlink>
          </w:p>
          <w:p w14:paraId="27137BEB" w14:textId="77777777" w:rsidR="00B95FE3" w:rsidRDefault="00B95FE3" w:rsidP="00B95FE3"/>
          <w:p w14:paraId="31F3DFCF" w14:textId="77777777" w:rsidR="00B95FE3" w:rsidRDefault="00B95FE3" w:rsidP="00B95FE3"/>
        </w:tc>
        <w:tc>
          <w:tcPr>
            <w:tcW w:w="3963" w:type="dxa"/>
          </w:tcPr>
          <w:p w14:paraId="73DDDAB1" w14:textId="206A6DF2" w:rsidR="00B95FE3" w:rsidRPr="009D5675" w:rsidRDefault="00B95FE3" w:rsidP="00B95FE3">
            <w:pPr>
              <w:rPr>
                <w:i/>
                <w:iCs/>
              </w:rPr>
            </w:pPr>
            <w:r>
              <w:rPr>
                <w:i/>
                <w:iCs/>
              </w:rPr>
              <w:t>“</w:t>
            </w:r>
            <w:r w:rsidRPr="009D5675">
              <w:rPr>
                <w:i/>
                <w:iCs/>
              </w:rPr>
              <w:t>In addition to our child psychology services, Quirky Kid® is also a niche publishing house producing unique therapeutic resources for young people and families. We have published award-winning programs like Basecamp®, Power Up and The Best of Friends® Program, used in various school around Australia.</w:t>
            </w:r>
            <w:r>
              <w:rPr>
                <w:i/>
                <w:iCs/>
              </w:rPr>
              <w:t>”</w:t>
            </w:r>
          </w:p>
        </w:tc>
        <w:tc>
          <w:tcPr>
            <w:tcW w:w="3691" w:type="dxa"/>
          </w:tcPr>
          <w:p w14:paraId="14B812A7" w14:textId="77777777" w:rsidR="00B95FE3" w:rsidRDefault="00B95FE3" w:rsidP="00B95FE3">
            <w:pPr>
              <w:pStyle w:val="ListParagraph"/>
              <w:numPr>
                <w:ilvl w:val="0"/>
                <w:numId w:val="2"/>
              </w:numPr>
            </w:pPr>
            <w:r>
              <w:t>Resources</w:t>
            </w:r>
          </w:p>
          <w:p w14:paraId="102CB451" w14:textId="23C57848" w:rsidR="00B95FE3" w:rsidRDefault="00B95FE3" w:rsidP="00B95FE3">
            <w:pPr>
              <w:pStyle w:val="ListParagraph"/>
              <w:numPr>
                <w:ilvl w:val="0"/>
                <w:numId w:val="2"/>
              </w:numPr>
            </w:pPr>
            <w:r>
              <w:t>Online training – cost</w:t>
            </w:r>
          </w:p>
          <w:p w14:paraId="211BB7FB" w14:textId="5330D693" w:rsidR="00B95FE3" w:rsidRDefault="00B95FE3" w:rsidP="00B95FE3">
            <w:pPr>
              <w:pStyle w:val="ListParagraph"/>
              <w:numPr>
                <w:ilvl w:val="0"/>
                <w:numId w:val="2"/>
              </w:numPr>
            </w:pPr>
            <w:r>
              <w:t>Australian based</w:t>
            </w:r>
          </w:p>
        </w:tc>
      </w:tr>
      <w:tr w:rsidR="00B95FE3" w14:paraId="252B05A8" w14:textId="77777777" w:rsidTr="00542D3D">
        <w:tc>
          <w:tcPr>
            <w:tcW w:w="2201" w:type="dxa"/>
          </w:tcPr>
          <w:p w14:paraId="54256A0B" w14:textId="77777777" w:rsidR="00B95FE3" w:rsidRDefault="00B95FE3" w:rsidP="00B95FE3">
            <w:r>
              <w:t xml:space="preserve">Sue </w:t>
            </w:r>
            <w:proofErr w:type="spellStart"/>
            <w:r>
              <w:t>Larkey</w:t>
            </w:r>
            <w:proofErr w:type="spellEnd"/>
            <w:r>
              <w:t xml:space="preserve"> </w:t>
            </w:r>
          </w:p>
          <w:p w14:paraId="7521C1EC" w14:textId="77777777" w:rsidR="00B95FE3" w:rsidRDefault="00B95FE3" w:rsidP="00B95FE3"/>
        </w:tc>
        <w:tc>
          <w:tcPr>
            <w:tcW w:w="4888" w:type="dxa"/>
          </w:tcPr>
          <w:p w14:paraId="4C3EC69C" w14:textId="77777777" w:rsidR="00B95FE3" w:rsidRDefault="0042444B" w:rsidP="00B95FE3">
            <w:hyperlink r:id="rId13" w:history="1">
              <w:r w:rsidR="00B95FE3" w:rsidRPr="00467679">
                <w:rPr>
                  <w:rStyle w:val="Hyperlink"/>
                </w:rPr>
                <w:t>https://suelarkey.com.au/</w:t>
              </w:r>
            </w:hyperlink>
          </w:p>
          <w:p w14:paraId="2B196CB4" w14:textId="77777777" w:rsidR="00B95FE3" w:rsidRDefault="00B95FE3" w:rsidP="00B95FE3"/>
        </w:tc>
        <w:tc>
          <w:tcPr>
            <w:tcW w:w="3963" w:type="dxa"/>
          </w:tcPr>
          <w:p w14:paraId="096BF383" w14:textId="59EB5C33" w:rsidR="00B95FE3" w:rsidRPr="00EA426B" w:rsidRDefault="00B95FE3" w:rsidP="00B95FE3">
            <w:pPr>
              <w:rPr>
                <w:i/>
                <w:iCs/>
              </w:rPr>
            </w:pPr>
            <w:r>
              <w:rPr>
                <w:i/>
                <w:iCs/>
              </w:rPr>
              <w:t>“</w:t>
            </w:r>
            <w:r w:rsidRPr="00EA426B">
              <w:rPr>
                <w:i/>
                <w:iCs/>
              </w:rPr>
              <w:t xml:space="preserve">Sue </w:t>
            </w:r>
            <w:proofErr w:type="spellStart"/>
            <w:r w:rsidRPr="00EA426B">
              <w:rPr>
                <w:i/>
                <w:iCs/>
              </w:rPr>
              <w:t>Larkey</w:t>
            </w:r>
            <w:proofErr w:type="spellEnd"/>
            <w:r w:rsidRPr="00EA426B">
              <w:rPr>
                <w:i/>
                <w:iCs/>
              </w:rPr>
              <w:t xml:space="preserve"> is unashamedly passionate about her mission – to inspire parents and educators and teach them how to Make it a Success. Sue </w:t>
            </w:r>
            <w:proofErr w:type="spellStart"/>
            <w:r w:rsidRPr="00EA426B">
              <w:rPr>
                <w:i/>
                <w:iCs/>
              </w:rPr>
              <w:t>Larkey</w:t>
            </w:r>
            <w:proofErr w:type="spellEnd"/>
            <w:r w:rsidRPr="00EA426B">
              <w:rPr>
                <w:i/>
                <w:iCs/>
              </w:rPr>
              <w:t xml:space="preserve"> is uniquely positioned within the education system having taught both as a primary school teacher and a special education teacher. She is a highly qualified educator who has taught students with autism spectrum disorder in the mainstream and special schools.</w:t>
            </w:r>
            <w:r>
              <w:rPr>
                <w:i/>
                <w:iCs/>
              </w:rPr>
              <w:t>”</w:t>
            </w:r>
          </w:p>
        </w:tc>
        <w:tc>
          <w:tcPr>
            <w:tcW w:w="3691" w:type="dxa"/>
          </w:tcPr>
          <w:p w14:paraId="54333008" w14:textId="77777777" w:rsidR="00B95FE3" w:rsidRDefault="00B95FE3" w:rsidP="00B95FE3">
            <w:pPr>
              <w:pStyle w:val="ListParagraph"/>
              <w:numPr>
                <w:ilvl w:val="0"/>
                <w:numId w:val="3"/>
              </w:numPr>
            </w:pPr>
            <w:r>
              <w:t>Resources</w:t>
            </w:r>
          </w:p>
          <w:p w14:paraId="1096F7C6" w14:textId="77777777" w:rsidR="00B95FE3" w:rsidRDefault="00B95FE3" w:rsidP="00B95FE3">
            <w:pPr>
              <w:pStyle w:val="ListParagraph"/>
              <w:numPr>
                <w:ilvl w:val="0"/>
                <w:numId w:val="3"/>
              </w:numPr>
            </w:pPr>
            <w:r>
              <w:t>Free podcasts/webinars</w:t>
            </w:r>
          </w:p>
          <w:p w14:paraId="49CB4F6E" w14:textId="77777777" w:rsidR="00B95FE3" w:rsidRDefault="00B95FE3" w:rsidP="00B95FE3">
            <w:pPr>
              <w:pStyle w:val="ListParagraph"/>
              <w:numPr>
                <w:ilvl w:val="0"/>
                <w:numId w:val="3"/>
              </w:numPr>
            </w:pPr>
            <w:r>
              <w:t>Australian based</w:t>
            </w:r>
          </w:p>
          <w:p w14:paraId="25D89E8F" w14:textId="77777777" w:rsidR="00B95FE3" w:rsidRDefault="00B95FE3" w:rsidP="00B95FE3"/>
          <w:p w14:paraId="0E14A769" w14:textId="77777777" w:rsidR="00B95FE3" w:rsidRDefault="00B95FE3" w:rsidP="00B95FE3"/>
          <w:p w14:paraId="134170C4" w14:textId="77777777" w:rsidR="00B95FE3" w:rsidRDefault="00B95FE3" w:rsidP="00B95FE3"/>
          <w:p w14:paraId="3A1D517D" w14:textId="77777777" w:rsidR="00B95FE3" w:rsidRDefault="00B95FE3" w:rsidP="00B95FE3"/>
          <w:p w14:paraId="49E4B440" w14:textId="77777777" w:rsidR="00B95FE3" w:rsidRDefault="00B95FE3" w:rsidP="00B95FE3"/>
          <w:p w14:paraId="724CEFB0" w14:textId="77777777" w:rsidR="00B95FE3" w:rsidRDefault="00B95FE3" w:rsidP="00B95FE3"/>
          <w:p w14:paraId="0D698BF6" w14:textId="0C9416E5" w:rsidR="00B95FE3" w:rsidRDefault="00B95FE3" w:rsidP="00B95FE3"/>
        </w:tc>
      </w:tr>
      <w:tr w:rsidR="00B95FE3" w14:paraId="7A9F1E96" w14:textId="77777777" w:rsidTr="00542D3D">
        <w:tc>
          <w:tcPr>
            <w:tcW w:w="2201" w:type="dxa"/>
          </w:tcPr>
          <w:p w14:paraId="7E84B4BA" w14:textId="0142EBC7" w:rsidR="00B95FE3" w:rsidRDefault="00B95FE3" w:rsidP="00B95FE3">
            <w:r w:rsidRPr="00847A1F">
              <w:lastRenderedPageBreak/>
              <w:t>Zones of Regulation</w:t>
            </w:r>
          </w:p>
        </w:tc>
        <w:tc>
          <w:tcPr>
            <w:tcW w:w="4888" w:type="dxa"/>
          </w:tcPr>
          <w:p w14:paraId="0D688D2E" w14:textId="77777777" w:rsidR="00B95FE3" w:rsidRPr="0062342C" w:rsidRDefault="0042444B" w:rsidP="00B95FE3">
            <w:hyperlink r:id="rId14" w:history="1">
              <w:r w:rsidR="00B95FE3" w:rsidRPr="0062342C">
                <w:rPr>
                  <w:color w:val="0563C1" w:themeColor="hyperlink"/>
                  <w:u w:val="single"/>
                </w:rPr>
                <w:t>http://www.zonesofregulation.com/index.html</w:t>
              </w:r>
            </w:hyperlink>
          </w:p>
          <w:p w14:paraId="44163456" w14:textId="77777777" w:rsidR="00B95FE3" w:rsidRDefault="00B95FE3" w:rsidP="00B95FE3"/>
        </w:tc>
        <w:tc>
          <w:tcPr>
            <w:tcW w:w="3963" w:type="dxa"/>
          </w:tcPr>
          <w:p w14:paraId="22E2AF52" w14:textId="7FE87C02" w:rsidR="00B95FE3" w:rsidRPr="007C2213" w:rsidRDefault="00B95FE3" w:rsidP="00B95FE3">
            <w:pPr>
              <w:rPr>
                <w:i/>
                <w:iCs/>
              </w:rPr>
            </w:pPr>
            <w:r>
              <w:rPr>
                <w:i/>
                <w:iCs/>
              </w:rPr>
              <w:t>“</w:t>
            </w:r>
            <w:r w:rsidRPr="007C2213">
              <w:rPr>
                <w:i/>
                <w:iCs/>
              </w:rPr>
              <w:t>The Zones is a systematic, cognitive behavio</w:t>
            </w:r>
            <w:r w:rsidR="00B22C89">
              <w:rPr>
                <w:i/>
                <w:iCs/>
              </w:rPr>
              <w:t>u</w:t>
            </w:r>
            <w:r w:rsidRPr="007C2213">
              <w:rPr>
                <w:i/>
                <w:iCs/>
              </w:rPr>
              <w:t>ral approach used to teach self-regulation by categorizing all the different ways we feel and states of alertness we experience into four concrete colo</w:t>
            </w:r>
            <w:r w:rsidR="00B22C89">
              <w:rPr>
                <w:i/>
                <w:iCs/>
              </w:rPr>
              <w:t>u</w:t>
            </w:r>
            <w:r w:rsidRPr="007C2213">
              <w:rPr>
                <w:i/>
                <w:iCs/>
              </w:rPr>
              <w:t>red zones.  The Zones framework provides strategies to teach students to become more aware of and independent in controlling their emotions and impulses, manage their sensory needs, and improve their ability to problem solve conflicts.</w:t>
            </w:r>
            <w:r>
              <w:rPr>
                <w:i/>
                <w:iCs/>
              </w:rPr>
              <w:t>”</w:t>
            </w:r>
            <w:r w:rsidRPr="007C2213">
              <w:rPr>
                <w:i/>
                <w:iCs/>
              </w:rPr>
              <w:t xml:space="preserve">  </w:t>
            </w:r>
          </w:p>
        </w:tc>
        <w:tc>
          <w:tcPr>
            <w:tcW w:w="3691" w:type="dxa"/>
          </w:tcPr>
          <w:p w14:paraId="436F267D" w14:textId="77777777" w:rsidR="00B95FE3" w:rsidRDefault="00B95FE3" w:rsidP="00B95FE3">
            <w:pPr>
              <w:pStyle w:val="ListParagraph"/>
              <w:numPr>
                <w:ilvl w:val="0"/>
                <w:numId w:val="4"/>
              </w:numPr>
            </w:pPr>
            <w:r>
              <w:t>Resources</w:t>
            </w:r>
          </w:p>
          <w:p w14:paraId="68A14551" w14:textId="5F5F3DCA" w:rsidR="00B95FE3" w:rsidRDefault="00B95FE3" w:rsidP="00B95FE3">
            <w:pPr>
              <w:pStyle w:val="ListParagraph"/>
              <w:numPr>
                <w:ilvl w:val="0"/>
                <w:numId w:val="4"/>
              </w:numPr>
            </w:pPr>
            <w:r>
              <w:t>Online webinar – costs</w:t>
            </w:r>
          </w:p>
          <w:p w14:paraId="6D6C9BBA" w14:textId="4F291D8D" w:rsidR="00B95FE3" w:rsidRDefault="00B95FE3" w:rsidP="00B95FE3">
            <w:pPr>
              <w:pStyle w:val="ListParagraph"/>
              <w:numPr>
                <w:ilvl w:val="0"/>
                <w:numId w:val="4"/>
              </w:numPr>
            </w:pPr>
            <w:r>
              <w:t>US based</w:t>
            </w:r>
          </w:p>
        </w:tc>
      </w:tr>
      <w:tr w:rsidR="00B95FE3" w14:paraId="4D4C5E17" w14:textId="77777777" w:rsidTr="00542D3D">
        <w:tc>
          <w:tcPr>
            <w:tcW w:w="2201" w:type="dxa"/>
          </w:tcPr>
          <w:p w14:paraId="45654F9C" w14:textId="7F5BD5C8" w:rsidR="00B95FE3" w:rsidRDefault="00B95FE3" w:rsidP="00B95FE3">
            <w:r w:rsidRPr="001434C1">
              <w:t>Maggie Dent</w:t>
            </w:r>
          </w:p>
        </w:tc>
        <w:tc>
          <w:tcPr>
            <w:tcW w:w="4888" w:type="dxa"/>
          </w:tcPr>
          <w:p w14:paraId="76ECB52E" w14:textId="65CB7438" w:rsidR="00B95FE3" w:rsidRDefault="0042444B" w:rsidP="00B95FE3">
            <w:hyperlink r:id="rId15" w:history="1">
              <w:r w:rsidR="00B95FE3" w:rsidRPr="007C3621">
                <w:rPr>
                  <w:rStyle w:val="Hyperlink"/>
                </w:rPr>
                <w:t>https://www.maggiedent.com/</w:t>
              </w:r>
            </w:hyperlink>
          </w:p>
          <w:p w14:paraId="5AABFBE5" w14:textId="5F345D50" w:rsidR="00B95FE3" w:rsidRDefault="00B95FE3" w:rsidP="00B95FE3"/>
        </w:tc>
        <w:tc>
          <w:tcPr>
            <w:tcW w:w="3963" w:type="dxa"/>
          </w:tcPr>
          <w:p w14:paraId="12EB736F" w14:textId="71097C0A" w:rsidR="00B95FE3" w:rsidRPr="00CD45E0" w:rsidRDefault="00B95FE3" w:rsidP="00B95FE3">
            <w:pPr>
              <w:rPr>
                <w:i/>
                <w:iCs/>
              </w:rPr>
            </w:pPr>
            <w:r>
              <w:rPr>
                <w:i/>
                <w:iCs/>
              </w:rPr>
              <w:t>“</w:t>
            </w:r>
            <w:r w:rsidRPr="00CD45E0">
              <w:rPr>
                <w:i/>
                <w:iCs/>
              </w:rPr>
              <w:t>Over almost 40 years I have worked as a teacher, counsellor, and parenting and resilience educator, supporting thousands of parents, educators and other professionals to better understand, nurture and connect with children and adolescents.</w:t>
            </w:r>
            <w:r>
              <w:rPr>
                <w:i/>
                <w:iCs/>
              </w:rPr>
              <w:t>”</w:t>
            </w:r>
          </w:p>
        </w:tc>
        <w:tc>
          <w:tcPr>
            <w:tcW w:w="3691" w:type="dxa"/>
          </w:tcPr>
          <w:p w14:paraId="3A6BCDC9" w14:textId="636B5680" w:rsidR="00B95FE3" w:rsidRDefault="00B95FE3" w:rsidP="00B95FE3">
            <w:pPr>
              <w:pStyle w:val="ListParagraph"/>
              <w:numPr>
                <w:ilvl w:val="0"/>
                <w:numId w:val="5"/>
              </w:numPr>
            </w:pPr>
            <w:r>
              <w:t>Resources</w:t>
            </w:r>
          </w:p>
          <w:p w14:paraId="27E258B3" w14:textId="3A099CD7" w:rsidR="00B95FE3" w:rsidRDefault="00B95FE3" w:rsidP="00B95FE3">
            <w:pPr>
              <w:pStyle w:val="ListParagraph"/>
              <w:numPr>
                <w:ilvl w:val="0"/>
                <w:numId w:val="5"/>
              </w:numPr>
            </w:pPr>
            <w:r>
              <w:t>Podcasts – free</w:t>
            </w:r>
          </w:p>
          <w:p w14:paraId="1DD2C9EF" w14:textId="2CFB12A3" w:rsidR="00B95FE3" w:rsidRDefault="00B95FE3" w:rsidP="00B95FE3">
            <w:pPr>
              <w:pStyle w:val="ListParagraph"/>
              <w:numPr>
                <w:ilvl w:val="0"/>
                <w:numId w:val="5"/>
              </w:numPr>
            </w:pPr>
            <w:r>
              <w:t>Online course - costs</w:t>
            </w:r>
          </w:p>
          <w:p w14:paraId="36E9CCC4" w14:textId="45D11C31" w:rsidR="00B95FE3" w:rsidRDefault="00B95FE3" w:rsidP="00B95FE3">
            <w:pPr>
              <w:pStyle w:val="ListParagraph"/>
              <w:numPr>
                <w:ilvl w:val="0"/>
                <w:numId w:val="5"/>
              </w:numPr>
            </w:pPr>
            <w:r>
              <w:t>Australian based</w:t>
            </w:r>
          </w:p>
          <w:p w14:paraId="6DB82ABC" w14:textId="4B2A8CE3" w:rsidR="00B95FE3" w:rsidRDefault="00B95FE3" w:rsidP="00B95FE3"/>
        </w:tc>
      </w:tr>
      <w:tr w:rsidR="00B95FE3" w14:paraId="39C904FF" w14:textId="77777777" w:rsidTr="00542D3D">
        <w:tc>
          <w:tcPr>
            <w:tcW w:w="2201" w:type="dxa"/>
          </w:tcPr>
          <w:p w14:paraId="05C27280" w14:textId="0125451C" w:rsidR="00B95FE3" w:rsidRDefault="00B95FE3" w:rsidP="00B95FE3">
            <w:r w:rsidRPr="000B4C4A">
              <w:t>Early Childhood Australia</w:t>
            </w:r>
          </w:p>
        </w:tc>
        <w:tc>
          <w:tcPr>
            <w:tcW w:w="4888" w:type="dxa"/>
          </w:tcPr>
          <w:p w14:paraId="3642A9F8" w14:textId="77777777" w:rsidR="00B95FE3" w:rsidRPr="00B11B1C" w:rsidRDefault="0042444B" w:rsidP="00B95FE3">
            <w:hyperlink r:id="rId16" w:history="1">
              <w:r w:rsidR="00B95FE3" w:rsidRPr="00B11B1C">
                <w:rPr>
                  <w:color w:val="0563C1" w:themeColor="hyperlink"/>
                  <w:u w:val="single"/>
                </w:rPr>
                <w:t>http://www.earlychildhoodaustralia.org.au/our-work/inclusion-resources/</w:t>
              </w:r>
            </w:hyperlink>
          </w:p>
          <w:p w14:paraId="367F6C4E" w14:textId="77777777" w:rsidR="00B95FE3" w:rsidRPr="00B11B1C" w:rsidRDefault="00B95FE3" w:rsidP="00B95FE3"/>
          <w:p w14:paraId="0FAF3952" w14:textId="77777777" w:rsidR="00B95FE3" w:rsidRDefault="00B95FE3" w:rsidP="00B95FE3"/>
        </w:tc>
        <w:tc>
          <w:tcPr>
            <w:tcW w:w="3963" w:type="dxa"/>
          </w:tcPr>
          <w:p w14:paraId="5036C7B2" w14:textId="5E15725F" w:rsidR="00B95FE3" w:rsidRPr="00BD1972" w:rsidRDefault="00B95FE3" w:rsidP="00B95FE3">
            <w:pPr>
              <w:rPr>
                <w:i/>
                <w:iCs/>
              </w:rPr>
            </w:pPr>
            <w:r>
              <w:rPr>
                <w:i/>
                <w:iCs/>
              </w:rPr>
              <w:t>“</w:t>
            </w:r>
            <w:r w:rsidRPr="00BD1972">
              <w:rPr>
                <w:i/>
                <w:iCs/>
              </w:rPr>
              <w:t>ECA is committed to the inclusion of every child in early childhood education and care. Inclusion means that every child has access to, participates meaningfully in, and experiences positive outcomes from early childhood education and care programs. Inclusion resources are an important part of how we support high quality early childhood education and care. You can access these resources and links from this page.</w:t>
            </w:r>
            <w:r>
              <w:rPr>
                <w:i/>
                <w:iCs/>
              </w:rPr>
              <w:t>”</w:t>
            </w:r>
          </w:p>
        </w:tc>
        <w:tc>
          <w:tcPr>
            <w:tcW w:w="3691" w:type="dxa"/>
          </w:tcPr>
          <w:p w14:paraId="1F1AF1C2" w14:textId="77777777" w:rsidR="00B95FE3" w:rsidRDefault="00B95FE3" w:rsidP="00B95FE3">
            <w:pPr>
              <w:pStyle w:val="ListParagraph"/>
              <w:numPr>
                <w:ilvl w:val="0"/>
                <w:numId w:val="7"/>
              </w:numPr>
            </w:pPr>
            <w:r>
              <w:t>Resources</w:t>
            </w:r>
          </w:p>
          <w:p w14:paraId="6097C763" w14:textId="67AF78A8" w:rsidR="00B95FE3" w:rsidRDefault="00B95FE3" w:rsidP="00B95FE3">
            <w:pPr>
              <w:pStyle w:val="ListParagraph"/>
              <w:numPr>
                <w:ilvl w:val="0"/>
                <w:numId w:val="7"/>
              </w:numPr>
            </w:pPr>
            <w:r>
              <w:t>Australian based</w:t>
            </w:r>
          </w:p>
        </w:tc>
      </w:tr>
    </w:tbl>
    <w:p w14:paraId="4EB42E0F" w14:textId="77777777" w:rsidR="00444C72" w:rsidRDefault="00444C72">
      <w:r>
        <w:br w:type="page"/>
      </w:r>
    </w:p>
    <w:tbl>
      <w:tblPr>
        <w:tblStyle w:val="TableGrid"/>
        <w:tblW w:w="14743" w:type="dxa"/>
        <w:tblInd w:w="-431" w:type="dxa"/>
        <w:tblLayout w:type="fixed"/>
        <w:tblLook w:val="04A0" w:firstRow="1" w:lastRow="0" w:firstColumn="1" w:lastColumn="0" w:noHBand="0" w:noVBand="1"/>
      </w:tblPr>
      <w:tblGrid>
        <w:gridCol w:w="2201"/>
        <w:gridCol w:w="5024"/>
        <w:gridCol w:w="3827"/>
        <w:gridCol w:w="3691"/>
      </w:tblGrid>
      <w:tr w:rsidR="00B95FE3" w14:paraId="1F3962E2" w14:textId="77777777" w:rsidTr="00B95FE3">
        <w:tc>
          <w:tcPr>
            <w:tcW w:w="2201" w:type="dxa"/>
          </w:tcPr>
          <w:p w14:paraId="2F6DAD90" w14:textId="7EF9C2D4" w:rsidR="00B95FE3" w:rsidRPr="00FE5EB9" w:rsidRDefault="00B95FE3" w:rsidP="00B95FE3">
            <w:r w:rsidRPr="00FE5EB9">
              <w:lastRenderedPageBreak/>
              <w:t>All Play Learn</w:t>
            </w:r>
          </w:p>
          <w:p w14:paraId="6FD170EB" w14:textId="77777777" w:rsidR="00B95FE3" w:rsidRDefault="00B95FE3" w:rsidP="00B95FE3"/>
        </w:tc>
        <w:tc>
          <w:tcPr>
            <w:tcW w:w="5024" w:type="dxa"/>
          </w:tcPr>
          <w:p w14:paraId="21E02680" w14:textId="77777777" w:rsidR="00B95FE3" w:rsidRPr="00143969" w:rsidRDefault="0042444B" w:rsidP="00B95FE3">
            <w:hyperlink r:id="rId17" w:history="1">
              <w:r w:rsidR="00B95FE3" w:rsidRPr="00143969">
                <w:rPr>
                  <w:color w:val="0563C1" w:themeColor="hyperlink"/>
                  <w:u w:val="single"/>
                </w:rPr>
                <w:t>https://allplaylearn.org.au/</w:t>
              </w:r>
            </w:hyperlink>
          </w:p>
          <w:p w14:paraId="50E5CFBF" w14:textId="77777777" w:rsidR="00B95FE3" w:rsidRDefault="00B95FE3" w:rsidP="00B95FE3"/>
        </w:tc>
        <w:tc>
          <w:tcPr>
            <w:tcW w:w="3827" w:type="dxa"/>
          </w:tcPr>
          <w:p w14:paraId="1B5FAD47" w14:textId="1E7DA9C0" w:rsidR="00B95FE3" w:rsidRPr="003C15F8" w:rsidRDefault="00B95FE3" w:rsidP="00B95FE3">
            <w:pPr>
              <w:rPr>
                <w:i/>
                <w:iCs/>
              </w:rPr>
            </w:pPr>
            <w:r>
              <w:rPr>
                <w:i/>
                <w:iCs/>
              </w:rPr>
              <w:t>“</w:t>
            </w:r>
            <w:r w:rsidRPr="003C15F8">
              <w:rPr>
                <w:i/>
                <w:iCs/>
              </w:rPr>
              <w:t xml:space="preserve">Deakin University, in partnership with the Victorian Department of Education and Training, is proud to present the </w:t>
            </w:r>
            <w:proofErr w:type="spellStart"/>
            <w:r w:rsidRPr="003C15F8">
              <w:rPr>
                <w:i/>
                <w:iCs/>
              </w:rPr>
              <w:t>AllPlay</w:t>
            </w:r>
            <w:proofErr w:type="spellEnd"/>
            <w:r w:rsidRPr="003C15F8">
              <w:rPr>
                <w:i/>
                <w:iCs/>
              </w:rPr>
              <w:t xml:space="preserve"> Learn program.</w:t>
            </w:r>
            <w:r>
              <w:rPr>
                <w:i/>
                <w:iCs/>
              </w:rPr>
              <w:t xml:space="preserve">  </w:t>
            </w:r>
            <w:proofErr w:type="spellStart"/>
            <w:r w:rsidRPr="003C15F8">
              <w:rPr>
                <w:i/>
                <w:iCs/>
              </w:rPr>
              <w:t>AllPlay</w:t>
            </w:r>
            <w:proofErr w:type="spellEnd"/>
            <w:r w:rsidRPr="003C15F8">
              <w:rPr>
                <w:i/>
                <w:iCs/>
              </w:rPr>
              <w:t xml:space="preserve"> Learn helps to create inclusive education environments for children and young people with developmental challenges and disabilities through practical online information, courses and resources for teachers, as well as information and resources for parents, children and the community.</w:t>
            </w:r>
            <w:r>
              <w:rPr>
                <w:i/>
                <w:iCs/>
              </w:rPr>
              <w:t>”</w:t>
            </w:r>
          </w:p>
        </w:tc>
        <w:tc>
          <w:tcPr>
            <w:tcW w:w="3691" w:type="dxa"/>
          </w:tcPr>
          <w:p w14:paraId="703854AD" w14:textId="77777777" w:rsidR="00B95FE3" w:rsidRDefault="00B95FE3" w:rsidP="00B95FE3">
            <w:pPr>
              <w:pStyle w:val="ListParagraph"/>
              <w:numPr>
                <w:ilvl w:val="0"/>
                <w:numId w:val="6"/>
              </w:numPr>
            </w:pPr>
            <w:r>
              <w:t>Resources</w:t>
            </w:r>
          </w:p>
          <w:p w14:paraId="60C0EEAA" w14:textId="2375AE87" w:rsidR="00B95FE3" w:rsidRDefault="00B95FE3" w:rsidP="00B95FE3">
            <w:pPr>
              <w:pStyle w:val="ListParagraph"/>
              <w:numPr>
                <w:ilvl w:val="0"/>
                <w:numId w:val="6"/>
              </w:numPr>
            </w:pPr>
            <w:r>
              <w:t>Online training – free</w:t>
            </w:r>
          </w:p>
          <w:p w14:paraId="40873CEF" w14:textId="3598334B" w:rsidR="00B95FE3" w:rsidRDefault="00B95FE3" w:rsidP="00B95FE3">
            <w:pPr>
              <w:pStyle w:val="ListParagraph"/>
              <w:numPr>
                <w:ilvl w:val="0"/>
                <w:numId w:val="6"/>
              </w:numPr>
            </w:pPr>
            <w:r>
              <w:t>Australian based</w:t>
            </w:r>
          </w:p>
        </w:tc>
      </w:tr>
      <w:tr w:rsidR="00B95FE3" w14:paraId="0F1112FB" w14:textId="77777777" w:rsidTr="00B95FE3">
        <w:tc>
          <w:tcPr>
            <w:tcW w:w="2201" w:type="dxa"/>
          </w:tcPr>
          <w:p w14:paraId="24DF610F" w14:textId="562D9EFA" w:rsidR="00B95FE3" w:rsidRPr="000A562A" w:rsidRDefault="00B95FE3" w:rsidP="00B95FE3">
            <w:r w:rsidRPr="000A562A">
              <w:t>Victorian Inclusion Agency</w:t>
            </w:r>
          </w:p>
          <w:p w14:paraId="77934B92" w14:textId="77777777" w:rsidR="00B95FE3" w:rsidRDefault="00B95FE3" w:rsidP="00B95FE3"/>
        </w:tc>
        <w:tc>
          <w:tcPr>
            <w:tcW w:w="5024" w:type="dxa"/>
          </w:tcPr>
          <w:p w14:paraId="255186E2" w14:textId="1447F6F7" w:rsidR="00B95FE3" w:rsidRDefault="0042444B" w:rsidP="00B95FE3">
            <w:hyperlink r:id="rId18" w:history="1">
              <w:r w:rsidR="00B95FE3" w:rsidRPr="00DC6836">
                <w:rPr>
                  <w:rStyle w:val="Hyperlink"/>
                </w:rPr>
                <w:t>https://www.viac.com.au/resources/inclusive-practice-resources</w:t>
              </w:r>
            </w:hyperlink>
          </w:p>
          <w:p w14:paraId="5B9AEBC1" w14:textId="77777777" w:rsidR="00B95FE3" w:rsidRPr="00DC6836" w:rsidRDefault="00B95FE3" w:rsidP="00B95FE3"/>
          <w:p w14:paraId="43B04965" w14:textId="77777777" w:rsidR="00B95FE3" w:rsidRPr="00DC6836" w:rsidRDefault="00B95FE3" w:rsidP="00B95FE3"/>
          <w:p w14:paraId="68C70737" w14:textId="77777777" w:rsidR="00B95FE3" w:rsidRDefault="00B95FE3" w:rsidP="00B95FE3"/>
        </w:tc>
        <w:tc>
          <w:tcPr>
            <w:tcW w:w="3827" w:type="dxa"/>
          </w:tcPr>
          <w:p w14:paraId="1A2AD637" w14:textId="1409890C" w:rsidR="00B95FE3" w:rsidRPr="00CE5F83" w:rsidRDefault="00B95FE3" w:rsidP="00B95FE3">
            <w:pPr>
              <w:rPr>
                <w:i/>
                <w:iCs/>
              </w:rPr>
            </w:pPr>
            <w:r>
              <w:rPr>
                <w:i/>
                <w:iCs/>
              </w:rPr>
              <w:t>“</w:t>
            </w:r>
            <w:r w:rsidRPr="00CE5F83">
              <w:rPr>
                <w:i/>
                <w:iCs/>
              </w:rPr>
              <w:t>Under the Inclusion Support Programme (ISP), the Victorian Inclusion Agency provides free support to eligible education and care services.</w:t>
            </w:r>
          </w:p>
          <w:p w14:paraId="7868C495" w14:textId="77777777" w:rsidR="00B95FE3" w:rsidRPr="00CE5F83" w:rsidRDefault="00B95FE3" w:rsidP="00B95FE3">
            <w:pPr>
              <w:rPr>
                <w:i/>
                <w:iCs/>
              </w:rPr>
            </w:pPr>
          </w:p>
          <w:p w14:paraId="664A88B4" w14:textId="77777777" w:rsidR="00B95FE3" w:rsidRPr="00CE5F83" w:rsidRDefault="00B95FE3" w:rsidP="00B95FE3">
            <w:pPr>
              <w:rPr>
                <w:i/>
                <w:iCs/>
              </w:rPr>
            </w:pPr>
            <w:r w:rsidRPr="00CE5F83">
              <w:rPr>
                <w:i/>
                <w:iCs/>
              </w:rPr>
              <w:t>We work in three ways:</w:t>
            </w:r>
          </w:p>
          <w:p w14:paraId="34CB6A11" w14:textId="77777777" w:rsidR="00B95FE3" w:rsidRPr="00CE5F83" w:rsidRDefault="00B95FE3" w:rsidP="00B95FE3">
            <w:pPr>
              <w:rPr>
                <w:i/>
                <w:iCs/>
              </w:rPr>
            </w:pPr>
            <w:r w:rsidRPr="00CE5F83">
              <w:rPr>
                <w:i/>
                <w:iCs/>
              </w:rPr>
              <w:t>One, our Inclusion Professionals* work locally with services, educators and groups. Contact your local Inclusion Professional now.</w:t>
            </w:r>
          </w:p>
          <w:p w14:paraId="6E4C03EF" w14:textId="77777777" w:rsidR="00B95FE3" w:rsidRPr="00CE5F83" w:rsidRDefault="00B95FE3" w:rsidP="00B95FE3">
            <w:pPr>
              <w:rPr>
                <w:i/>
                <w:iCs/>
              </w:rPr>
            </w:pPr>
            <w:r w:rsidRPr="00CE5F83">
              <w:rPr>
                <w:i/>
                <w:iCs/>
              </w:rPr>
              <w:t>Two, we lend equipment that supports the inclusion of children with a disability or undergoing assessment, through the Specialist Equipment Library.</w:t>
            </w:r>
          </w:p>
          <w:p w14:paraId="366CA777" w14:textId="3874F3E4" w:rsidR="00B95FE3" w:rsidRPr="00B95FE3" w:rsidRDefault="00B95FE3" w:rsidP="00B95FE3">
            <w:pPr>
              <w:rPr>
                <w:i/>
                <w:iCs/>
              </w:rPr>
            </w:pPr>
            <w:r w:rsidRPr="00CE5F83">
              <w:rPr>
                <w:i/>
                <w:iCs/>
              </w:rPr>
              <w:t>Three, when a service cannot resolve a specific barrier to inclusion through the support of their Inclusion Professional, they may be able to access the Inclusion Development Fund. Our Inclusion Professionals support services to make that application.</w:t>
            </w:r>
            <w:r>
              <w:rPr>
                <w:i/>
                <w:iCs/>
              </w:rPr>
              <w:t>”</w:t>
            </w:r>
          </w:p>
        </w:tc>
        <w:tc>
          <w:tcPr>
            <w:tcW w:w="3691" w:type="dxa"/>
          </w:tcPr>
          <w:p w14:paraId="73910187" w14:textId="77777777" w:rsidR="00B95FE3" w:rsidRDefault="00B95FE3" w:rsidP="00B95FE3">
            <w:pPr>
              <w:pStyle w:val="ListParagraph"/>
              <w:numPr>
                <w:ilvl w:val="0"/>
                <w:numId w:val="8"/>
              </w:numPr>
            </w:pPr>
            <w:r>
              <w:t>Resources</w:t>
            </w:r>
          </w:p>
          <w:p w14:paraId="01615BF2" w14:textId="372A5F67" w:rsidR="00B95FE3" w:rsidRDefault="00B95FE3" w:rsidP="00B95FE3">
            <w:pPr>
              <w:pStyle w:val="ListParagraph"/>
              <w:numPr>
                <w:ilvl w:val="0"/>
                <w:numId w:val="8"/>
              </w:numPr>
            </w:pPr>
            <w:r>
              <w:t>Australian based</w:t>
            </w:r>
          </w:p>
        </w:tc>
      </w:tr>
      <w:tr w:rsidR="00B95FE3" w14:paraId="443A4D72" w14:textId="77777777" w:rsidTr="00B95FE3">
        <w:tc>
          <w:tcPr>
            <w:tcW w:w="2201" w:type="dxa"/>
          </w:tcPr>
          <w:p w14:paraId="79514619" w14:textId="0B43D56D" w:rsidR="00B95FE3" w:rsidRPr="000A562A" w:rsidRDefault="00B95FE3" w:rsidP="00B95FE3">
            <w:r w:rsidRPr="00C73291">
              <w:lastRenderedPageBreak/>
              <w:t xml:space="preserve">Positive </w:t>
            </w:r>
            <w:proofErr w:type="spellStart"/>
            <w:r w:rsidRPr="00C73291">
              <w:t>behavioral</w:t>
            </w:r>
            <w:proofErr w:type="spellEnd"/>
            <w:r w:rsidRPr="00C73291">
              <w:t xml:space="preserve"> interventions and supports (</w:t>
            </w:r>
            <w:proofErr w:type="spellStart"/>
            <w:r w:rsidRPr="00C73291">
              <w:t>pbis</w:t>
            </w:r>
            <w:proofErr w:type="spellEnd"/>
            <w:r w:rsidRPr="00C73291">
              <w:t xml:space="preserve">), positive </w:t>
            </w:r>
            <w:proofErr w:type="spellStart"/>
            <w:r w:rsidRPr="00C73291">
              <w:t>behavior</w:t>
            </w:r>
            <w:proofErr w:type="spellEnd"/>
            <w:r w:rsidRPr="00C73291">
              <w:t xml:space="preserve"> support, and the pyramid model</w:t>
            </w:r>
          </w:p>
        </w:tc>
        <w:tc>
          <w:tcPr>
            <w:tcW w:w="5024" w:type="dxa"/>
          </w:tcPr>
          <w:p w14:paraId="26586BB3" w14:textId="591620F4" w:rsidR="00B95FE3" w:rsidRDefault="0042444B" w:rsidP="00B95FE3">
            <w:hyperlink r:id="rId19" w:history="1">
              <w:r w:rsidR="00B95FE3" w:rsidRPr="00982FA2">
                <w:rPr>
                  <w:rStyle w:val="Hyperlink"/>
                </w:rPr>
                <w:t>https://www.pyramidmodel.org/resource/positive-behavioral-interventions-supports-pbis-positive-behavior-support-pyramid-model/</w:t>
              </w:r>
            </w:hyperlink>
          </w:p>
          <w:p w14:paraId="3DFB208C" w14:textId="484BFDE7" w:rsidR="00B95FE3" w:rsidRPr="00DC7974" w:rsidRDefault="00B95FE3" w:rsidP="00B95FE3"/>
        </w:tc>
        <w:tc>
          <w:tcPr>
            <w:tcW w:w="3827" w:type="dxa"/>
          </w:tcPr>
          <w:p w14:paraId="661C7140" w14:textId="5E41B2C2" w:rsidR="00B95FE3" w:rsidRDefault="00B95FE3" w:rsidP="00B95FE3">
            <w:pPr>
              <w:rPr>
                <w:i/>
                <w:iCs/>
              </w:rPr>
            </w:pPr>
            <w:r>
              <w:rPr>
                <w:i/>
                <w:iCs/>
              </w:rPr>
              <w:t>“</w:t>
            </w:r>
            <w:r w:rsidRPr="00636BD9">
              <w:rPr>
                <w:i/>
                <w:iCs/>
              </w:rPr>
              <w:t xml:space="preserve">Positive </w:t>
            </w:r>
            <w:proofErr w:type="spellStart"/>
            <w:r w:rsidRPr="00636BD9">
              <w:rPr>
                <w:i/>
                <w:iCs/>
              </w:rPr>
              <w:t>Behavior</w:t>
            </w:r>
            <w:proofErr w:type="spellEnd"/>
            <w:r w:rsidRPr="00636BD9">
              <w:rPr>
                <w:i/>
                <w:iCs/>
              </w:rPr>
              <w:t xml:space="preserve"> Support (PBS) refers to “an approach to </w:t>
            </w:r>
            <w:proofErr w:type="spellStart"/>
            <w:r w:rsidRPr="00636BD9">
              <w:rPr>
                <w:i/>
                <w:iCs/>
              </w:rPr>
              <w:t>behavior</w:t>
            </w:r>
            <w:proofErr w:type="spellEnd"/>
            <w:r w:rsidRPr="00636BD9">
              <w:rPr>
                <w:i/>
                <w:iCs/>
              </w:rPr>
              <w:t xml:space="preserve"> support that includes an ongoing process of research-based assessment, intervention, and data-based decision making focused on building social and other functional competencies, creating supportive contexts, and preventing the occurrence of problem </w:t>
            </w:r>
            <w:proofErr w:type="spellStart"/>
            <w:r w:rsidRPr="00636BD9">
              <w:rPr>
                <w:i/>
                <w:iCs/>
              </w:rPr>
              <w:t>behaviors</w:t>
            </w:r>
            <w:proofErr w:type="spellEnd"/>
            <w:r w:rsidRPr="00636BD9">
              <w:rPr>
                <w:i/>
                <w:iCs/>
              </w:rPr>
              <w:t>”</w:t>
            </w:r>
          </w:p>
        </w:tc>
        <w:tc>
          <w:tcPr>
            <w:tcW w:w="3691" w:type="dxa"/>
          </w:tcPr>
          <w:p w14:paraId="097108E4" w14:textId="46A8D9C3" w:rsidR="00B95FE3" w:rsidRDefault="00B95FE3" w:rsidP="00B95FE3">
            <w:pPr>
              <w:pStyle w:val="ListParagraph"/>
              <w:numPr>
                <w:ilvl w:val="0"/>
                <w:numId w:val="8"/>
              </w:numPr>
            </w:pPr>
            <w:r>
              <w:t>Resources – free</w:t>
            </w:r>
          </w:p>
          <w:p w14:paraId="6C318EA5" w14:textId="6F7ADA88" w:rsidR="00B95FE3" w:rsidRDefault="00B95FE3" w:rsidP="00B95FE3">
            <w:pPr>
              <w:pStyle w:val="ListParagraph"/>
              <w:numPr>
                <w:ilvl w:val="0"/>
                <w:numId w:val="8"/>
              </w:numPr>
            </w:pPr>
            <w:r>
              <w:t>US based</w:t>
            </w:r>
          </w:p>
        </w:tc>
      </w:tr>
      <w:tr w:rsidR="00B95FE3" w14:paraId="08A0EBBB" w14:textId="77777777" w:rsidTr="00B95FE3">
        <w:tc>
          <w:tcPr>
            <w:tcW w:w="2201" w:type="dxa"/>
          </w:tcPr>
          <w:p w14:paraId="4ED8C542" w14:textId="19C47A7D" w:rsidR="00B95FE3" w:rsidRPr="00C73291" w:rsidRDefault="00B95FE3" w:rsidP="00B95FE3">
            <w:r>
              <w:t>Autism Spectrum Australia</w:t>
            </w:r>
          </w:p>
        </w:tc>
        <w:tc>
          <w:tcPr>
            <w:tcW w:w="5024" w:type="dxa"/>
          </w:tcPr>
          <w:p w14:paraId="63B9FBFD" w14:textId="115CF5FD" w:rsidR="00B95FE3" w:rsidRDefault="0042444B" w:rsidP="00B95FE3">
            <w:hyperlink r:id="rId20" w:history="1">
              <w:r w:rsidR="00B95FE3" w:rsidRPr="00982FA2">
                <w:rPr>
                  <w:rStyle w:val="Hyperlink"/>
                </w:rPr>
                <w:t>https://www.autismspectrum.org.au/how-can-we-help/therapy-services/positive-behaviour-support</w:t>
              </w:r>
            </w:hyperlink>
          </w:p>
          <w:p w14:paraId="6D1465BE" w14:textId="5BD3B455" w:rsidR="00B95FE3" w:rsidRDefault="00B95FE3" w:rsidP="00B95FE3"/>
        </w:tc>
        <w:tc>
          <w:tcPr>
            <w:tcW w:w="3827" w:type="dxa"/>
          </w:tcPr>
          <w:p w14:paraId="42901206" w14:textId="778C0B0B" w:rsidR="00B95FE3" w:rsidRDefault="00B95FE3" w:rsidP="00B95FE3">
            <w:pPr>
              <w:rPr>
                <w:i/>
                <w:iCs/>
              </w:rPr>
            </w:pPr>
            <w:r>
              <w:rPr>
                <w:i/>
                <w:iCs/>
              </w:rPr>
              <w:t>“</w:t>
            </w:r>
            <w:r w:rsidRPr="003412FA">
              <w:rPr>
                <w:i/>
                <w:iCs/>
              </w:rPr>
              <w:t xml:space="preserve">We are Australia’s largest service provider for people on the autism spectrum. Our specialised, evidence informed </w:t>
            </w:r>
            <w:proofErr w:type="gramStart"/>
            <w:r w:rsidRPr="003412FA">
              <w:rPr>
                <w:i/>
                <w:iCs/>
              </w:rPr>
              <w:t>schools</w:t>
            </w:r>
            <w:proofErr w:type="gramEnd"/>
            <w:r w:rsidRPr="003412FA">
              <w:rPr>
                <w:i/>
                <w:iCs/>
              </w:rPr>
              <w:t xml:space="preserve"> program is one of the largest in the world, with additional services that include information and advice, diagnostic assessments, behaviour support, parent and family support, and adult programs. We share evidence-informed autism practice and applied research nationwide.</w:t>
            </w:r>
            <w:r>
              <w:rPr>
                <w:i/>
                <w:iCs/>
              </w:rPr>
              <w:t>”</w:t>
            </w:r>
          </w:p>
        </w:tc>
        <w:tc>
          <w:tcPr>
            <w:tcW w:w="3691" w:type="dxa"/>
          </w:tcPr>
          <w:p w14:paraId="382A1621" w14:textId="27F963A4" w:rsidR="00B95FE3" w:rsidRDefault="00B95FE3" w:rsidP="00B95FE3">
            <w:pPr>
              <w:pStyle w:val="ListParagraph"/>
              <w:numPr>
                <w:ilvl w:val="0"/>
                <w:numId w:val="8"/>
              </w:numPr>
            </w:pPr>
            <w:r>
              <w:t>Resources – free</w:t>
            </w:r>
          </w:p>
          <w:p w14:paraId="2C104E84" w14:textId="67B95FA0" w:rsidR="00B95FE3" w:rsidRDefault="00B95FE3" w:rsidP="00B95FE3">
            <w:pPr>
              <w:pStyle w:val="ListParagraph"/>
              <w:numPr>
                <w:ilvl w:val="0"/>
                <w:numId w:val="8"/>
              </w:numPr>
            </w:pPr>
            <w:r>
              <w:t>Australian based</w:t>
            </w:r>
          </w:p>
        </w:tc>
      </w:tr>
      <w:tr w:rsidR="00B95FE3" w14:paraId="47293050" w14:textId="77777777" w:rsidTr="00B95FE3">
        <w:tc>
          <w:tcPr>
            <w:tcW w:w="2201" w:type="dxa"/>
          </w:tcPr>
          <w:p w14:paraId="7F073BF1" w14:textId="09D5ED87" w:rsidR="00B95FE3" w:rsidRPr="00C73291" w:rsidRDefault="00B95FE3" w:rsidP="00B95FE3">
            <w:r w:rsidRPr="0095284C">
              <w:t xml:space="preserve">National </w:t>
            </w:r>
            <w:proofErr w:type="spellStart"/>
            <w:r w:rsidRPr="0095284C">
              <w:t>Center</w:t>
            </w:r>
            <w:proofErr w:type="spellEnd"/>
            <w:r w:rsidRPr="0095284C">
              <w:t xml:space="preserve"> for Pyramid Model Innovations (NCPMI)</w:t>
            </w:r>
          </w:p>
        </w:tc>
        <w:tc>
          <w:tcPr>
            <w:tcW w:w="5024" w:type="dxa"/>
          </w:tcPr>
          <w:p w14:paraId="413326BD" w14:textId="1323B11F" w:rsidR="00B95FE3" w:rsidRDefault="0042444B" w:rsidP="00B95FE3">
            <w:hyperlink r:id="rId21" w:history="1">
              <w:r w:rsidR="00B95FE3" w:rsidRPr="00982FA2">
                <w:rPr>
                  <w:rStyle w:val="Hyperlink"/>
                </w:rPr>
                <w:t>https://challengingbehavior.cbcs.usf.edu/Pyramid/pbs/index.html</w:t>
              </w:r>
            </w:hyperlink>
          </w:p>
          <w:p w14:paraId="53939BF6" w14:textId="2E42513C" w:rsidR="00B95FE3" w:rsidRDefault="00B95FE3" w:rsidP="00B95FE3"/>
        </w:tc>
        <w:tc>
          <w:tcPr>
            <w:tcW w:w="3827" w:type="dxa"/>
          </w:tcPr>
          <w:p w14:paraId="2D8FAEA9" w14:textId="77777777" w:rsidR="00B95FE3" w:rsidRDefault="00B95FE3" w:rsidP="00B95FE3">
            <w:pPr>
              <w:rPr>
                <w:i/>
                <w:iCs/>
              </w:rPr>
            </w:pPr>
            <w:r>
              <w:rPr>
                <w:i/>
                <w:iCs/>
              </w:rPr>
              <w:t>“</w:t>
            </w:r>
            <w:r w:rsidRPr="005B637E">
              <w:rPr>
                <w:i/>
                <w:iCs/>
              </w:rPr>
              <w:t xml:space="preserve">On this website, we use the term Positive </w:t>
            </w:r>
            <w:proofErr w:type="spellStart"/>
            <w:r w:rsidRPr="005B637E">
              <w:rPr>
                <w:i/>
                <w:iCs/>
              </w:rPr>
              <w:t>Behavior</w:t>
            </w:r>
            <w:proofErr w:type="spellEnd"/>
            <w:r w:rsidRPr="005B637E">
              <w:rPr>
                <w:i/>
                <w:iCs/>
              </w:rPr>
              <w:t xml:space="preserve"> Support (PBS) to describe the approach used to provide intensive individualized interventions to individual children with challenging </w:t>
            </w:r>
            <w:proofErr w:type="spellStart"/>
            <w:r w:rsidRPr="005B637E">
              <w:rPr>
                <w:i/>
                <w:iCs/>
              </w:rPr>
              <w:t>behavior</w:t>
            </w:r>
            <w:proofErr w:type="spellEnd"/>
            <w:r w:rsidRPr="005B637E">
              <w:rPr>
                <w:i/>
                <w:iCs/>
              </w:rPr>
              <w:t>. We also refer to program-wide implementation of PBS (PW-PBS) or program-wide adoption of the Pyramid Model.</w:t>
            </w:r>
            <w:r>
              <w:rPr>
                <w:i/>
                <w:iCs/>
              </w:rPr>
              <w:t>”</w:t>
            </w:r>
          </w:p>
          <w:p w14:paraId="60D31FAE" w14:textId="7D0B1774" w:rsidR="00B95FE3" w:rsidRDefault="00B95FE3" w:rsidP="00B95FE3">
            <w:pPr>
              <w:rPr>
                <w:i/>
                <w:iCs/>
              </w:rPr>
            </w:pPr>
          </w:p>
        </w:tc>
        <w:tc>
          <w:tcPr>
            <w:tcW w:w="3691" w:type="dxa"/>
          </w:tcPr>
          <w:p w14:paraId="50E5655A" w14:textId="3EF1D48E" w:rsidR="00B95FE3" w:rsidRDefault="00B95FE3" w:rsidP="00B95FE3">
            <w:pPr>
              <w:pStyle w:val="ListParagraph"/>
              <w:numPr>
                <w:ilvl w:val="0"/>
                <w:numId w:val="8"/>
              </w:numPr>
            </w:pPr>
            <w:r>
              <w:t>Resources – free</w:t>
            </w:r>
          </w:p>
          <w:p w14:paraId="5E7420DA" w14:textId="2A1D29D5" w:rsidR="00B95FE3" w:rsidRDefault="00B95FE3" w:rsidP="00B95FE3">
            <w:pPr>
              <w:pStyle w:val="ListParagraph"/>
              <w:numPr>
                <w:ilvl w:val="0"/>
                <w:numId w:val="8"/>
              </w:numPr>
            </w:pPr>
            <w:r>
              <w:t xml:space="preserve">Online webinars </w:t>
            </w:r>
          </w:p>
          <w:p w14:paraId="1E7344F5" w14:textId="2D3A3D5C" w:rsidR="00B95FE3" w:rsidRDefault="00B95FE3" w:rsidP="00B95FE3">
            <w:pPr>
              <w:pStyle w:val="ListParagraph"/>
              <w:numPr>
                <w:ilvl w:val="0"/>
                <w:numId w:val="8"/>
              </w:numPr>
            </w:pPr>
            <w:r>
              <w:t>US based</w:t>
            </w:r>
          </w:p>
        </w:tc>
      </w:tr>
      <w:tr w:rsidR="00CF68DE" w14:paraId="75901850" w14:textId="77777777" w:rsidTr="00B95FE3">
        <w:tc>
          <w:tcPr>
            <w:tcW w:w="2201" w:type="dxa"/>
          </w:tcPr>
          <w:p w14:paraId="42EB069B" w14:textId="217589FA" w:rsidR="00CF68DE" w:rsidRPr="0095284C" w:rsidRDefault="00CF68DE" w:rsidP="00B95FE3">
            <w:r>
              <w:t xml:space="preserve">Gateways – Early Childhood Educators Library </w:t>
            </w:r>
          </w:p>
        </w:tc>
        <w:tc>
          <w:tcPr>
            <w:tcW w:w="5024" w:type="dxa"/>
          </w:tcPr>
          <w:p w14:paraId="4D693123" w14:textId="356ED9B2" w:rsidR="00CF68DE" w:rsidRDefault="0042444B" w:rsidP="00B95FE3">
            <w:hyperlink r:id="rId22" w:history="1">
              <w:r w:rsidR="00CF68DE" w:rsidRPr="00CF68DE">
                <w:rPr>
                  <w:color w:val="0000FF"/>
                  <w:u w:val="single"/>
                </w:rPr>
                <w:t>https://www.gateways.com.au/services/pre-school-inclusion-services/early-childhood-educators-library?mc_cid=03a49eb630&amp;mc_eid=6f6894076b</w:t>
              </w:r>
            </w:hyperlink>
          </w:p>
        </w:tc>
        <w:tc>
          <w:tcPr>
            <w:tcW w:w="3827" w:type="dxa"/>
          </w:tcPr>
          <w:p w14:paraId="578EFAD5" w14:textId="08B987C8" w:rsidR="00CF68DE" w:rsidRDefault="00CF68DE" w:rsidP="00B95FE3">
            <w:pPr>
              <w:rPr>
                <w:i/>
                <w:iCs/>
              </w:rPr>
            </w:pPr>
            <w:r>
              <w:rPr>
                <w:i/>
                <w:iCs/>
              </w:rPr>
              <w:t>Free supports to assist Early Childhood Educators to</w:t>
            </w:r>
            <w:r w:rsidR="00FD7A60">
              <w:rPr>
                <w:i/>
                <w:iCs/>
              </w:rPr>
              <w:t xml:space="preserve"> ensure that</w:t>
            </w:r>
            <w:r w:rsidRPr="00CF68DE">
              <w:rPr>
                <w:rFonts w:cstheme="minorHAnsi"/>
                <w:i/>
                <w:iCs/>
                <w:color w:val="39383A"/>
                <w:shd w:val="clear" w:color="auto" w:fill="FFFFFF"/>
              </w:rPr>
              <w:t xml:space="preserve"> children with a disability or additional need are included, supported and given the same </w:t>
            </w:r>
            <w:r w:rsidRPr="00CF68DE">
              <w:rPr>
                <w:rFonts w:cstheme="minorHAnsi"/>
                <w:i/>
                <w:iCs/>
                <w:color w:val="39383A"/>
                <w:shd w:val="clear" w:color="auto" w:fill="FFFFFF"/>
              </w:rPr>
              <w:lastRenderedPageBreak/>
              <w:t>opportunities to play, learn and interact with other children.</w:t>
            </w:r>
          </w:p>
        </w:tc>
        <w:tc>
          <w:tcPr>
            <w:tcW w:w="3691" w:type="dxa"/>
          </w:tcPr>
          <w:p w14:paraId="4C30DD1A" w14:textId="77777777" w:rsidR="00CF68DE" w:rsidRDefault="00CF68DE" w:rsidP="00CF68DE">
            <w:pPr>
              <w:pStyle w:val="ListParagraph"/>
              <w:ind w:left="360"/>
            </w:pPr>
            <w:r>
              <w:lastRenderedPageBreak/>
              <w:t>Resources such as:</w:t>
            </w:r>
          </w:p>
          <w:p w14:paraId="16039630" w14:textId="77777777" w:rsidR="00CF68DE" w:rsidRDefault="00CF68DE" w:rsidP="00B95FE3">
            <w:pPr>
              <w:pStyle w:val="ListParagraph"/>
              <w:numPr>
                <w:ilvl w:val="0"/>
                <w:numId w:val="8"/>
              </w:numPr>
            </w:pPr>
            <w:r>
              <w:t>ASD</w:t>
            </w:r>
          </w:p>
          <w:p w14:paraId="3CE49D05" w14:textId="4C1AB536" w:rsidR="00CF68DE" w:rsidRDefault="00CF68DE" w:rsidP="00B95FE3">
            <w:pPr>
              <w:pStyle w:val="ListParagraph"/>
              <w:numPr>
                <w:ilvl w:val="0"/>
                <w:numId w:val="8"/>
              </w:numPr>
            </w:pPr>
            <w:r>
              <w:t>Raising Issues / Difficult Conversations with families</w:t>
            </w:r>
          </w:p>
          <w:p w14:paraId="2F4F447E" w14:textId="77777777" w:rsidR="00CF68DE" w:rsidRDefault="00CF68DE" w:rsidP="00B95FE3">
            <w:pPr>
              <w:pStyle w:val="ListParagraph"/>
              <w:numPr>
                <w:ilvl w:val="0"/>
                <w:numId w:val="8"/>
              </w:numPr>
            </w:pPr>
            <w:r>
              <w:lastRenderedPageBreak/>
              <w:t>The Cognitive Assessment Process</w:t>
            </w:r>
          </w:p>
          <w:p w14:paraId="694D6465" w14:textId="77777777" w:rsidR="00CF68DE" w:rsidRDefault="00CF68DE" w:rsidP="00B95FE3">
            <w:pPr>
              <w:pStyle w:val="ListParagraph"/>
              <w:numPr>
                <w:ilvl w:val="0"/>
                <w:numId w:val="8"/>
              </w:numPr>
            </w:pPr>
            <w:r>
              <w:t>Calming Strategies</w:t>
            </w:r>
          </w:p>
          <w:p w14:paraId="2DD9520B" w14:textId="77777777" w:rsidR="00CF68DE" w:rsidRDefault="00CF68DE" w:rsidP="00B95FE3">
            <w:pPr>
              <w:pStyle w:val="ListParagraph"/>
              <w:numPr>
                <w:ilvl w:val="0"/>
                <w:numId w:val="8"/>
              </w:numPr>
            </w:pPr>
            <w:r>
              <w:t>COVID-19 supports</w:t>
            </w:r>
          </w:p>
          <w:p w14:paraId="6181E24F" w14:textId="77777777" w:rsidR="00CF68DE" w:rsidRDefault="00CF68DE" w:rsidP="00B95FE3">
            <w:pPr>
              <w:pStyle w:val="ListParagraph"/>
              <w:numPr>
                <w:ilvl w:val="0"/>
                <w:numId w:val="8"/>
              </w:numPr>
            </w:pPr>
            <w:r>
              <w:t>Referral Pathways</w:t>
            </w:r>
          </w:p>
          <w:p w14:paraId="4323FE0E" w14:textId="77777777" w:rsidR="00CF68DE" w:rsidRDefault="00CF68DE" w:rsidP="00B95FE3">
            <w:pPr>
              <w:pStyle w:val="ListParagraph"/>
              <w:numPr>
                <w:ilvl w:val="0"/>
                <w:numId w:val="8"/>
              </w:numPr>
            </w:pPr>
            <w:r>
              <w:t>Extremely Challenging Children</w:t>
            </w:r>
          </w:p>
          <w:p w14:paraId="10DA9E6B" w14:textId="77777777" w:rsidR="00CF68DE" w:rsidRDefault="00CF68DE" w:rsidP="00B95FE3">
            <w:pPr>
              <w:pStyle w:val="ListParagraph"/>
              <w:numPr>
                <w:ilvl w:val="0"/>
                <w:numId w:val="8"/>
              </w:numPr>
            </w:pPr>
            <w:r>
              <w:t>Zones of Regulation</w:t>
            </w:r>
          </w:p>
          <w:p w14:paraId="5621BC9F" w14:textId="77777777" w:rsidR="00CF68DE" w:rsidRDefault="00CF68DE" w:rsidP="00B95FE3">
            <w:pPr>
              <w:pStyle w:val="ListParagraph"/>
              <w:numPr>
                <w:ilvl w:val="0"/>
                <w:numId w:val="8"/>
              </w:numPr>
            </w:pPr>
            <w:r>
              <w:t>Key Word Signing</w:t>
            </w:r>
          </w:p>
          <w:p w14:paraId="2339A588" w14:textId="606FD56E" w:rsidR="00CF68DE" w:rsidRDefault="00CF68DE" w:rsidP="00B95FE3">
            <w:pPr>
              <w:pStyle w:val="ListParagraph"/>
              <w:numPr>
                <w:ilvl w:val="0"/>
                <w:numId w:val="8"/>
              </w:numPr>
            </w:pPr>
            <w:r>
              <w:t xml:space="preserve">Using Visuals </w:t>
            </w:r>
          </w:p>
        </w:tc>
      </w:tr>
    </w:tbl>
    <w:p w14:paraId="0A4B17D6" w14:textId="69861F27" w:rsidR="00B95FE3" w:rsidRDefault="00B95FE3"/>
    <w:p w14:paraId="5965FBAD" w14:textId="651944AE" w:rsidR="004A7C11" w:rsidRDefault="004A7C11">
      <w:r>
        <w:br w:type="page"/>
      </w:r>
    </w:p>
    <w:tbl>
      <w:tblPr>
        <w:tblStyle w:val="TableGrid"/>
        <w:tblW w:w="14743" w:type="dxa"/>
        <w:tblInd w:w="-431" w:type="dxa"/>
        <w:tblLayout w:type="fixed"/>
        <w:tblLook w:val="04A0" w:firstRow="1" w:lastRow="0" w:firstColumn="1" w:lastColumn="0" w:noHBand="0" w:noVBand="1"/>
      </w:tblPr>
      <w:tblGrid>
        <w:gridCol w:w="2200"/>
        <w:gridCol w:w="5022"/>
        <w:gridCol w:w="3831"/>
        <w:gridCol w:w="3690"/>
      </w:tblGrid>
      <w:tr w:rsidR="00B95FE3" w14:paraId="4A24DF0E" w14:textId="77777777" w:rsidTr="00C60083">
        <w:tc>
          <w:tcPr>
            <w:tcW w:w="14743" w:type="dxa"/>
            <w:gridSpan w:val="4"/>
            <w:shd w:val="clear" w:color="auto" w:fill="BFBFBF" w:themeFill="background1" w:themeFillShade="BF"/>
          </w:tcPr>
          <w:p w14:paraId="1E129683" w14:textId="54AE6C8D" w:rsidR="00B95FE3" w:rsidRPr="00B95FE3" w:rsidRDefault="00B95FE3" w:rsidP="00B95FE3">
            <w:pPr>
              <w:jc w:val="center"/>
              <w:rPr>
                <w:sz w:val="32"/>
                <w:szCs w:val="32"/>
              </w:rPr>
            </w:pPr>
            <w:r w:rsidRPr="00B95FE3">
              <w:rPr>
                <w:b/>
                <w:bCs/>
                <w:sz w:val="32"/>
                <w:szCs w:val="32"/>
              </w:rPr>
              <w:lastRenderedPageBreak/>
              <w:t xml:space="preserve">Curriculum/Everyday </w:t>
            </w:r>
            <w:r w:rsidR="00DB17E9">
              <w:rPr>
                <w:b/>
                <w:bCs/>
                <w:sz w:val="32"/>
                <w:szCs w:val="32"/>
              </w:rPr>
              <w:t>P</w:t>
            </w:r>
            <w:r w:rsidRPr="00B95FE3">
              <w:rPr>
                <w:b/>
                <w:bCs/>
                <w:sz w:val="32"/>
                <w:szCs w:val="32"/>
              </w:rPr>
              <w:t>ractices</w:t>
            </w:r>
          </w:p>
        </w:tc>
      </w:tr>
      <w:tr w:rsidR="00B95FE3" w14:paraId="7A7C4EF9" w14:textId="77777777" w:rsidTr="00B95FE3">
        <w:tc>
          <w:tcPr>
            <w:tcW w:w="2200" w:type="dxa"/>
          </w:tcPr>
          <w:p w14:paraId="147B589A" w14:textId="6E1285D8" w:rsidR="00B95FE3" w:rsidRPr="00B95FE3" w:rsidRDefault="00B95FE3" w:rsidP="00B95FE3">
            <w:pPr>
              <w:rPr>
                <w:b/>
                <w:bCs/>
              </w:rPr>
            </w:pPr>
            <w:r w:rsidRPr="00B95FE3">
              <w:rPr>
                <w:b/>
                <w:bCs/>
              </w:rPr>
              <w:t>Service</w:t>
            </w:r>
          </w:p>
        </w:tc>
        <w:tc>
          <w:tcPr>
            <w:tcW w:w="5022" w:type="dxa"/>
          </w:tcPr>
          <w:p w14:paraId="5B02BBD3" w14:textId="10E23AB9" w:rsidR="00B95FE3" w:rsidRDefault="00B95FE3" w:rsidP="00B95FE3">
            <w:r w:rsidRPr="00FB4813">
              <w:rPr>
                <w:b/>
                <w:bCs/>
              </w:rPr>
              <w:t>Website</w:t>
            </w:r>
          </w:p>
        </w:tc>
        <w:tc>
          <w:tcPr>
            <w:tcW w:w="3831" w:type="dxa"/>
          </w:tcPr>
          <w:p w14:paraId="12EC6A1E" w14:textId="51F3782A" w:rsidR="00B95FE3" w:rsidRDefault="00B95FE3" w:rsidP="00B95FE3">
            <w:pPr>
              <w:rPr>
                <w:i/>
                <w:iCs/>
              </w:rPr>
            </w:pPr>
            <w:r w:rsidRPr="00FB4813">
              <w:rPr>
                <w:b/>
                <w:bCs/>
              </w:rPr>
              <w:t>Information</w:t>
            </w:r>
          </w:p>
        </w:tc>
        <w:tc>
          <w:tcPr>
            <w:tcW w:w="3690" w:type="dxa"/>
          </w:tcPr>
          <w:p w14:paraId="12AFB9EC" w14:textId="0455BC80" w:rsidR="00B95FE3" w:rsidRDefault="00B95FE3" w:rsidP="00B95FE3">
            <w:pPr>
              <w:pStyle w:val="ListParagraph"/>
              <w:numPr>
                <w:ilvl w:val="0"/>
                <w:numId w:val="9"/>
              </w:numPr>
            </w:pPr>
            <w:r w:rsidRPr="00FB4813">
              <w:rPr>
                <w:b/>
                <w:bCs/>
              </w:rPr>
              <w:t>Comments</w:t>
            </w:r>
          </w:p>
        </w:tc>
      </w:tr>
      <w:tr w:rsidR="00B95FE3" w14:paraId="12EBA8C7" w14:textId="77777777" w:rsidTr="00B95FE3">
        <w:tc>
          <w:tcPr>
            <w:tcW w:w="2200" w:type="dxa"/>
          </w:tcPr>
          <w:p w14:paraId="3CB2C5B9" w14:textId="327F8CDA" w:rsidR="00B95FE3" w:rsidRPr="000811D1" w:rsidRDefault="00B95FE3" w:rsidP="00B95FE3">
            <w:r w:rsidRPr="000811D1">
              <w:t>Early Childhood Australia Learning Hub</w:t>
            </w:r>
          </w:p>
          <w:p w14:paraId="038DF029" w14:textId="77777777" w:rsidR="00B95FE3" w:rsidRDefault="00B95FE3" w:rsidP="00B95FE3"/>
        </w:tc>
        <w:tc>
          <w:tcPr>
            <w:tcW w:w="5022" w:type="dxa"/>
          </w:tcPr>
          <w:p w14:paraId="4099B275" w14:textId="77777777" w:rsidR="00B95FE3" w:rsidRPr="007F6194" w:rsidRDefault="0042444B" w:rsidP="00B95FE3">
            <w:hyperlink r:id="rId23" w:history="1">
              <w:r w:rsidR="00B95FE3" w:rsidRPr="007F6194">
                <w:rPr>
                  <w:color w:val="0563C1" w:themeColor="hyperlink"/>
                  <w:u w:val="single"/>
                </w:rPr>
                <w:t>https://learninghub.earlychildhoodaustralia.org.au/</w:t>
              </w:r>
            </w:hyperlink>
          </w:p>
          <w:p w14:paraId="774300B9" w14:textId="77777777" w:rsidR="00B95FE3" w:rsidRDefault="00B95FE3" w:rsidP="00B95FE3"/>
        </w:tc>
        <w:tc>
          <w:tcPr>
            <w:tcW w:w="3831" w:type="dxa"/>
          </w:tcPr>
          <w:p w14:paraId="607FC360" w14:textId="2ED85BC5" w:rsidR="00B95FE3" w:rsidRPr="00B2689B" w:rsidRDefault="00B95FE3" w:rsidP="00B95FE3">
            <w:pPr>
              <w:rPr>
                <w:i/>
                <w:iCs/>
              </w:rPr>
            </w:pPr>
            <w:r>
              <w:rPr>
                <w:i/>
                <w:iCs/>
              </w:rPr>
              <w:t>“</w:t>
            </w:r>
            <w:r w:rsidRPr="00B2689B">
              <w:rPr>
                <w:i/>
                <w:iCs/>
              </w:rPr>
              <w:t>The ECA Learning Hub is an online platform that offers professional development resources for educators and other professionals working with young children (birth to eight). The ECA Learning Hub is designed to help educators gain a thorough and practical understanding of standards, frameworks and research about quality practice, including the Early Years Learning Framework (EYLF) and the National Quality Standard (NQS).</w:t>
            </w:r>
            <w:r>
              <w:rPr>
                <w:i/>
                <w:iCs/>
              </w:rPr>
              <w:t>”</w:t>
            </w:r>
          </w:p>
        </w:tc>
        <w:tc>
          <w:tcPr>
            <w:tcW w:w="3690" w:type="dxa"/>
          </w:tcPr>
          <w:p w14:paraId="3B3CB59E" w14:textId="77777777" w:rsidR="00B95FE3" w:rsidRDefault="00B95FE3" w:rsidP="00B95FE3">
            <w:pPr>
              <w:pStyle w:val="ListParagraph"/>
              <w:numPr>
                <w:ilvl w:val="0"/>
                <w:numId w:val="9"/>
              </w:numPr>
            </w:pPr>
            <w:r>
              <w:t>Resources</w:t>
            </w:r>
          </w:p>
          <w:p w14:paraId="6E1E2069" w14:textId="4A1BA6B4" w:rsidR="00B95FE3" w:rsidRDefault="00B95FE3" w:rsidP="00B95FE3">
            <w:pPr>
              <w:pStyle w:val="ListParagraph"/>
              <w:numPr>
                <w:ilvl w:val="0"/>
                <w:numId w:val="9"/>
              </w:numPr>
            </w:pPr>
            <w:r>
              <w:t>Online webinars – free</w:t>
            </w:r>
          </w:p>
          <w:p w14:paraId="2077119E" w14:textId="42BD735A" w:rsidR="00B95FE3" w:rsidRDefault="00B95FE3" w:rsidP="00B95FE3">
            <w:pPr>
              <w:pStyle w:val="ListParagraph"/>
              <w:numPr>
                <w:ilvl w:val="0"/>
                <w:numId w:val="9"/>
              </w:numPr>
            </w:pPr>
            <w:r>
              <w:t>Australian based</w:t>
            </w:r>
          </w:p>
        </w:tc>
      </w:tr>
      <w:tr w:rsidR="00B95FE3" w14:paraId="334980AA" w14:textId="77777777" w:rsidTr="00B95FE3">
        <w:tc>
          <w:tcPr>
            <w:tcW w:w="2200" w:type="dxa"/>
          </w:tcPr>
          <w:p w14:paraId="194D909C" w14:textId="624B4EAD" w:rsidR="00B95FE3" w:rsidRPr="00C62DD2" w:rsidRDefault="00B95FE3" w:rsidP="00B95FE3">
            <w:r w:rsidRPr="00C62DD2">
              <w:t>Lady Gowrie</w:t>
            </w:r>
          </w:p>
          <w:p w14:paraId="75B68D9E" w14:textId="77777777" w:rsidR="00B95FE3" w:rsidRDefault="00B95FE3" w:rsidP="00B95FE3"/>
        </w:tc>
        <w:tc>
          <w:tcPr>
            <w:tcW w:w="5022" w:type="dxa"/>
          </w:tcPr>
          <w:p w14:paraId="49F2CE50" w14:textId="77777777" w:rsidR="00B95FE3" w:rsidRPr="002A3BC2" w:rsidRDefault="0042444B" w:rsidP="00B95FE3">
            <w:hyperlink r:id="rId24" w:history="1">
              <w:r w:rsidR="00B95FE3" w:rsidRPr="002A3BC2">
                <w:rPr>
                  <w:color w:val="0563C1" w:themeColor="hyperlink"/>
                  <w:u w:val="single"/>
                </w:rPr>
                <w:t>https://gowrievictoria.org.au/resources/</w:t>
              </w:r>
            </w:hyperlink>
          </w:p>
          <w:p w14:paraId="7763D07E" w14:textId="77777777" w:rsidR="00B95FE3" w:rsidRDefault="00B95FE3" w:rsidP="00B95FE3"/>
        </w:tc>
        <w:tc>
          <w:tcPr>
            <w:tcW w:w="3831" w:type="dxa"/>
          </w:tcPr>
          <w:p w14:paraId="083C0185" w14:textId="44457B25" w:rsidR="00B95FE3" w:rsidRPr="00921880" w:rsidRDefault="00B95FE3" w:rsidP="00B95FE3">
            <w:pPr>
              <w:rPr>
                <w:i/>
                <w:iCs/>
              </w:rPr>
            </w:pPr>
            <w:r>
              <w:rPr>
                <w:i/>
                <w:iCs/>
              </w:rPr>
              <w:t>“</w:t>
            </w:r>
            <w:r w:rsidRPr="00921880">
              <w:rPr>
                <w:i/>
                <w:iCs/>
              </w:rPr>
              <w:t>Gowrie Victoria is a not-for-profit organisation, established in 1939, committed to its purpose: For those who teach and care for children, Gowrie Victoria champions good early childhood education and care. Because when children learn, we all grow.</w:t>
            </w:r>
          </w:p>
          <w:p w14:paraId="136CF37E" w14:textId="77777777" w:rsidR="00B95FE3" w:rsidRPr="00921880" w:rsidRDefault="00B95FE3" w:rsidP="00B95FE3">
            <w:pPr>
              <w:rPr>
                <w:i/>
                <w:iCs/>
              </w:rPr>
            </w:pPr>
            <w:r w:rsidRPr="00921880">
              <w:rPr>
                <w:i/>
                <w:iCs/>
              </w:rPr>
              <w:t>Our service offerings include:</w:t>
            </w:r>
          </w:p>
          <w:p w14:paraId="23B62861" w14:textId="77777777" w:rsidR="00B95FE3" w:rsidRPr="00480982" w:rsidRDefault="00B95FE3" w:rsidP="00480982">
            <w:pPr>
              <w:pStyle w:val="ListParagraph"/>
              <w:numPr>
                <w:ilvl w:val="0"/>
                <w:numId w:val="37"/>
              </w:numPr>
              <w:rPr>
                <w:i/>
                <w:iCs/>
              </w:rPr>
            </w:pPr>
            <w:r w:rsidRPr="00480982">
              <w:rPr>
                <w:i/>
                <w:iCs/>
              </w:rPr>
              <w:t xml:space="preserve">Early Learning Centres located at Carlton North, Docklands, Broadmeadows, Yarraville and Carlton Learning Precinct </w:t>
            </w:r>
          </w:p>
          <w:p w14:paraId="1E37DA85" w14:textId="77777777" w:rsidR="00B95FE3" w:rsidRPr="00480982" w:rsidRDefault="00B95FE3" w:rsidP="00480982">
            <w:pPr>
              <w:pStyle w:val="ListParagraph"/>
              <w:numPr>
                <w:ilvl w:val="0"/>
                <w:numId w:val="37"/>
              </w:numPr>
              <w:rPr>
                <w:i/>
                <w:iCs/>
              </w:rPr>
            </w:pPr>
            <w:r w:rsidRPr="00480982">
              <w:rPr>
                <w:i/>
                <w:iCs/>
              </w:rPr>
              <w:t>A Registered Training Organisation (RTO 3900) that delivers nationally recognised qualifications in the full scope of vocational training in Early Childhood and School Age Education and Care</w:t>
            </w:r>
          </w:p>
          <w:p w14:paraId="4B4279C5" w14:textId="19D44A32" w:rsidR="00B95FE3" w:rsidRDefault="00B95FE3" w:rsidP="00480982">
            <w:pPr>
              <w:pStyle w:val="ListParagraph"/>
              <w:numPr>
                <w:ilvl w:val="0"/>
                <w:numId w:val="37"/>
              </w:numPr>
            </w:pPr>
            <w:r w:rsidRPr="00480982">
              <w:rPr>
                <w:i/>
                <w:iCs/>
              </w:rPr>
              <w:lastRenderedPageBreak/>
              <w:t>A Professional Development program that includes short courses, webinars and customised training”</w:t>
            </w:r>
          </w:p>
        </w:tc>
        <w:tc>
          <w:tcPr>
            <w:tcW w:w="3690" w:type="dxa"/>
          </w:tcPr>
          <w:p w14:paraId="590005BF" w14:textId="77777777" w:rsidR="00B95FE3" w:rsidRDefault="00B95FE3" w:rsidP="00B95FE3">
            <w:pPr>
              <w:pStyle w:val="ListParagraph"/>
              <w:numPr>
                <w:ilvl w:val="0"/>
                <w:numId w:val="10"/>
              </w:numPr>
            </w:pPr>
            <w:r>
              <w:lastRenderedPageBreak/>
              <w:t>Resources</w:t>
            </w:r>
          </w:p>
          <w:p w14:paraId="1519E623" w14:textId="6691537C" w:rsidR="00B95FE3" w:rsidRDefault="00B95FE3" w:rsidP="00B95FE3">
            <w:pPr>
              <w:pStyle w:val="ListParagraph"/>
              <w:numPr>
                <w:ilvl w:val="0"/>
                <w:numId w:val="10"/>
              </w:numPr>
            </w:pPr>
            <w:r>
              <w:t>Online training – costs</w:t>
            </w:r>
          </w:p>
          <w:p w14:paraId="09197DB9" w14:textId="3304E26B" w:rsidR="00B95FE3" w:rsidRDefault="00B95FE3" w:rsidP="00B95FE3">
            <w:pPr>
              <w:pStyle w:val="ListParagraph"/>
              <w:numPr>
                <w:ilvl w:val="0"/>
                <w:numId w:val="10"/>
              </w:numPr>
            </w:pPr>
            <w:r>
              <w:t>RTO qualifications – cost</w:t>
            </w:r>
          </w:p>
          <w:p w14:paraId="1435F70E" w14:textId="77777777" w:rsidR="00B95FE3" w:rsidRDefault="00B95FE3" w:rsidP="00B95FE3">
            <w:pPr>
              <w:pStyle w:val="ListParagraph"/>
              <w:numPr>
                <w:ilvl w:val="0"/>
                <w:numId w:val="10"/>
              </w:numPr>
            </w:pPr>
            <w:r>
              <w:t>Australian based</w:t>
            </w:r>
          </w:p>
          <w:p w14:paraId="74E90EDF" w14:textId="77777777" w:rsidR="00B95FE3" w:rsidRDefault="00B95FE3" w:rsidP="00B95FE3"/>
          <w:p w14:paraId="2C0BE262" w14:textId="77777777" w:rsidR="00B95FE3" w:rsidRDefault="00B95FE3" w:rsidP="00B95FE3"/>
          <w:p w14:paraId="013333CA" w14:textId="77777777" w:rsidR="00B95FE3" w:rsidRDefault="00B95FE3" w:rsidP="00B95FE3"/>
          <w:p w14:paraId="272BB8CF" w14:textId="77777777" w:rsidR="00B95FE3" w:rsidRDefault="00B95FE3" w:rsidP="00B95FE3"/>
          <w:p w14:paraId="4C6AC611" w14:textId="77777777" w:rsidR="00B95FE3" w:rsidRDefault="00B95FE3" w:rsidP="00B95FE3"/>
          <w:p w14:paraId="4A3F676C" w14:textId="77777777" w:rsidR="00B95FE3" w:rsidRDefault="00B95FE3" w:rsidP="00B95FE3"/>
          <w:p w14:paraId="37D32DEE" w14:textId="77777777" w:rsidR="00B95FE3" w:rsidRDefault="00B95FE3" w:rsidP="00B95FE3"/>
          <w:p w14:paraId="7C32C8DA" w14:textId="77777777" w:rsidR="00B95FE3" w:rsidRDefault="00B95FE3" w:rsidP="00B95FE3"/>
          <w:p w14:paraId="7BFDFD67" w14:textId="77777777" w:rsidR="00B95FE3" w:rsidRDefault="00B95FE3" w:rsidP="00B95FE3"/>
          <w:p w14:paraId="4B619D60" w14:textId="77777777" w:rsidR="00B95FE3" w:rsidRDefault="00B95FE3" w:rsidP="00B95FE3"/>
          <w:p w14:paraId="6581CC9F" w14:textId="77777777" w:rsidR="00B95FE3" w:rsidRDefault="00B95FE3" w:rsidP="00B95FE3"/>
          <w:p w14:paraId="25701630" w14:textId="77777777" w:rsidR="00B95FE3" w:rsidRDefault="00B95FE3" w:rsidP="00B95FE3"/>
          <w:p w14:paraId="7497FBA4" w14:textId="77777777" w:rsidR="00B95FE3" w:rsidRDefault="00B95FE3" w:rsidP="00B95FE3"/>
          <w:p w14:paraId="653960C7" w14:textId="77777777" w:rsidR="00B95FE3" w:rsidRDefault="00B95FE3" w:rsidP="00B95FE3"/>
          <w:p w14:paraId="5046481E" w14:textId="60E2508F" w:rsidR="00B95FE3" w:rsidRDefault="00B95FE3" w:rsidP="00B95FE3"/>
        </w:tc>
      </w:tr>
      <w:tr w:rsidR="00B95FE3" w14:paraId="0802AD13" w14:textId="77777777" w:rsidTr="00B95FE3">
        <w:tc>
          <w:tcPr>
            <w:tcW w:w="2200" w:type="dxa"/>
          </w:tcPr>
          <w:p w14:paraId="6B6FAD60" w14:textId="7E16279F" w:rsidR="00B95FE3" w:rsidRPr="001B1525" w:rsidRDefault="00B95FE3" w:rsidP="00B95FE3">
            <w:r w:rsidRPr="001B1525">
              <w:t>Child Australia</w:t>
            </w:r>
          </w:p>
          <w:p w14:paraId="25D9C477" w14:textId="77777777" w:rsidR="00B95FE3" w:rsidRDefault="00B95FE3" w:rsidP="00B95FE3"/>
        </w:tc>
        <w:tc>
          <w:tcPr>
            <w:tcW w:w="5022" w:type="dxa"/>
          </w:tcPr>
          <w:p w14:paraId="606DB9BF" w14:textId="77777777" w:rsidR="00B95FE3" w:rsidRPr="002A597C" w:rsidRDefault="0042444B" w:rsidP="00B95FE3">
            <w:hyperlink r:id="rId25" w:history="1">
              <w:r w:rsidR="00B95FE3" w:rsidRPr="002A597C">
                <w:rPr>
                  <w:color w:val="0563C1" w:themeColor="hyperlink"/>
                  <w:u w:val="single"/>
                </w:rPr>
                <w:t>https://childaustralia.org.au/online-learning-centre/</w:t>
              </w:r>
            </w:hyperlink>
          </w:p>
          <w:p w14:paraId="2E52C061" w14:textId="77777777" w:rsidR="00B95FE3" w:rsidRDefault="00B95FE3" w:rsidP="00B95FE3"/>
        </w:tc>
        <w:tc>
          <w:tcPr>
            <w:tcW w:w="3831" w:type="dxa"/>
          </w:tcPr>
          <w:p w14:paraId="37AB1717" w14:textId="428A4FA1" w:rsidR="00B95FE3" w:rsidRPr="00FE1621" w:rsidRDefault="00B95FE3" w:rsidP="00B95FE3">
            <w:pPr>
              <w:rPr>
                <w:i/>
                <w:iCs/>
              </w:rPr>
            </w:pPr>
            <w:r>
              <w:rPr>
                <w:i/>
                <w:iCs/>
              </w:rPr>
              <w:t>“</w:t>
            </w:r>
            <w:r w:rsidRPr="00FE1621">
              <w:rPr>
                <w:i/>
                <w:iCs/>
              </w:rPr>
              <w:t>To develop the capacity of the early childhood education and care sector, families and the community to support children’s well-being, learning and development.</w:t>
            </w:r>
            <w:r>
              <w:rPr>
                <w:i/>
                <w:iCs/>
              </w:rPr>
              <w:t>”</w:t>
            </w:r>
          </w:p>
        </w:tc>
        <w:tc>
          <w:tcPr>
            <w:tcW w:w="3690" w:type="dxa"/>
          </w:tcPr>
          <w:p w14:paraId="33EEF17F" w14:textId="77777777" w:rsidR="00B95FE3" w:rsidRDefault="00B95FE3" w:rsidP="00B95FE3">
            <w:pPr>
              <w:pStyle w:val="ListParagraph"/>
              <w:numPr>
                <w:ilvl w:val="0"/>
                <w:numId w:val="11"/>
              </w:numPr>
            </w:pPr>
            <w:r>
              <w:t>Resources</w:t>
            </w:r>
          </w:p>
          <w:p w14:paraId="0DAC5E2A" w14:textId="63FD60C4" w:rsidR="00B95FE3" w:rsidRDefault="00B95FE3" w:rsidP="00B95FE3">
            <w:pPr>
              <w:pStyle w:val="ListParagraph"/>
              <w:numPr>
                <w:ilvl w:val="0"/>
                <w:numId w:val="11"/>
              </w:numPr>
            </w:pPr>
            <w:r>
              <w:t>Online training – costs</w:t>
            </w:r>
          </w:p>
          <w:p w14:paraId="39A19CA1" w14:textId="50229E4C" w:rsidR="00B95FE3" w:rsidRDefault="00B95FE3" w:rsidP="00B95FE3">
            <w:pPr>
              <w:pStyle w:val="ListParagraph"/>
              <w:numPr>
                <w:ilvl w:val="0"/>
                <w:numId w:val="11"/>
              </w:numPr>
            </w:pPr>
            <w:r>
              <w:t>Australian based</w:t>
            </w:r>
          </w:p>
        </w:tc>
      </w:tr>
      <w:tr w:rsidR="00B95FE3" w14:paraId="0F01265A" w14:textId="77777777" w:rsidTr="00B95FE3">
        <w:tc>
          <w:tcPr>
            <w:tcW w:w="2200" w:type="dxa"/>
          </w:tcPr>
          <w:p w14:paraId="41207CCB" w14:textId="32FB0ABB" w:rsidR="00B95FE3" w:rsidRPr="002668A5" w:rsidRDefault="00B95FE3" w:rsidP="00B95FE3">
            <w:r w:rsidRPr="002668A5">
              <w:t>Walker Learning – Early Life Foundations</w:t>
            </w:r>
          </w:p>
          <w:p w14:paraId="69B66A8C" w14:textId="77777777" w:rsidR="00B95FE3" w:rsidRDefault="00B95FE3" w:rsidP="00B95FE3"/>
        </w:tc>
        <w:tc>
          <w:tcPr>
            <w:tcW w:w="5022" w:type="dxa"/>
          </w:tcPr>
          <w:p w14:paraId="2D343F17" w14:textId="77777777" w:rsidR="00B95FE3" w:rsidRPr="008D5D5E" w:rsidRDefault="0042444B" w:rsidP="00B95FE3">
            <w:hyperlink r:id="rId26" w:history="1">
              <w:r w:rsidR="00B95FE3" w:rsidRPr="008D5D5E">
                <w:rPr>
                  <w:color w:val="0563C1" w:themeColor="hyperlink"/>
                  <w:u w:val="single"/>
                </w:rPr>
                <w:t>https://earlylife.com.au/walker-learning-resources/</w:t>
              </w:r>
            </w:hyperlink>
          </w:p>
          <w:p w14:paraId="162262FD" w14:textId="77777777" w:rsidR="00B95FE3" w:rsidRDefault="00B95FE3" w:rsidP="00B95FE3"/>
        </w:tc>
        <w:tc>
          <w:tcPr>
            <w:tcW w:w="3831" w:type="dxa"/>
          </w:tcPr>
          <w:p w14:paraId="403C4D7D" w14:textId="0DD5D46A" w:rsidR="00B95FE3" w:rsidRPr="00A0512B" w:rsidRDefault="00B95FE3" w:rsidP="00B95FE3">
            <w:pPr>
              <w:rPr>
                <w:i/>
                <w:iCs/>
              </w:rPr>
            </w:pPr>
            <w:r>
              <w:rPr>
                <w:i/>
                <w:iCs/>
              </w:rPr>
              <w:t>“</w:t>
            </w:r>
            <w:r w:rsidRPr="00A0512B">
              <w:rPr>
                <w:i/>
                <w:iCs/>
              </w:rPr>
              <w:t>We provide expertise and support to parents, educators and organisations to create optimal parenting, learning and educational environments for children birth to 12 years.  Our professional learning and parent sessions reflect our philosophy and mission to create a child-focused world – a world which is committed to providing an environment that gives every child the opportunity to flourish and to develop life skills that will set them up for success in the modern world.</w:t>
            </w:r>
            <w:r>
              <w:rPr>
                <w:i/>
                <w:iCs/>
              </w:rPr>
              <w:t>”</w:t>
            </w:r>
          </w:p>
        </w:tc>
        <w:tc>
          <w:tcPr>
            <w:tcW w:w="3690" w:type="dxa"/>
          </w:tcPr>
          <w:p w14:paraId="25668876" w14:textId="77777777" w:rsidR="00B95FE3" w:rsidRDefault="00B95FE3" w:rsidP="00B95FE3">
            <w:pPr>
              <w:pStyle w:val="ListParagraph"/>
              <w:numPr>
                <w:ilvl w:val="0"/>
                <w:numId w:val="12"/>
              </w:numPr>
            </w:pPr>
            <w:r>
              <w:t>Resources</w:t>
            </w:r>
          </w:p>
          <w:p w14:paraId="64759C7C" w14:textId="49758148" w:rsidR="00B95FE3" w:rsidRDefault="00B95FE3" w:rsidP="00B95FE3">
            <w:pPr>
              <w:pStyle w:val="ListParagraph"/>
              <w:numPr>
                <w:ilvl w:val="0"/>
                <w:numId w:val="12"/>
              </w:numPr>
            </w:pPr>
            <w:r>
              <w:t>Australian based</w:t>
            </w:r>
          </w:p>
        </w:tc>
      </w:tr>
      <w:tr w:rsidR="00B95FE3" w14:paraId="3F8889D8" w14:textId="77777777" w:rsidTr="00B95FE3">
        <w:tc>
          <w:tcPr>
            <w:tcW w:w="2200" w:type="dxa"/>
          </w:tcPr>
          <w:p w14:paraId="39F6761F" w14:textId="63D76719" w:rsidR="00B95FE3" w:rsidRPr="009C7084" w:rsidRDefault="00B95FE3" w:rsidP="00B95FE3">
            <w:r w:rsidRPr="009C7084">
              <w:t>Australian Institute for Teaching and school leadership</w:t>
            </w:r>
          </w:p>
          <w:p w14:paraId="3A29145A" w14:textId="77777777" w:rsidR="00B95FE3" w:rsidRDefault="00B95FE3" w:rsidP="00B95FE3"/>
        </w:tc>
        <w:tc>
          <w:tcPr>
            <w:tcW w:w="5022" w:type="dxa"/>
          </w:tcPr>
          <w:p w14:paraId="61651487" w14:textId="77777777" w:rsidR="00B95FE3" w:rsidRPr="00156D8F" w:rsidRDefault="0042444B" w:rsidP="00B95FE3">
            <w:hyperlink r:id="rId27" w:history="1">
              <w:r w:rsidR="00B95FE3" w:rsidRPr="00156D8F">
                <w:rPr>
                  <w:color w:val="0563C1" w:themeColor="hyperlink"/>
                  <w:u w:val="single"/>
                </w:rPr>
                <w:t>https://www.aitsl.edu.au/</w:t>
              </w:r>
            </w:hyperlink>
          </w:p>
          <w:p w14:paraId="54FE8960" w14:textId="77777777" w:rsidR="00B95FE3" w:rsidRDefault="00B95FE3" w:rsidP="00B95FE3"/>
        </w:tc>
        <w:tc>
          <w:tcPr>
            <w:tcW w:w="3831" w:type="dxa"/>
          </w:tcPr>
          <w:p w14:paraId="43E9090F" w14:textId="0EF908BA" w:rsidR="00B95FE3" w:rsidRPr="00EA27DF" w:rsidRDefault="00B95FE3" w:rsidP="00B95FE3">
            <w:pPr>
              <w:rPr>
                <w:i/>
                <w:iCs/>
              </w:rPr>
            </w:pPr>
            <w:r w:rsidRPr="00EA27DF">
              <w:rPr>
                <w:i/>
                <w:iCs/>
              </w:rPr>
              <w:t>“Developing expertise and empowering teachers and school leaders to create better education outcomes for Australian children.”</w:t>
            </w:r>
          </w:p>
        </w:tc>
        <w:tc>
          <w:tcPr>
            <w:tcW w:w="3690" w:type="dxa"/>
          </w:tcPr>
          <w:p w14:paraId="5B5B3D80" w14:textId="77777777" w:rsidR="00B95FE3" w:rsidRDefault="00B95FE3" w:rsidP="00B95FE3">
            <w:pPr>
              <w:pStyle w:val="ListParagraph"/>
              <w:numPr>
                <w:ilvl w:val="0"/>
                <w:numId w:val="13"/>
              </w:numPr>
            </w:pPr>
            <w:r>
              <w:t>Resources</w:t>
            </w:r>
          </w:p>
          <w:p w14:paraId="5E0D4E7A" w14:textId="7625B9DE" w:rsidR="00B95FE3" w:rsidRDefault="00B95FE3" w:rsidP="00B95FE3">
            <w:pPr>
              <w:pStyle w:val="ListParagraph"/>
              <w:numPr>
                <w:ilvl w:val="0"/>
                <w:numId w:val="13"/>
              </w:numPr>
            </w:pPr>
            <w:r>
              <w:t>Australian based</w:t>
            </w:r>
          </w:p>
        </w:tc>
      </w:tr>
    </w:tbl>
    <w:p w14:paraId="20D0E678" w14:textId="77777777" w:rsidR="00B26467" w:rsidRDefault="00B26467">
      <w:r>
        <w:br w:type="page"/>
      </w:r>
    </w:p>
    <w:tbl>
      <w:tblPr>
        <w:tblStyle w:val="TableGrid"/>
        <w:tblW w:w="14743" w:type="dxa"/>
        <w:tblInd w:w="-431" w:type="dxa"/>
        <w:tblLayout w:type="fixed"/>
        <w:tblLook w:val="04A0" w:firstRow="1" w:lastRow="0" w:firstColumn="1" w:lastColumn="0" w:noHBand="0" w:noVBand="1"/>
      </w:tblPr>
      <w:tblGrid>
        <w:gridCol w:w="2200"/>
        <w:gridCol w:w="5022"/>
        <w:gridCol w:w="3831"/>
        <w:gridCol w:w="3690"/>
      </w:tblGrid>
      <w:tr w:rsidR="00B95FE3" w14:paraId="285B66C6" w14:textId="77777777" w:rsidTr="00B95FE3">
        <w:tc>
          <w:tcPr>
            <w:tcW w:w="2200" w:type="dxa"/>
          </w:tcPr>
          <w:p w14:paraId="0822F298" w14:textId="7DAE3FC2" w:rsidR="00B95FE3" w:rsidRPr="00213406" w:rsidRDefault="00B95FE3" w:rsidP="00B95FE3">
            <w:proofErr w:type="spellStart"/>
            <w:r w:rsidRPr="00213406">
              <w:lastRenderedPageBreak/>
              <w:t>Educa</w:t>
            </w:r>
            <w:proofErr w:type="spellEnd"/>
          </w:p>
          <w:p w14:paraId="741CF00B" w14:textId="77777777" w:rsidR="00B95FE3" w:rsidRDefault="00B95FE3" w:rsidP="00B95FE3"/>
        </w:tc>
        <w:tc>
          <w:tcPr>
            <w:tcW w:w="5022" w:type="dxa"/>
          </w:tcPr>
          <w:p w14:paraId="59EA8495" w14:textId="77777777" w:rsidR="00B95FE3" w:rsidRPr="001D6113" w:rsidRDefault="0042444B" w:rsidP="00B95FE3">
            <w:hyperlink r:id="rId28" w:history="1">
              <w:r w:rsidR="00B95FE3" w:rsidRPr="001D6113">
                <w:rPr>
                  <w:color w:val="0563C1" w:themeColor="hyperlink"/>
                  <w:u w:val="single"/>
                </w:rPr>
                <w:t>https://www.geteduca.com/frameworks/australia-ece-professional-development-options/</w:t>
              </w:r>
            </w:hyperlink>
          </w:p>
          <w:p w14:paraId="1531C844" w14:textId="77777777" w:rsidR="00B95FE3" w:rsidRDefault="00B95FE3" w:rsidP="00B95FE3"/>
        </w:tc>
        <w:tc>
          <w:tcPr>
            <w:tcW w:w="3831" w:type="dxa"/>
          </w:tcPr>
          <w:p w14:paraId="2E803D34" w14:textId="592D2365" w:rsidR="00B95FE3" w:rsidRPr="003A4A75" w:rsidRDefault="00B95FE3" w:rsidP="00B95FE3">
            <w:pPr>
              <w:rPr>
                <w:i/>
                <w:iCs/>
              </w:rPr>
            </w:pPr>
            <w:r>
              <w:rPr>
                <w:i/>
                <w:iCs/>
              </w:rPr>
              <w:t>“</w:t>
            </w:r>
            <w:proofErr w:type="spellStart"/>
            <w:r w:rsidRPr="003A4A75">
              <w:rPr>
                <w:i/>
                <w:iCs/>
              </w:rPr>
              <w:t>Educa</w:t>
            </w:r>
            <w:proofErr w:type="spellEnd"/>
            <w:r w:rsidRPr="003A4A75">
              <w:rPr>
                <w:i/>
                <w:iCs/>
              </w:rPr>
              <w:t xml:space="preserve"> provides private learning communities for early learning services and schools. Staff and </w:t>
            </w:r>
            <w:proofErr w:type="gramStart"/>
            <w:r w:rsidRPr="003A4A75">
              <w:rPr>
                <w:i/>
                <w:iCs/>
              </w:rPr>
              <w:t>parents</w:t>
            </w:r>
            <w:proofErr w:type="gramEnd"/>
            <w:r w:rsidRPr="003A4A75">
              <w:rPr>
                <w:i/>
                <w:iCs/>
              </w:rPr>
              <w:t xml:space="preserve"> login online or via our free app.</w:t>
            </w:r>
          </w:p>
          <w:p w14:paraId="08B8C3FE" w14:textId="77777777" w:rsidR="00B95FE3" w:rsidRPr="003A4A75" w:rsidRDefault="00B95FE3" w:rsidP="00B95FE3">
            <w:pPr>
              <w:rPr>
                <w:i/>
                <w:iCs/>
              </w:rPr>
            </w:pPr>
          </w:p>
          <w:p w14:paraId="31DC8C54" w14:textId="4B1FF2BE" w:rsidR="00B95FE3" w:rsidRDefault="00B95FE3" w:rsidP="00B95FE3">
            <w:r w:rsidRPr="003A4A75">
              <w:rPr>
                <w:i/>
                <w:iCs/>
              </w:rPr>
              <w:t>Educators document and share with families, manage all aspects of their educational program and work on their own professional development.</w:t>
            </w:r>
            <w:r>
              <w:rPr>
                <w:i/>
                <w:iCs/>
              </w:rPr>
              <w:t>”</w:t>
            </w:r>
          </w:p>
        </w:tc>
        <w:tc>
          <w:tcPr>
            <w:tcW w:w="3690" w:type="dxa"/>
          </w:tcPr>
          <w:p w14:paraId="487376F9" w14:textId="77777777" w:rsidR="00B95FE3" w:rsidRDefault="00B95FE3" w:rsidP="00B95FE3">
            <w:pPr>
              <w:pStyle w:val="ListParagraph"/>
              <w:numPr>
                <w:ilvl w:val="0"/>
                <w:numId w:val="14"/>
              </w:numPr>
            </w:pPr>
            <w:r>
              <w:t>Resources</w:t>
            </w:r>
          </w:p>
          <w:p w14:paraId="21C54C1F" w14:textId="77777777" w:rsidR="00B95FE3" w:rsidRDefault="00B95FE3" w:rsidP="00B95FE3">
            <w:pPr>
              <w:pStyle w:val="ListParagraph"/>
              <w:numPr>
                <w:ilvl w:val="0"/>
                <w:numId w:val="14"/>
              </w:numPr>
            </w:pPr>
            <w:r>
              <w:t>Webinars – free &amp; costs</w:t>
            </w:r>
          </w:p>
          <w:p w14:paraId="7500521F" w14:textId="322D3B48" w:rsidR="00B95FE3" w:rsidRDefault="00B95FE3" w:rsidP="00B95FE3">
            <w:pPr>
              <w:pStyle w:val="ListParagraph"/>
              <w:numPr>
                <w:ilvl w:val="0"/>
                <w:numId w:val="14"/>
              </w:numPr>
            </w:pPr>
            <w:r>
              <w:t>Australian based</w:t>
            </w:r>
          </w:p>
        </w:tc>
      </w:tr>
      <w:tr w:rsidR="00B95FE3" w14:paraId="120A1066" w14:textId="77777777" w:rsidTr="00B95FE3">
        <w:tc>
          <w:tcPr>
            <w:tcW w:w="2200" w:type="dxa"/>
          </w:tcPr>
          <w:p w14:paraId="400B6C13" w14:textId="2BA75E43" w:rsidR="00B95FE3" w:rsidRPr="001B1597" w:rsidRDefault="00B95FE3" w:rsidP="00B95FE3">
            <w:r w:rsidRPr="001B1597">
              <w:t>Early Learning association Australia</w:t>
            </w:r>
          </w:p>
          <w:p w14:paraId="558288FA" w14:textId="77777777" w:rsidR="00B95FE3" w:rsidRDefault="00B95FE3" w:rsidP="00B95FE3"/>
        </w:tc>
        <w:tc>
          <w:tcPr>
            <w:tcW w:w="5022" w:type="dxa"/>
          </w:tcPr>
          <w:p w14:paraId="2FADF67F" w14:textId="77777777" w:rsidR="00B95FE3" w:rsidRPr="00552B95" w:rsidRDefault="0042444B" w:rsidP="00B95FE3">
            <w:hyperlink r:id="rId29" w:history="1">
              <w:r w:rsidR="00B95FE3" w:rsidRPr="00552B95">
                <w:rPr>
                  <w:color w:val="0563C1" w:themeColor="hyperlink"/>
                  <w:u w:val="single"/>
                </w:rPr>
                <w:t>https://elaa.org.au/learning-development/</w:t>
              </w:r>
            </w:hyperlink>
          </w:p>
          <w:p w14:paraId="0BCDD0DD" w14:textId="77777777" w:rsidR="00B95FE3" w:rsidRDefault="00B95FE3" w:rsidP="00B95FE3"/>
        </w:tc>
        <w:tc>
          <w:tcPr>
            <w:tcW w:w="3831" w:type="dxa"/>
          </w:tcPr>
          <w:p w14:paraId="71D2734B" w14:textId="1FC4FC7C" w:rsidR="00B95FE3" w:rsidRPr="00233B23" w:rsidRDefault="00B95FE3" w:rsidP="00B95FE3">
            <w:pPr>
              <w:rPr>
                <w:i/>
                <w:iCs/>
              </w:rPr>
            </w:pPr>
            <w:r>
              <w:rPr>
                <w:i/>
                <w:iCs/>
              </w:rPr>
              <w:t>“</w:t>
            </w:r>
            <w:r w:rsidRPr="00233B23">
              <w:rPr>
                <w:i/>
                <w:iCs/>
              </w:rPr>
              <w:t>ELAA’s professional learning and development program is tailored to meet the needs of employers, approved providers and their representatives, teachers, educators and general committee members</w:t>
            </w:r>
            <w:r>
              <w:rPr>
                <w:i/>
                <w:iCs/>
              </w:rPr>
              <w:t>”.</w:t>
            </w:r>
          </w:p>
        </w:tc>
        <w:tc>
          <w:tcPr>
            <w:tcW w:w="3690" w:type="dxa"/>
          </w:tcPr>
          <w:p w14:paraId="263E12EF" w14:textId="77777777" w:rsidR="00B95FE3" w:rsidRDefault="00B95FE3" w:rsidP="00B95FE3">
            <w:pPr>
              <w:pStyle w:val="ListParagraph"/>
              <w:numPr>
                <w:ilvl w:val="0"/>
                <w:numId w:val="15"/>
              </w:numPr>
            </w:pPr>
            <w:r>
              <w:t>Resources</w:t>
            </w:r>
          </w:p>
          <w:p w14:paraId="5C3240ED" w14:textId="690DB1C9" w:rsidR="00B95FE3" w:rsidRDefault="00B95FE3" w:rsidP="00B95FE3">
            <w:pPr>
              <w:pStyle w:val="ListParagraph"/>
              <w:numPr>
                <w:ilvl w:val="0"/>
                <w:numId w:val="15"/>
              </w:numPr>
            </w:pPr>
            <w:r>
              <w:t>Webinars – free</w:t>
            </w:r>
          </w:p>
          <w:p w14:paraId="319DE940" w14:textId="6CB05FDB" w:rsidR="00B95FE3" w:rsidRDefault="00B95FE3" w:rsidP="00B95FE3">
            <w:pPr>
              <w:pStyle w:val="ListParagraph"/>
              <w:numPr>
                <w:ilvl w:val="0"/>
                <w:numId w:val="15"/>
              </w:numPr>
            </w:pPr>
            <w:r>
              <w:t>Australian based</w:t>
            </w:r>
          </w:p>
        </w:tc>
      </w:tr>
      <w:tr w:rsidR="00B95FE3" w14:paraId="55316F68" w14:textId="77777777" w:rsidTr="00B95FE3">
        <w:tc>
          <w:tcPr>
            <w:tcW w:w="2200" w:type="dxa"/>
          </w:tcPr>
          <w:p w14:paraId="2723CBDC" w14:textId="4ED7EC48" w:rsidR="00B95FE3" w:rsidRDefault="00B95FE3" w:rsidP="00B95FE3">
            <w:r w:rsidRPr="008D1EAC">
              <w:t>Early Childhood Resource Hub</w:t>
            </w:r>
          </w:p>
        </w:tc>
        <w:tc>
          <w:tcPr>
            <w:tcW w:w="5022" w:type="dxa"/>
          </w:tcPr>
          <w:p w14:paraId="2D6CF04F" w14:textId="77777777" w:rsidR="00B95FE3" w:rsidRPr="00B15135" w:rsidRDefault="0042444B" w:rsidP="00B95FE3">
            <w:hyperlink r:id="rId30" w:history="1">
              <w:r w:rsidR="00B95FE3" w:rsidRPr="00B15135">
                <w:rPr>
                  <w:color w:val="0563C1" w:themeColor="hyperlink"/>
                  <w:u w:val="single"/>
                </w:rPr>
                <w:t>https://www.ecrh.edu.au/professional-learning</w:t>
              </w:r>
            </w:hyperlink>
          </w:p>
          <w:p w14:paraId="474BDA8B" w14:textId="77777777" w:rsidR="00B95FE3" w:rsidRPr="00B15135" w:rsidRDefault="00B95FE3" w:rsidP="00B95FE3"/>
          <w:p w14:paraId="2350703E" w14:textId="77777777" w:rsidR="00B95FE3" w:rsidRDefault="00B95FE3" w:rsidP="00B95FE3"/>
        </w:tc>
        <w:tc>
          <w:tcPr>
            <w:tcW w:w="3831" w:type="dxa"/>
          </w:tcPr>
          <w:p w14:paraId="5FEED2A3" w14:textId="2AB8DBD7" w:rsidR="00B95FE3" w:rsidRPr="00F9109A" w:rsidRDefault="00B95FE3" w:rsidP="00B95FE3">
            <w:pPr>
              <w:rPr>
                <w:i/>
                <w:iCs/>
              </w:rPr>
            </w:pPr>
            <w:r>
              <w:rPr>
                <w:i/>
                <w:iCs/>
              </w:rPr>
              <w:t>“</w:t>
            </w:r>
            <w:r w:rsidRPr="00294173">
              <w:rPr>
                <w:i/>
                <w:iCs/>
              </w:rPr>
              <w:t>The Early Childhood Resource Hub professional learning modules are self-paced and free. You will receive a certificate once you have successfully completed one or more of the modules.</w:t>
            </w:r>
            <w:r>
              <w:rPr>
                <w:i/>
                <w:iCs/>
              </w:rPr>
              <w:t>”</w:t>
            </w:r>
          </w:p>
        </w:tc>
        <w:tc>
          <w:tcPr>
            <w:tcW w:w="3690" w:type="dxa"/>
          </w:tcPr>
          <w:p w14:paraId="04578DD7" w14:textId="77777777" w:rsidR="00B95FE3" w:rsidRDefault="00B95FE3" w:rsidP="00B95FE3">
            <w:pPr>
              <w:pStyle w:val="ListParagraph"/>
              <w:numPr>
                <w:ilvl w:val="0"/>
                <w:numId w:val="16"/>
              </w:numPr>
            </w:pPr>
            <w:r>
              <w:t>Resources</w:t>
            </w:r>
          </w:p>
          <w:p w14:paraId="5390F821" w14:textId="3F263F68" w:rsidR="00B95FE3" w:rsidRDefault="00B95FE3" w:rsidP="00B95FE3">
            <w:pPr>
              <w:pStyle w:val="ListParagraph"/>
              <w:numPr>
                <w:ilvl w:val="0"/>
                <w:numId w:val="16"/>
              </w:numPr>
            </w:pPr>
            <w:r>
              <w:t>Online training – costs</w:t>
            </w:r>
          </w:p>
          <w:p w14:paraId="6813A86E" w14:textId="534F109F" w:rsidR="00B95FE3" w:rsidRDefault="00B95FE3" w:rsidP="00B95FE3">
            <w:pPr>
              <w:pStyle w:val="ListParagraph"/>
              <w:numPr>
                <w:ilvl w:val="0"/>
                <w:numId w:val="16"/>
              </w:numPr>
            </w:pPr>
            <w:r>
              <w:t>Australian based</w:t>
            </w:r>
          </w:p>
        </w:tc>
      </w:tr>
    </w:tbl>
    <w:p w14:paraId="1D190AFD" w14:textId="0CE4C7CD" w:rsidR="005601AA" w:rsidRDefault="005601AA"/>
    <w:p w14:paraId="3FD1AF62" w14:textId="77777777" w:rsidR="005601AA" w:rsidRDefault="005601AA">
      <w:r>
        <w:br w:type="page"/>
      </w:r>
    </w:p>
    <w:p w14:paraId="08B7C3F2" w14:textId="77777777" w:rsidR="00B95FE3" w:rsidRDefault="00B95FE3"/>
    <w:tbl>
      <w:tblPr>
        <w:tblStyle w:val="TableGrid"/>
        <w:tblW w:w="14757" w:type="dxa"/>
        <w:tblInd w:w="-431" w:type="dxa"/>
        <w:tblLayout w:type="fixed"/>
        <w:tblLook w:val="04A0" w:firstRow="1" w:lastRow="0" w:firstColumn="1" w:lastColumn="0" w:noHBand="0" w:noVBand="1"/>
      </w:tblPr>
      <w:tblGrid>
        <w:gridCol w:w="2214"/>
        <w:gridCol w:w="5022"/>
        <w:gridCol w:w="3831"/>
        <w:gridCol w:w="3690"/>
      </w:tblGrid>
      <w:tr w:rsidR="00B95FE3" w14:paraId="4127C2CE" w14:textId="77777777" w:rsidTr="00B95FE3">
        <w:tc>
          <w:tcPr>
            <w:tcW w:w="14757" w:type="dxa"/>
            <w:gridSpan w:val="4"/>
            <w:shd w:val="clear" w:color="auto" w:fill="BFBFBF" w:themeFill="background1" w:themeFillShade="BF"/>
          </w:tcPr>
          <w:p w14:paraId="782511C6" w14:textId="683C035D" w:rsidR="00B95FE3" w:rsidRPr="00B95FE3" w:rsidRDefault="00B95FE3" w:rsidP="00B95FE3">
            <w:pPr>
              <w:jc w:val="center"/>
              <w:rPr>
                <w:sz w:val="32"/>
                <w:szCs w:val="32"/>
              </w:rPr>
            </w:pPr>
            <w:r w:rsidRPr="00B95FE3">
              <w:rPr>
                <w:b/>
                <w:bCs/>
                <w:sz w:val="32"/>
                <w:szCs w:val="32"/>
              </w:rPr>
              <w:t xml:space="preserve">Trauma and </w:t>
            </w:r>
            <w:r w:rsidR="00BE7779">
              <w:rPr>
                <w:b/>
                <w:bCs/>
                <w:sz w:val="32"/>
                <w:szCs w:val="32"/>
              </w:rPr>
              <w:t>M</w:t>
            </w:r>
            <w:r w:rsidRPr="00B95FE3">
              <w:rPr>
                <w:b/>
                <w:bCs/>
                <w:sz w:val="32"/>
                <w:szCs w:val="32"/>
              </w:rPr>
              <w:t xml:space="preserve">ental </w:t>
            </w:r>
            <w:r w:rsidR="00BE7779">
              <w:rPr>
                <w:b/>
                <w:bCs/>
                <w:sz w:val="32"/>
                <w:szCs w:val="32"/>
              </w:rPr>
              <w:t>H</w:t>
            </w:r>
            <w:r w:rsidRPr="00B95FE3">
              <w:rPr>
                <w:b/>
                <w:bCs/>
                <w:sz w:val="32"/>
                <w:szCs w:val="32"/>
              </w:rPr>
              <w:t>ealth</w:t>
            </w:r>
          </w:p>
        </w:tc>
      </w:tr>
      <w:tr w:rsidR="00B95FE3" w14:paraId="4CF9A929" w14:textId="56940D2E" w:rsidTr="00B95FE3">
        <w:tc>
          <w:tcPr>
            <w:tcW w:w="2214" w:type="dxa"/>
          </w:tcPr>
          <w:p w14:paraId="0BB88263" w14:textId="651EF7F8" w:rsidR="00B95FE3" w:rsidRPr="00B95FE3" w:rsidRDefault="00B95FE3" w:rsidP="00B95FE3">
            <w:pPr>
              <w:rPr>
                <w:b/>
                <w:bCs/>
              </w:rPr>
            </w:pPr>
            <w:r w:rsidRPr="00B95FE3">
              <w:rPr>
                <w:b/>
                <w:bCs/>
              </w:rPr>
              <w:t>Service</w:t>
            </w:r>
          </w:p>
        </w:tc>
        <w:tc>
          <w:tcPr>
            <w:tcW w:w="5022" w:type="dxa"/>
          </w:tcPr>
          <w:p w14:paraId="406ECAEF" w14:textId="67BE2895" w:rsidR="00B95FE3" w:rsidRPr="000676EB" w:rsidRDefault="00B95FE3" w:rsidP="00B95FE3">
            <w:r w:rsidRPr="00FB4813">
              <w:rPr>
                <w:b/>
                <w:bCs/>
              </w:rPr>
              <w:t>Website</w:t>
            </w:r>
          </w:p>
        </w:tc>
        <w:tc>
          <w:tcPr>
            <w:tcW w:w="3831" w:type="dxa"/>
          </w:tcPr>
          <w:p w14:paraId="756C0AC9" w14:textId="2ACEA6F1" w:rsidR="00B95FE3" w:rsidRDefault="00B95FE3" w:rsidP="00B95FE3">
            <w:pPr>
              <w:rPr>
                <w:i/>
                <w:iCs/>
              </w:rPr>
            </w:pPr>
            <w:r w:rsidRPr="00FB4813">
              <w:rPr>
                <w:b/>
                <w:bCs/>
              </w:rPr>
              <w:t>Information</w:t>
            </w:r>
          </w:p>
        </w:tc>
        <w:tc>
          <w:tcPr>
            <w:tcW w:w="3690" w:type="dxa"/>
          </w:tcPr>
          <w:p w14:paraId="4CE6CAAA" w14:textId="6902C369" w:rsidR="00B95FE3" w:rsidRDefault="00B95FE3" w:rsidP="00B95FE3">
            <w:pPr>
              <w:pStyle w:val="ListParagraph"/>
              <w:ind w:left="0"/>
            </w:pPr>
            <w:r w:rsidRPr="00FB4813">
              <w:rPr>
                <w:b/>
                <w:bCs/>
              </w:rPr>
              <w:t>Comments</w:t>
            </w:r>
          </w:p>
        </w:tc>
      </w:tr>
      <w:tr w:rsidR="00B95FE3" w14:paraId="6967E6BB" w14:textId="77777777" w:rsidTr="00B95FE3">
        <w:tc>
          <w:tcPr>
            <w:tcW w:w="2214" w:type="dxa"/>
          </w:tcPr>
          <w:p w14:paraId="28AE2B40" w14:textId="77777777" w:rsidR="00B95FE3" w:rsidRDefault="00B95FE3" w:rsidP="00B95FE3">
            <w:r>
              <w:t>Australian Childhood Foundation</w:t>
            </w:r>
          </w:p>
          <w:p w14:paraId="2D6925A4" w14:textId="5921146B" w:rsidR="00B95FE3" w:rsidRDefault="00B95FE3" w:rsidP="00B95FE3">
            <w:r>
              <w:t>SMART (Strategies for managing abuse related trauma in the classroom)</w:t>
            </w:r>
          </w:p>
        </w:tc>
        <w:tc>
          <w:tcPr>
            <w:tcW w:w="5022" w:type="dxa"/>
          </w:tcPr>
          <w:p w14:paraId="6A1AF0B4" w14:textId="77777777" w:rsidR="00B95FE3" w:rsidRPr="000676EB" w:rsidRDefault="00B95FE3" w:rsidP="00B95FE3"/>
          <w:p w14:paraId="18695032" w14:textId="77777777" w:rsidR="00B95FE3" w:rsidRDefault="0042444B" w:rsidP="00B95FE3">
            <w:hyperlink r:id="rId31" w:history="1">
              <w:r w:rsidR="00B95FE3" w:rsidRPr="00467679">
                <w:rPr>
                  <w:rStyle w:val="Hyperlink"/>
                </w:rPr>
                <w:t>https://professionals.childhood.org.au/training-development/smart-online-training/</w:t>
              </w:r>
            </w:hyperlink>
          </w:p>
          <w:p w14:paraId="1B365A25" w14:textId="77777777" w:rsidR="00B95FE3" w:rsidRDefault="00B95FE3" w:rsidP="00B95FE3"/>
          <w:p w14:paraId="35D5BF06" w14:textId="77777777" w:rsidR="00B95FE3" w:rsidRDefault="00B95FE3" w:rsidP="00B95FE3"/>
        </w:tc>
        <w:tc>
          <w:tcPr>
            <w:tcW w:w="3831" w:type="dxa"/>
          </w:tcPr>
          <w:p w14:paraId="640E16BB" w14:textId="18970CD3" w:rsidR="00B95FE3" w:rsidRPr="00A77E8A" w:rsidRDefault="00B95FE3" w:rsidP="00B95FE3">
            <w:pPr>
              <w:rPr>
                <w:i/>
                <w:iCs/>
              </w:rPr>
            </w:pPr>
            <w:r>
              <w:rPr>
                <w:i/>
                <w:iCs/>
              </w:rPr>
              <w:t>“</w:t>
            </w:r>
            <w:r w:rsidRPr="00A77E8A">
              <w:rPr>
                <w:i/>
                <w:iCs/>
              </w:rPr>
              <w:t xml:space="preserve">The Australian Childhood Foundation works to defend the right of all children to a safe and loving childhood. We do this by working directly with children, young people and their families, </w:t>
            </w:r>
            <w:proofErr w:type="gramStart"/>
            <w:r w:rsidRPr="00A77E8A">
              <w:rPr>
                <w:i/>
                <w:iCs/>
              </w:rPr>
              <w:t>and also</w:t>
            </w:r>
            <w:proofErr w:type="gramEnd"/>
            <w:r w:rsidRPr="00A77E8A">
              <w:rPr>
                <w:i/>
                <w:iCs/>
              </w:rPr>
              <w:t xml:space="preserve"> in partnerships, through consultation and in collaboration with governments, service providers and community members.</w:t>
            </w:r>
            <w:r>
              <w:rPr>
                <w:i/>
                <w:iCs/>
              </w:rPr>
              <w:t>”</w:t>
            </w:r>
          </w:p>
        </w:tc>
        <w:tc>
          <w:tcPr>
            <w:tcW w:w="3690" w:type="dxa"/>
          </w:tcPr>
          <w:p w14:paraId="591877E5" w14:textId="77777777" w:rsidR="00B95FE3" w:rsidRDefault="00B95FE3" w:rsidP="00B95FE3">
            <w:pPr>
              <w:pStyle w:val="ListParagraph"/>
              <w:numPr>
                <w:ilvl w:val="0"/>
                <w:numId w:val="17"/>
              </w:numPr>
            </w:pPr>
            <w:r>
              <w:t>Resources</w:t>
            </w:r>
          </w:p>
          <w:p w14:paraId="316E589F" w14:textId="56A1D37C" w:rsidR="00B95FE3" w:rsidRDefault="00B95FE3" w:rsidP="00B95FE3">
            <w:pPr>
              <w:pStyle w:val="ListParagraph"/>
              <w:numPr>
                <w:ilvl w:val="0"/>
                <w:numId w:val="17"/>
              </w:numPr>
            </w:pPr>
            <w:r>
              <w:t>SMART – online training modules – free</w:t>
            </w:r>
          </w:p>
          <w:p w14:paraId="0B8ADDB4" w14:textId="5AA8496B" w:rsidR="00B95FE3" w:rsidRDefault="00B95FE3" w:rsidP="00B95FE3">
            <w:pPr>
              <w:pStyle w:val="ListParagraph"/>
              <w:numPr>
                <w:ilvl w:val="0"/>
                <w:numId w:val="17"/>
              </w:numPr>
            </w:pPr>
            <w:r>
              <w:t>Australian based</w:t>
            </w:r>
          </w:p>
        </w:tc>
      </w:tr>
      <w:tr w:rsidR="00B95FE3" w14:paraId="3C4B894E" w14:textId="77777777" w:rsidTr="00B95FE3">
        <w:tc>
          <w:tcPr>
            <w:tcW w:w="2214" w:type="dxa"/>
          </w:tcPr>
          <w:p w14:paraId="66F73180" w14:textId="7532B257" w:rsidR="00B95FE3" w:rsidRDefault="00B95FE3" w:rsidP="00B95FE3">
            <w:r w:rsidRPr="00B9294F">
              <w:t>Black Dog Institute</w:t>
            </w:r>
          </w:p>
        </w:tc>
        <w:tc>
          <w:tcPr>
            <w:tcW w:w="5022" w:type="dxa"/>
          </w:tcPr>
          <w:p w14:paraId="0E6DF26B" w14:textId="77777777" w:rsidR="00B95FE3" w:rsidRDefault="00B95FE3" w:rsidP="00B95FE3"/>
          <w:p w14:paraId="7268D7D1" w14:textId="77777777" w:rsidR="00B95FE3" w:rsidRDefault="0042444B" w:rsidP="00B95FE3">
            <w:hyperlink r:id="rId32" w:history="1">
              <w:r w:rsidR="00B95FE3" w:rsidRPr="00467679">
                <w:rPr>
                  <w:rStyle w:val="Hyperlink"/>
                </w:rPr>
                <w:t>https://www.blackdoginstitute.org.au/education-training</w:t>
              </w:r>
            </w:hyperlink>
          </w:p>
          <w:p w14:paraId="3432EB25" w14:textId="2607A5BC" w:rsidR="00B95FE3" w:rsidRDefault="00B95FE3" w:rsidP="00B95FE3"/>
        </w:tc>
        <w:tc>
          <w:tcPr>
            <w:tcW w:w="3831" w:type="dxa"/>
          </w:tcPr>
          <w:p w14:paraId="2073B6A5" w14:textId="1B9DB067" w:rsidR="00B95FE3" w:rsidRPr="003214A8" w:rsidRDefault="00B95FE3" w:rsidP="00B95FE3">
            <w:pPr>
              <w:rPr>
                <w:i/>
                <w:iCs/>
              </w:rPr>
            </w:pPr>
            <w:r>
              <w:rPr>
                <w:i/>
                <w:iCs/>
              </w:rPr>
              <w:t>“</w:t>
            </w:r>
            <w:r w:rsidRPr="003214A8">
              <w:rPr>
                <w:i/>
                <w:iCs/>
              </w:rPr>
              <w:t>The Black Dog Institute is a translational research institute that aims to reduce the incidence of mental illness and the stigma around it, to actively reduce suicide rates and empower everyone to live the most mentally healthy lives possible.</w:t>
            </w:r>
            <w:r>
              <w:rPr>
                <w:i/>
                <w:iCs/>
              </w:rPr>
              <w:t>”</w:t>
            </w:r>
          </w:p>
        </w:tc>
        <w:tc>
          <w:tcPr>
            <w:tcW w:w="3690" w:type="dxa"/>
          </w:tcPr>
          <w:p w14:paraId="19D60CB6" w14:textId="6DF56E68" w:rsidR="00B95FE3" w:rsidRDefault="00B95FE3" w:rsidP="00B95FE3">
            <w:pPr>
              <w:pStyle w:val="ListParagraph"/>
              <w:numPr>
                <w:ilvl w:val="0"/>
                <w:numId w:val="18"/>
              </w:numPr>
            </w:pPr>
            <w:r>
              <w:t>Resources</w:t>
            </w:r>
          </w:p>
          <w:p w14:paraId="7B9981A4" w14:textId="51F10653" w:rsidR="00B95FE3" w:rsidRDefault="00B95FE3" w:rsidP="00B95FE3">
            <w:pPr>
              <w:pStyle w:val="ListParagraph"/>
              <w:numPr>
                <w:ilvl w:val="0"/>
                <w:numId w:val="18"/>
              </w:numPr>
            </w:pPr>
            <w:r>
              <w:t>External training</w:t>
            </w:r>
          </w:p>
          <w:p w14:paraId="1232A75E" w14:textId="6C94E2EC" w:rsidR="00B95FE3" w:rsidRDefault="00B95FE3" w:rsidP="00B95FE3">
            <w:pPr>
              <w:pStyle w:val="ListParagraph"/>
              <w:numPr>
                <w:ilvl w:val="0"/>
                <w:numId w:val="18"/>
              </w:numPr>
            </w:pPr>
            <w:r>
              <w:t>Australian based</w:t>
            </w:r>
          </w:p>
        </w:tc>
      </w:tr>
      <w:tr w:rsidR="00B95FE3" w14:paraId="300DBA17" w14:textId="77777777" w:rsidTr="00B95FE3">
        <w:tc>
          <w:tcPr>
            <w:tcW w:w="2214" w:type="dxa"/>
          </w:tcPr>
          <w:p w14:paraId="271A2C98" w14:textId="34F0B8FB" w:rsidR="00B95FE3" w:rsidRDefault="00B95FE3" w:rsidP="00B95FE3">
            <w:r>
              <w:t>Beyond Blue</w:t>
            </w:r>
          </w:p>
          <w:p w14:paraId="0BDC8F50" w14:textId="77777777" w:rsidR="00B95FE3" w:rsidRDefault="00B95FE3" w:rsidP="00B95FE3"/>
        </w:tc>
        <w:tc>
          <w:tcPr>
            <w:tcW w:w="5022" w:type="dxa"/>
          </w:tcPr>
          <w:p w14:paraId="73D4090D" w14:textId="56D9E6B2" w:rsidR="00B95FE3" w:rsidRDefault="0042444B" w:rsidP="00B95FE3">
            <w:hyperlink r:id="rId33" w:history="1">
              <w:r w:rsidR="00B95FE3" w:rsidRPr="000D03FC">
                <w:rPr>
                  <w:color w:val="0000FF"/>
                  <w:u w:val="single"/>
                </w:rPr>
                <w:t>https://www.beyondblue.org.au/</w:t>
              </w:r>
            </w:hyperlink>
          </w:p>
          <w:p w14:paraId="27729681" w14:textId="77777777" w:rsidR="00B95FE3" w:rsidRDefault="00B95FE3" w:rsidP="00B95FE3"/>
        </w:tc>
        <w:tc>
          <w:tcPr>
            <w:tcW w:w="3831" w:type="dxa"/>
          </w:tcPr>
          <w:p w14:paraId="72048D4E" w14:textId="77777777" w:rsidR="00B95FE3" w:rsidRDefault="00B95FE3" w:rsidP="00B95FE3"/>
        </w:tc>
        <w:tc>
          <w:tcPr>
            <w:tcW w:w="3690" w:type="dxa"/>
          </w:tcPr>
          <w:p w14:paraId="43A5000B" w14:textId="77777777" w:rsidR="00B95FE3" w:rsidRDefault="00B95FE3" w:rsidP="00B95FE3">
            <w:pPr>
              <w:pStyle w:val="ListParagraph"/>
              <w:numPr>
                <w:ilvl w:val="0"/>
                <w:numId w:val="20"/>
              </w:numPr>
            </w:pPr>
            <w:r>
              <w:t>Resources</w:t>
            </w:r>
          </w:p>
          <w:p w14:paraId="33ADDD40" w14:textId="17B5F353" w:rsidR="00B95FE3" w:rsidRDefault="00B95FE3" w:rsidP="00B95FE3">
            <w:pPr>
              <w:pStyle w:val="ListParagraph"/>
              <w:numPr>
                <w:ilvl w:val="0"/>
                <w:numId w:val="20"/>
              </w:numPr>
            </w:pPr>
            <w:r>
              <w:t>Australian based</w:t>
            </w:r>
          </w:p>
        </w:tc>
      </w:tr>
      <w:tr w:rsidR="00B95FE3" w14:paraId="012DB148" w14:textId="77777777" w:rsidTr="00B95FE3">
        <w:tc>
          <w:tcPr>
            <w:tcW w:w="2214" w:type="dxa"/>
          </w:tcPr>
          <w:p w14:paraId="54A4FE7F" w14:textId="77777777" w:rsidR="00B95FE3" w:rsidRDefault="00B95FE3" w:rsidP="00B95FE3">
            <w:r>
              <w:t>Be You</w:t>
            </w:r>
          </w:p>
          <w:p w14:paraId="415C205F" w14:textId="78953705" w:rsidR="00B95FE3" w:rsidRDefault="00B95FE3" w:rsidP="00B95FE3"/>
        </w:tc>
        <w:tc>
          <w:tcPr>
            <w:tcW w:w="5022" w:type="dxa"/>
          </w:tcPr>
          <w:p w14:paraId="0652C45E" w14:textId="26870181" w:rsidR="00B95FE3" w:rsidRDefault="0042444B" w:rsidP="00B95FE3">
            <w:hyperlink r:id="rId34" w:history="1">
              <w:r w:rsidR="00B95FE3" w:rsidRPr="006C147B">
                <w:rPr>
                  <w:color w:val="0000FF"/>
                  <w:u w:val="single"/>
                </w:rPr>
                <w:t>https://beyou.edu.au/</w:t>
              </w:r>
            </w:hyperlink>
          </w:p>
        </w:tc>
        <w:tc>
          <w:tcPr>
            <w:tcW w:w="3831" w:type="dxa"/>
          </w:tcPr>
          <w:p w14:paraId="70E523E9" w14:textId="140A02A6" w:rsidR="00B95FE3" w:rsidRPr="003317B9" w:rsidRDefault="00B95FE3" w:rsidP="00B95FE3">
            <w:pPr>
              <w:rPr>
                <w:i/>
                <w:iCs/>
              </w:rPr>
            </w:pPr>
            <w:r>
              <w:rPr>
                <w:i/>
                <w:iCs/>
              </w:rPr>
              <w:t>“</w:t>
            </w:r>
            <w:r w:rsidRPr="003317B9">
              <w:rPr>
                <w:i/>
                <w:iCs/>
              </w:rPr>
              <w:t>Beyond Blue was appointed to lead Be You by the Australian Government in June 2017.</w:t>
            </w:r>
          </w:p>
          <w:p w14:paraId="3043F42F" w14:textId="7205D728" w:rsidR="00B95FE3" w:rsidRPr="003317B9" w:rsidRDefault="00B95FE3" w:rsidP="00B95FE3">
            <w:pPr>
              <w:rPr>
                <w:i/>
                <w:iCs/>
              </w:rPr>
            </w:pPr>
            <w:r w:rsidRPr="003317B9">
              <w:rPr>
                <w:i/>
                <w:iCs/>
              </w:rPr>
              <w:t>The National Mental Health Commission Review of Mental Health Programmes and Services Report of 2014 found that there were multiple initiatives promoting social and emotional health and wellbeing for children and young people across education settings.</w:t>
            </w:r>
            <w:r>
              <w:rPr>
                <w:i/>
                <w:iCs/>
              </w:rPr>
              <w:t>”</w:t>
            </w:r>
          </w:p>
        </w:tc>
        <w:tc>
          <w:tcPr>
            <w:tcW w:w="3690" w:type="dxa"/>
          </w:tcPr>
          <w:p w14:paraId="26C1C691" w14:textId="77777777" w:rsidR="00B95FE3" w:rsidRDefault="00B95FE3" w:rsidP="00B95FE3">
            <w:pPr>
              <w:pStyle w:val="ListParagraph"/>
              <w:numPr>
                <w:ilvl w:val="0"/>
                <w:numId w:val="19"/>
              </w:numPr>
            </w:pPr>
            <w:r>
              <w:t>Resources</w:t>
            </w:r>
          </w:p>
          <w:p w14:paraId="1A8AC791" w14:textId="5A76000F" w:rsidR="00B95FE3" w:rsidRDefault="00B95FE3" w:rsidP="00B95FE3">
            <w:pPr>
              <w:pStyle w:val="ListParagraph"/>
              <w:numPr>
                <w:ilvl w:val="0"/>
                <w:numId w:val="19"/>
              </w:numPr>
            </w:pPr>
            <w:r>
              <w:t>Online training – free</w:t>
            </w:r>
          </w:p>
          <w:p w14:paraId="39FB8518" w14:textId="6C1547D0" w:rsidR="00B95FE3" w:rsidRDefault="00B95FE3" w:rsidP="00B95FE3">
            <w:pPr>
              <w:pStyle w:val="ListParagraph"/>
              <w:numPr>
                <w:ilvl w:val="0"/>
                <w:numId w:val="19"/>
              </w:numPr>
            </w:pPr>
            <w:r>
              <w:t>Australian based</w:t>
            </w:r>
          </w:p>
        </w:tc>
      </w:tr>
    </w:tbl>
    <w:p w14:paraId="63D4BA2C" w14:textId="77777777" w:rsidR="00B95FE3" w:rsidRDefault="00B95FE3"/>
    <w:tbl>
      <w:tblPr>
        <w:tblStyle w:val="TableGrid"/>
        <w:tblW w:w="14743" w:type="dxa"/>
        <w:tblInd w:w="-431" w:type="dxa"/>
        <w:tblLayout w:type="fixed"/>
        <w:tblLook w:val="04A0" w:firstRow="1" w:lastRow="0" w:firstColumn="1" w:lastColumn="0" w:noHBand="0" w:noVBand="1"/>
      </w:tblPr>
      <w:tblGrid>
        <w:gridCol w:w="2201"/>
        <w:gridCol w:w="5024"/>
        <w:gridCol w:w="3827"/>
        <w:gridCol w:w="3691"/>
      </w:tblGrid>
      <w:tr w:rsidR="00B95FE3" w14:paraId="38E0AD22" w14:textId="77777777" w:rsidTr="006A1A55">
        <w:tc>
          <w:tcPr>
            <w:tcW w:w="14743" w:type="dxa"/>
            <w:gridSpan w:val="4"/>
            <w:shd w:val="clear" w:color="auto" w:fill="BFBFBF" w:themeFill="background1" w:themeFillShade="BF"/>
          </w:tcPr>
          <w:p w14:paraId="231D5F60" w14:textId="5AE52468" w:rsidR="00B95FE3" w:rsidRPr="0003035D" w:rsidRDefault="00B95FE3" w:rsidP="0003035D">
            <w:pPr>
              <w:jc w:val="center"/>
              <w:rPr>
                <w:sz w:val="32"/>
                <w:szCs w:val="32"/>
              </w:rPr>
            </w:pPr>
            <w:r w:rsidRPr="0003035D">
              <w:rPr>
                <w:b/>
                <w:bCs/>
                <w:sz w:val="32"/>
                <w:szCs w:val="32"/>
              </w:rPr>
              <w:lastRenderedPageBreak/>
              <w:t xml:space="preserve">Cultural </w:t>
            </w:r>
            <w:r w:rsidR="00D2579B">
              <w:rPr>
                <w:b/>
                <w:bCs/>
                <w:sz w:val="32"/>
                <w:szCs w:val="32"/>
              </w:rPr>
              <w:t>D</w:t>
            </w:r>
            <w:r w:rsidRPr="0003035D">
              <w:rPr>
                <w:b/>
                <w:bCs/>
                <w:sz w:val="32"/>
                <w:szCs w:val="32"/>
              </w:rPr>
              <w:t xml:space="preserve">iversity Inclusion/Aboriginal &amp; Torres Strait Islander </w:t>
            </w:r>
            <w:r w:rsidR="00D2579B">
              <w:rPr>
                <w:b/>
                <w:bCs/>
                <w:sz w:val="32"/>
                <w:szCs w:val="32"/>
              </w:rPr>
              <w:t>C</w:t>
            </w:r>
            <w:r w:rsidRPr="0003035D">
              <w:rPr>
                <w:b/>
                <w:bCs/>
                <w:sz w:val="32"/>
                <w:szCs w:val="32"/>
              </w:rPr>
              <w:t>ulture</w:t>
            </w:r>
          </w:p>
        </w:tc>
      </w:tr>
      <w:tr w:rsidR="00601D91" w14:paraId="0AF89D77" w14:textId="77777777" w:rsidTr="00B95FE3">
        <w:tc>
          <w:tcPr>
            <w:tcW w:w="2201" w:type="dxa"/>
          </w:tcPr>
          <w:p w14:paraId="28342769" w14:textId="4964CA0A" w:rsidR="00601D91" w:rsidRDefault="00601D91" w:rsidP="00601D91">
            <w:r w:rsidRPr="00B95FE3">
              <w:rPr>
                <w:b/>
                <w:bCs/>
              </w:rPr>
              <w:t>Service</w:t>
            </w:r>
          </w:p>
        </w:tc>
        <w:tc>
          <w:tcPr>
            <w:tcW w:w="5024" w:type="dxa"/>
          </w:tcPr>
          <w:p w14:paraId="73D8A256" w14:textId="3AA7AECF" w:rsidR="00601D91" w:rsidRDefault="00601D91" w:rsidP="00601D91">
            <w:r w:rsidRPr="00FB4813">
              <w:rPr>
                <w:b/>
                <w:bCs/>
              </w:rPr>
              <w:t>Website</w:t>
            </w:r>
          </w:p>
        </w:tc>
        <w:tc>
          <w:tcPr>
            <w:tcW w:w="3827" w:type="dxa"/>
          </w:tcPr>
          <w:p w14:paraId="58D8AA1D" w14:textId="4DEA187C" w:rsidR="00601D91" w:rsidRDefault="00601D91" w:rsidP="00601D91">
            <w:pPr>
              <w:rPr>
                <w:i/>
                <w:iCs/>
              </w:rPr>
            </w:pPr>
            <w:r w:rsidRPr="00FB4813">
              <w:rPr>
                <w:b/>
                <w:bCs/>
              </w:rPr>
              <w:t>Information</w:t>
            </w:r>
          </w:p>
        </w:tc>
        <w:tc>
          <w:tcPr>
            <w:tcW w:w="3691" w:type="dxa"/>
          </w:tcPr>
          <w:p w14:paraId="0B02F188" w14:textId="28BA2C5B" w:rsidR="00601D91" w:rsidRDefault="00601D91" w:rsidP="00601D91">
            <w:pPr>
              <w:pStyle w:val="ListParagraph"/>
              <w:numPr>
                <w:ilvl w:val="0"/>
                <w:numId w:val="21"/>
              </w:numPr>
            </w:pPr>
            <w:r w:rsidRPr="00FB4813">
              <w:rPr>
                <w:b/>
                <w:bCs/>
              </w:rPr>
              <w:t>Comments</w:t>
            </w:r>
          </w:p>
        </w:tc>
      </w:tr>
      <w:tr w:rsidR="00601D91" w14:paraId="74805A7F" w14:textId="77777777" w:rsidTr="00B95FE3">
        <w:tc>
          <w:tcPr>
            <w:tcW w:w="2201" w:type="dxa"/>
          </w:tcPr>
          <w:p w14:paraId="7905B63B" w14:textId="3BCB5F92" w:rsidR="00601D91" w:rsidRDefault="00601D91" w:rsidP="00601D91">
            <w:r>
              <w:t>Early childhood Australia</w:t>
            </w:r>
          </w:p>
          <w:p w14:paraId="348904B4" w14:textId="77777777" w:rsidR="00601D91" w:rsidRDefault="00601D91" w:rsidP="00601D91"/>
        </w:tc>
        <w:tc>
          <w:tcPr>
            <w:tcW w:w="5024" w:type="dxa"/>
          </w:tcPr>
          <w:p w14:paraId="1D6820EA" w14:textId="77777777" w:rsidR="00601D91" w:rsidRDefault="0042444B" w:rsidP="00601D91">
            <w:hyperlink r:id="rId35" w:history="1">
              <w:r w:rsidR="00601D91" w:rsidRPr="00467679">
                <w:rPr>
                  <w:rStyle w:val="Hyperlink"/>
                </w:rPr>
                <w:t>http://www.earlychildhoodaustralia.org.au/our-publications/everyday-learning-series/everyday-learning-index/2017-issues/cultural-inclusion/</w:t>
              </w:r>
            </w:hyperlink>
          </w:p>
          <w:p w14:paraId="07862AB0" w14:textId="77777777" w:rsidR="00601D91" w:rsidRDefault="00601D91" w:rsidP="00601D91"/>
        </w:tc>
        <w:tc>
          <w:tcPr>
            <w:tcW w:w="3827" w:type="dxa"/>
          </w:tcPr>
          <w:p w14:paraId="41204561" w14:textId="1FEC27CE" w:rsidR="00601D91" w:rsidRPr="00CC0ACB" w:rsidRDefault="00601D91" w:rsidP="00601D91">
            <w:pPr>
              <w:rPr>
                <w:i/>
                <w:iCs/>
              </w:rPr>
            </w:pPr>
            <w:r>
              <w:rPr>
                <w:i/>
                <w:iCs/>
              </w:rPr>
              <w:t>“</w:t>
            </w:r>
            <w:r w:rsidRPr="00CC0ACB">
              <w:rPr>
                <w:i/>
                <w:iCs/>
              </w:rPr>
              <w:t>All children have a right to experience a sense of belonging in early childhood settings. A sense of belonging ensures that children see their culture, identity and language reflected in their daily program.</w:t>
            </w:r>
            <w:r>
              <w:rPr>
                <w:i/>
                <w:iCs/>
              </w:rPr>
              <w:t>”</w:t>
            </w:r>
          </w:p>
        </w:tc>
        <w:tc>
          <w:tcPr>
            <w:tcW w:w="3691" w:type="dxa"/>
          </w:tcPr>
          <w:p w14:paraId="66CDB34A" w14:textId="278FA76B" w:rsidR="00601D91" w:rsidRDefault="00601D91" w:rsidP="00601D91">
            <w:pPr>
              <w:pStyle w:val="ListParagraph"/>
              <w:numPr>
                <w:ilvl w:val="0"/>
                <w:numId w:val="21"/>
              </w:numPr>
            </w:pPr>
            <w:r>
              <w:t>Resource article – cost</w:t>
            </w:r>
          </w:p>
          <w:p w14:paraId="0E1270DC" w14:textId="696CE94E" w:rsidR="00601D91" w:rsidRDefault="00601D91" w:rsidP="00601D91">
            <w:pPr>
              <w:pStyle w:val="ListParagraph"/>
              <w:numPr>
                <w:ilvl w:val="0"/>
                <w:numId w:val="21"/>
              </w:numPr>
            </w:pPr>
            <w:r>
              <w:t>Australian based</w:t>
            </w:r>
          </w:p>
        </w:tc>
      </w:tr>
      <w:tr w:rsidR="00601D91" w14:paraId="59D809C6" w14:textId="77777777" w:rsidTr="00B95FE3">
        <w:tc>
          <w:tcPr>
            <w:tcW w:w="2201" w:type="dxa"/>
          </w:tcPr>
          <w:p w14:paraId="10B761DB" w14:textId="041E3F15" w:rsidR="00601D91" w:rsidRDefault="00601D91" w:rsidP="00601D91">
            <w:r w:rsidRPr="00B40408">
              <w:t>Early Childhood Resource Hub</w:t>
            </w:r>
          </w:p>
        </w:tc>
        <w:tc>
          <w:tcPr>
            <w:tcW w:w="5024" w:type="dxa"/>
          </w:tcPr>
          <w:p w14:paraId="6631D24B" w14:textId="709E32E7" w:rsidR="00601D91" w:rsidRDefault="0042444B" w:rsidP="00601D91">
            <w:hyperlink r:id="rId36" w:history="1">
              <w:r w:rsidR="00601D91" w:rsidRPr="00982FA2">
                <w:rPr>
                  <w:rStyle w:val="Hyperlink"/>
                </w:rPr>
                <w:t>https://www.ecrh.edu.au/docs/default-source/resources/ipsp/understanding-inclusion.pdf?sfvrsn=6</w:t>
              </w:r>
            </w:hyperlink>
          </w:p>
        </w:tc>
        <w:tc>
          <w:tcPr>
            <w:tcW w:w="3827" w:type="dxa"/>
          </w:tcPr>
          <w:p w14:paraId="205D68E1" w14:textId="7EE3D385" w:rsidR="00601D91" w:rsidRDefault="00601D91" w:rsidP="00601D91">
            <w:r>
              <w:t>“</w:t>
            </w:r>
            <w:r w:rsidRPr="001425F2">
              <w:rPr>
                <w:i/>
                <w:iCs/>
              </w:rPr>
              <w:t>We should acknowledge differences, we should greet differences, until differences make no difference</w:t>
            </w:r>
            <w:r>
              <w:t>.”</w:t>
            </w:r>
          </w:p>
        </w:tc>
        <w:tc>
          <w:tcPr>
            <w:tcW w:w="3691" w:type="dxa"/>
          </w:tcPr>
          <w:p w14:paraId="3F0C7815" w14:textId="09FBF1B4" w:rsidR="00601D91" w:rsidRDefault="00601D91" w:rsidP="00601D91">
            <w:pPr>
              <w:pStyle w:val="ListParagraph"/>
              <w:numPr>
                <w:ilvl w:val="0"/>
                <w:numId w:val="22"/>
              </w:numPr>
            </w:pPr>
            <w:r>
              <w:t>Resource article – free</w:t>
            </w:r>
          </w:p>
          <w:p w14:paraId="3A8D4D37" w14:textId="67C9522B" w:rsidR="00601D91" w:rsidRDefault="00601D91" w:rsidP="00601D91">
            <w:pPr>
              <w:pStyle w:val="ListParagraph"/>
              <w:numPr>
                <w:ilvl w:val="0"/>
                <w:numId w:val="22"/>
              </w:numPr>
            </w:pPr>
            <w:r>
              <w:t>Australian based</w:t>
            </w:r>
          </w:p>
        </w:tc>
      </w:tr>
      <w:tr w:rsidR="00601D91" w14:paraId="446C2687" w14:textId="77777777" w:rsidTr="00B95FE3">
        <w:tc>
          <w:tcPr>
            <w:tcW w:w="2201" w:type="dxa"/>
          </w:tcPr>
          <w:p w14:paraId="61ED2E36" w14:textId="1766B058" w:rsidR="00601D91" w:rsidRDefault="00601D91" w:rsidP="00601D91">
            <w:r w:rsidRPr="009E1388">
              <w:t>Child Australia</w:t>
            </w:r>
          </w:p>
        </w:tc>
        <w:tc>
          <w:tcPr>
            <w:tcW w:w="5024" w:type="dxa"/>
          </w:tcPr>
          <w:p w14:paraId="14353C40" w14:textId="0BCE2CC6" w:rsidR="00601D91" w:rsidRDefault="0042444B" w:rsidP="00601D91">
            <w:hyperlink r:id="rId37" w:history="1">
              <w:r w:rsidR="00601D91" w:rsidRPr="00982FA2">
                <w:rPr>
                  <w:rStyle w:val="Hyperlink"/>
                </w:rPr>
                <w:t>https://childaustralia.org.au/wp-content/uploads/2017/02/Cultural-Connections.pdf</w:t>
              </w:r>
            </w:hyperlink>
          </w:p>
          <w:p w14:paraId="6312BE3C" w14:textId="4BF86B32" w:rsidR="00601D91" w:rsidRDefault="00601D91" w:rsidP="00601D91"/>
        </w:tc>
        <w:tc>
          <w:tcPr>
            <w:tcW w:w="3827" w:type="dxa"/>
          </w:tcPr>
          <w:p w14:paraId="6118DDDC" w14:textId="1E0CAC38" w:rsidR="00601D91" w:rsidRPr="00D15FBA" w:rsidRDefault="00601D91" w:rsidP="00601D91">
            <w:pPr>
              <w:rPr>
                <w:i/>
                <w:iCs/>
              </w:rPr>
            </w:pPr>
            <w:r>
              <w:rPr>
                <w:i/>
                <w:iCs/>
              </w:rPr>
              <w:t>“</w:t>
            </w:r>
            <w:r w:rsidRPr="00D15FBA">
              <w:rPr>
                <w:i/>
                <w:iCs/>
              </w:rPr>
              <w:t>This cultural connections booklet has been created to complement and introduce some of the materials in your Cultural Connections Kit and to help you and your team engage in some of the key topics surrounding ‘respect of diversity’ and ‘cultural competency’ in the early child hood education and care sector</w:t>
            </w:r>
            <w:r>
              <w:rPr>
                <w:i/>
                <w:iCs/>
              </w:rPr>
              <w:t>”</w:t>
            </w:r>
          </w:p>
        </w:tc>
        <w:tc>
          <w:tcPr>
            <w:tcW w:w="3691" w:type="dxa"/>
          </w:tcPr>
          <w:p w14:paraId="31461A20" w14:textId="647BD655" w:rsidR="00601D91" w:rsidRDefault="00601D91" w:rsidP="00601D91">
            <w:pPr>
              <w:pStyle w:val="ListParagraph"/>
              <w:numPr>
                <w:ilvl w:val="0"/>
                <w:numId w:val="23"/>
              </w:numPr>
            </w:pPr>
            <w:r>
              <w:t>Resource – cultural connections booklet – free</w:t>
            </w:r>
          </w:p>
          <w:p w14:paraId="12042780" w14:textId="48D3B0E4" w:rsidR="00601D91" w:rsidRDefault="00601D91" w:rsidP="00601D91">
            <w:pPr>
              <w:pStyle w:val="ListParagraph"/>
              <w:numPr>
                <w:ilvl w:val="0"/>
                <w:numId w:val="23"/>
              </w:numPr>
            </w:pPr>
            <w:r>
              <w:t>Australian based</w:t>
            </w:r>
          </w:p>
        </w:tc>
      </w:tr>
      <w:tr w:rsidR="00601D91" w14:paraId="769A78DC" w14:textId="77777777" w:rsidTr="00B95FE3">
        <w:tc>
          <w:tcPr>
            <w:tcW w:w="2201" w:type="dxa"/>
          </w:tcPr>
          <w:p w14:paraId="4B0EAF8C" w14:textId="5987DDC9" w:rsidR="00601D91" w:rsidRDefault="00601D91" w:rsidP="00601D91">
            <w:r w:rsidRPr="00E14448">
              <w:t>Child Australia</w:t>
            </w:r>
          </w:p>
        </w:tc>
        <w:tc>
          <w:tcPr>
            <w:tcW w:w="5024" w:type="dxa"/>
          </w:tcPr>
          <w:p w14:paraId="19B1779E" w14:textId="77777777" w:rsidR="00601D91" w:rsidRDefault="0042444B" w:rsidP="00601D91">
            <w:hyperlink r:id="rId38" w:history="1">
              <w:r w:rsidR="00601D91" w:rsidRPr="00467679">
                <w:rPr>
                  <w:rStyle w:val="Hyperlink"/>
                </w:rPr>
                <w:t>https://childaustralia.org.au/wp-content/uploads/2017/02/A-Welcoming-Yarn-2016-Final.pdf</w:t>
              </w:r>
            </w:hyperlink>
          </w:p>
          <w:p w14:paraId="0D716155" w14:textId="77777777" w:rsidR="00601D91" w:rsidRDefault="00601D91" w:rsidP="00601D91"/>
        </w:tc>
        <w:tc>
          <w:tcPr>
            <w:tcW w:w="3827" w:type="dxa"/>
          </w:tcPr>
          <w:p w14:paraId="51AFBAB1" w14:textId="0174F4D5" w:rsidR="00601D91" w:rsidRDefault="00601D91" w:rsidP="00601D91">
            <w:r>
              <w:t>“</w:t>
            </w:r>
            <w:r w:rsidRPr="0029155C">
              <w:rPr>
                <w:i/>
                <w:iCs/>
              </w:rPr>
              <w:t xml:space="preserve">A welcoming yarn </w:t>
            </w:r>
            <w:r>
              <w:rPr>
                <w:i/>
                <w:iCs/>
              </w:rPr>
              <w:t>– Engaging with Aboriginal and Torres Straight Islander Children and their families in Education and Care Settings”.</w:t>
            </w:r>
          </w:p>
        </w:tc>
        <w:tc>
          <w:tcPr>
            <w:tcW w:w="3691" w:type="dxa"/>
          </w:tcPr>
          <w:p w14:paraId="608D4B2C" w14:textId="6D78C4F6" w:rsidR="00601D91" w:rsidRDefault="00601D91" w:rsidP="00601D91">
            <w:pPr>
              <w:pStyle w:val="ListParagraph"/>
              <w:numPr>
                <w:ilvl w:val="0"/>
                <w:numId w:val="24"/>
              </w:numPr>
            </w:pPr>
            <w:r>
              <w:t>Resource – free</w:t>
            </w:r>
          </w:p>
          <w:p w14:paraId="5D99F6B5" w14:textId="633FF476" w:rsidR="00601D91" w:rsidRDefault="00601D91" w:rsidP="00601D91">
            <w:pPr>
              <w:pStyle w:val="ListParagraph"/>
              <w:numPr>
                <w:ilvl w:val="0"/>
                <w:numId w:val="24"/>
              </w:numPr>
            </w:pPr>
            <w:r>
              <w:t>Australian based</w:t>
            </w:r>
          </w:p>
        </w:tc>
      </w:tr>
      <w:tr w:rsidR="00601D91" w14:paraId="6127DCA2" w14:textId="77777777" w:rsidTr="00B95FE3">
        <w:tc>
          <w:tcPr>
            <w:tcW w:w="2201" w:type="dxa"/>
          </w:tcPr>
          <w:p w14:paraId="4E0F7198" w14:textId="4C543C3D" w:rsidR="00601D91" w:rsidRDefault="00601D91" w:rsidP="00601D91">
            <w:r>
              <w:t>Early Childhood resource hub</w:t>
            </w:r>
          </w:p>
          <w:p w14:paraId="3BDD1755" w14:textId="77777777" w:rsidR="00601D91" w:rsidRDefault="00601D91" w:rsidP="00601D91"/>
        </w:tc>
        <w:tc>
          <w:tcPr>
            <w:tcW w:w="5024" w:type="dxa"/>
          </w:tcPr>
          <w:p w14:paraId="7EDEDA8B" w14:textId="77777777" w:rsidR="00601D91" w:rsidRDefault="0042444B" w:rsidP="00601D91">
            <w:hyperlink r:id="rId39" w:history="1">
              <w:r w:rsidR="00601D91" w:rsidRPr="00467679">
                <w:rPr>
                  <w:rStyle w:val="Hyperlink"/>
                </w:rPr>
                <w:t>https://www.ecrh.edu.au/aboriginal-and-torres-strait-islander-focus</w:t>
              </w:r>
            </w:hyperlink>
          </w:p>
          <w:p w14:paraId="2BD4DD30" w14:textId="77777777" w:rsidR="00601D91" w:rsidRDefault="00601D91" w:rsidP="00601D91"/>
        </w:tc>
        <w:tc>
          <w:tcPr>
            <w:tcW w:w="3827" w:type="dxa"/>
          </w:tcPr>
          <w:p w14:paraId="1DC29E7B" w14:textId="6AA935B8" w:rsidR="00601D91" w:rsidRPr="00471FCD" w:rsidRDefault="00601D91" w:rsidP="00601D91">
            <w:pPr>
              <w:rPr>
                <w:i/>
                <w:iCs/>
              </w:rPr>
            </w:pPr>
            <w:r>
              <w:rPr>
                <w:i/>
                <w:iCs/>
              </w:rPr>
              <w:t>“</w:t>
            </w:r>
            <w:r w:rsidRPr="00471FCD">
              <w:rPr>
                <w:i/>
                <w:iCs/>
              </w:rPr>
              <w:t>One of the guiding principles of the National Quality Framework is that Australia's Aboriginal and Torres Strait Islander cultures are valued throughout all education and care services.</w:t>
            </w:r>
          </w:p>
          <w:p w14:paraId="203654F4" w14:textId="384EE1D1" w:rsidR="00601D91" w:rsidRPr="00471FCD" w:rsidRDefault="00601D91" w:rsidP="00601D91">
            <w:pPr>
              <w:rPr>
                <w:i/>
                <w:iCs/>
              </w:rPr>
            </w:pPr>
            <w:r w:rsidRPr="00471FCD">
              <w:rPr>
                <w:i/>
                <w:iCs/>
              </w:rPr>
              <w:t>The content on this page gives you a place to start. It has a range of entry points to help you implement and refine this principle within your service.</w:t>
            </w:r>
            <w:r>
              <w:rPr>
                <w:i/>
                <w:iCs/>
              </w:rPr>
              <w:t>”</w:t>
            </w:r>
          </w:p>
        </w:tc>
        <w:tc>
          <w:tcPr>
            <w:tcW w:w="3691" w:type="dxa"/>
          </w:tcPr>
          <w:p w14:paraId="3B553BDF" w14:textId="77777777" w:rsidR="00601D91" w:rsidRDefault="00601D91" w:rsidP="00601D91">
            <w:pPr>
              <w:pStyle w:val="ListParagraph"/>
              <w:numPr>
                <w:ilvl w:val="0"/>
                <w:numId w:val="25"/>
              </w:numPr>
            </w:pPr>
            <w:r>
              <w:t xml:space="preserve">Resources </w:t>
            </w:r>
          </w:p>
          <w:p w14:paraId="66139716" w14:textId="1E1C323F" w:rsidR="00601D91" w:rsidRDefault="00601D91" w:rsidP="00601D91">
            <w:pPr>
              <w:pStyle w:val="ListParagraph"/>
              <w:numPr>
                <w:ilvl w:val="0"/>
                <w:numId w:val="25"/>
              </w:numPr>
            </w:pPr>
            <w:r>
              <w:t>Online training – free</w:t>
            </w:r>
          </w:p>
          <w:p w14:paraId="5F65D84D" w14:textId="148CB681" w:rsidR="00601D91" w:rsidRDefault="00601D91" w:rsidP="00601D91">
            <w:pPr>
              <w:pStyle w:val="ListParagraph"/>
              <w:numPr>
                <w:ilvl w:val="0"/>
                <w:numId w:val="25"/>
              </w:numPr>
            </w:pPr>
            <w:r>
              <w:t>Australian based</w:t>
            </w:r>
          </w:p>
        </w:tc>
      </w:tr>
      <w:tr w:rsidR="00601D91" w14:paraId="7EBBA134" w14:textId="77777777" w:rsidTr="00B95FE3">
        <w:tc>
          <w:tcPr>
            <w:tcW w:w="2201" w:type="dxa"/>
          </w:tcPr>
          <w:p w14:paraId="3AFF371B" w14:textId="5697D04B" w:rsidR="00601D91" w:rsidRPr="00B3438E" w:rsidRDefault="00601D91" w:rsidP="00601D91">
            <w:r w:rsidRPr="00B3438E">
              <w:lastRenderedPageBreak/>
              <w:t>Early Childhood resource hub</w:t>
            </w:r>
          </w:p>
          <w:p w14:paraId="687414B0" w14:textId="77777777" w:rsidR="00601D91" w:rsidRDefault="00601D91" w:rsidP="00601D91"/>
        </w:tc>
        <w:tc>
          <w:tcPr>
            <w:tcW w:w="5024" w:type="dxa"/>
          </w:tcPr>
          <w:p w14:paraId="024E1C3F" w14:textId="66871BF2" w:rsidR="00601D91" w:rsidRDefault="0042444B" w:rsidP="00601D91">
            <w:hyperlink r:id="rId40" w:history="1">
              <w:r w:rsidR="00601D91" w:rsidRPr="00982FA2">
                <w:rPr>
                  <w:rStyle w:val="Hyperlink"/>
                </w:rPr>
                <w:t>https://www.ecrh.edu.au/aboriginal-and-torres-strait-islander-focus/try-some-things</w:t>
              </w:r>
            </w:hyperlink>
          </w:p>
          <w:p w14:paraId="484A8100" w14:textId="653D78BF" w:rsidR="00601D91" w:rsidRDefault="00601D91" w:rsidP="00601D91"/>
        </w:tc>
        <w:tc>
          <w:tcPr>
            <w:tcW w:w="3827" w:type="dxa"/>
          </w:tcPr>
          <w:p w14:paraId="6D43A767" w14:textId="3740C4BA" w:rsidR="00601D91" w:rsidRDefault="00601D91" w:rsidP="00601D91">
            <w:r>
              <w:t>A variety of resources available for practical use in classrooms.</w:t>
            </w:r>
          </w:p>
        </w:tc>
        <w:tc>
          <w:tcPr>
            <w:tcW w:w="3691" w:type="dxa"/>
          </w:tcPr>
          <w:p w14:paraId="4D6C6E70" w14:textId="4D512442" w:rsidR="00601D91" w:rsidRDefault="00601D91" w:rsidP="00601D91">
            <w:pPr>
              <w:pStyle w:val="ListParagraph"/>
              <w:numPr>
                <w:ilvl w:val="0"/>
                <w:numId w:val="26"/>
              </w:numPr>
            </w:pPr>
            <w:r>
              <w:t>Resources - free</w:t>
            </w:r>
          </w:p>
          <w:p w14:paraId="577A026B" w14:textId="56974C80" w:rsidR="00601D91" w:rsidRDefault="00601D91" w:rsidP="00601D91">
            <w:pPr>
              <w:pStyle w:val="ListParagraph"/>
              <w:numPr>
                <w:ilvl w:val="0"/>
                <w:numId w:val="26"/>
              </w:numPr>
            </w:pPr>
            <w:r>
              <w:t>Australian based</w:t>
            </w:r>
          </w:p>
        </w:tc>
      </w:tr>
      <w:tr w:rsidR="00601D91" w14:paraId="4BE929B7" w14:textId="77777777" w:rsidTr="00B95FE3">
        <w:tc>
          <w:tcPr>
            <w:tcW w:w="2201" w:type="dxa"/>
          </w:tcPr>
          <w:p w14:paraId="7A9E57A1" w14:textId="191EA8D0" w:rsidR="00601D91" w:rsidRDefault="00601D91" w:rsidP="00601D91">
            <w:r w:rsidRPr="007055DB">
              <w:t>Early childhood Australia</w:t>
            </w:r>
          </w:p>
        </w:tc>
        <w:tc>
          <w:tcPr>
            <w:tcW w:w="5024" w:type="dxa"/>
          </w:tcPr>
          <w:p w14:paraId="2794AA9C" w14:textId="7EC9CFDC" w:rsidR="00601D91" w:rsidRDefault="0042444B" w:rsidP="00601D91">
            <w:hyperlink r:id="rId41" w:history="1">
              <w:r w:rsidR="00601D91" w:rsidRPr="00467679">
                <w:rPr>
                  <w:rStyle w:val="Hyperlink"/>
                </w:rPr>
                <w:t>http://www.earlychildhoodaustralia.org.au/our-publications/every-child-magazine/every-child-index/every-child-vol-18-1-2012/indigenous-culture-everybodys-business/</w:t>
              </w:r>
            </w:hyperlink>
          </w:p>
        </w:tc>
        <w:tc>
          <w:tcPr>
            <w:tcW w:w="3827" w:type="dxa"/>
          </w:tcPr>
          <w:p w14:paraId="0D61E48A" w14:textId="7CA78E06" w:rsidR="00601D91" w:rsidRPr="001551A9" w:rsidRDefault="00601D91" w:rsidP="00601D91">
            <w:pPr>
              <w:rPr>
                <w:i/>
                <w:iCs/>
              </w:rPr>
            </w:pPr>
            <w:r w:rsidRPr="001551A9">
              <w:rPr>
                <w:i/>
                <w:iCs/>
              </w:rPr>
              <w:t>“Indigenous culture: It’s everybody’s business”.</w:t>
            </w:r>
          </w:p>
        </w:tc>
        <w:tc>
          <w:tcPr>
            <w:tcW w:w="3691" w:type="dxa"/>
          </w:tcPr>
          <w:p w14:paraId="44E3C8E3" w14:textId="6C36B19D" w:rsidR="00601D91" w:rsidRDefault="00601D91" w:rsidP="00601D91">
            <w:pPr>
              <w:pStyle w:val="ListParagraph"/>
              <w:numPr>
                <w:ilvl w:val="0"/>
                <w:numId w:val="27"/>
              </w:numPr>
            </w:pPr>
            <w:r>
              <w:t>Resource article – free</w:t>
            </w:r>
          </w:p>
          <w:p w14:paraId="7F8928A4" w14:textId="0DF362B9" w:rsidR="00601D91" w:rsidRDefault="00601D91" w:rsidP="00601D91">
            <w:pPr>
              <w:pStyle w:val="ListParagraph"/>
              <w:numPr>
                <w:ilvl w:val="0"/>
                <w:numId w:val="27"/>
              </w:numPr>
            </w:pPr>
            <w:r>
              <w:t>Australian based</w:t>
            </w:r>
          </w:p>
        </w:tc>
      </w:tr>
      <w:tr w:rsidR="00601D91" w14:paraId="5D172718" w14:textId="77777777" w:rsidTr="00B95FE3">
        <w:tc>
          <w:tcPr>
            <w:tcW w:w="2201" w:type="dxa"/>
          </w:tcPr>
          <w:p w14:paraId="1F6F0121" w14:textId="483EE5B0" w:rsidR="00601D91" w:rsidRDefault="00601D91" w:rsidP="00601D91">
            <w:r w:rsidRPr="00BE31BC">
              <w:t>Early childhood Australia</w:t>
            </w:r>
          </w:p>
        </w:tc>
        <w:tc>
          <w:tcPr>
            <w:tcW w:w="5024" w:type="dxa"/>
          </w:tcPr>
          <w:p w14:paraId="24406E6C" w14:textId="77777777" w:rsidR="00601D91" w:rsidRDefault="0042444B" w:rsidP="00601D91">
            <w:hyperlink r:id="rId42" w:history="1">
              <w:r w:rsidR="00601D91" w:rsidRPr="00467679">
                <w:rPr>
                  <w:rStyle w:val="Hyperlink"/>
                </w:rPr>
                <w:t>http://thespoke.earlychildhoodaustralia.org.au/exploring-indigenous-ways-knowing/</w:t>
              </w:r>
            </w:hyperlink>
          </w:p>
          <w:p w14:paraId="008B1E6B" w14:textId="77777777" w:rsidR="00601D91" w:rsidRDefault="00601D91" w:rsidP="00601D91"/>
        </w:tc>
        <w:tc>
          <w:tcPr>
            <w:tcW w:w="3827" w:type="dxa"/>
          </w:tcPr>
          <w:p w14:paraId="741A90A9" w14:textId="7CBDD57E" w:rsidR="00601D91" w:rsidRPr="00054276" w:rsidRDefault="00601D91" w:rsidP="00601D91">
            <w:pPr>
              <w:rPr>
                <w:i/>
                <w:iCs/>
              </w:rPr>
            </w:pPr>
            <w:r w:rsidRPr="00054276">
              <w:rPr>
                <w:i/>
                <w:iCs/>
              </w:rPr>
              <w:t>“Exploring Indigenous ways of knowing and being”</w:t>
            </w:r>
          </w:p>
        </w:tc>
        <w:tc>
          <w:tcPr>
            <w:tcW w:w="3691" w:type="dxa"/>
          </w:tcPr>
          <w:p w14:paraId="7DE2109A" w14:textId="77777777" w:rsidR="00601D91" w:rsidRDefault="00601D91" w:rsidP="00601D91">
            <w:pPr>
              <w:pStyle w:val="ListParagraph"/>
              <w:numPr>
                <w:ilvl w:val="0"/>
                <w:numId w:val="28"/>
              </w:numPr>
            </w:pPr>
            <w:r>
              <w:t>Resource blog</w:t>
            </w:r>
          </w:p>
          <w:p w14:paraId="3A2CA087" w14:textId="4815C281" w:rsidR="00601D91" w:rsidRDefault="00601D91" w:rsidP="00601D91">
            <w:pPr>
              <w:pStyle w:val="ListParagraph"/>
              <w:numPr>
                <w:ilvl w:val="0"/>
                <w:numId w:val="28"/>
              </w:numPr>
            </w:pPr>
            <w:r>
              <w:t>Australian based</w:t>
            </w:r>
          </w:p>
        </w:tc>
      </w:tr>
      <w:tr w:rsidR="00601D91" w14:paraId="6BACFFF4" w14:textId="77777777" w:rsidTr="00B95FE3">
        <w:tc>
          <w:tcPr>
            <w:tcW w:w="2201" w:type="dxa"/>
          </w:tcPr>
          <w:p w14:paraId="60C9CB72" w14:textId="2FFE7EA2" w:rsidR="00601D91" w:rsidRDefault="00601D91" w:rsidP="00601D91">
            <w:r w:rsidRPr="00F54B4D">
              <w:t>Education SA</w:t>
            </w:r>
          </w:p>
        </w:tc>
        <w:tc>
          <w:tcPr>
            <w:tcW w:w="5024" w:type="dxa"/>
          </w:tcPr>
          <w:p w14:paraId="4BB302CC" w14:textId="10CF43C6" w:rsidR="00601D91" w:rsidRDefault="0042444B" w:rsidP="00601D91">
            <w:hyperlink r:id="rId43" w:history="1">
              <w:r w:rsidR="00E407B8">
                <w:rPr>
                  <w:rStyle w:val="Hyperlink"/>
                </w:rPr>
                <w:t>https://www.education.sa.gov.au/</w:t>
              </w:r>
            </w:hyperlink>
          </w:p>
          <w:p w14:paraId="1DECBB0F" w14:textId="01E5B7CB" w:rsidR="00601D91" w:rsidRDefault="00601D91" w:rsidP="00601D91">
            <w:r>
              <w:t>Perspectives on Aboriginal and Torres Strait Islander cultural competence</w:t>
            </w:r>
          </w:p>
          <w:p w14:paraId="388EB60C" w14:textId="6C1C0403" w:rsidR="00601D91" w:rsidRDefault="00601D91" w:rsidP="00601D91"/>
        </w:tc>
        <w:tc>
          <w:tcPr>
            <w:tcW w:w="3827" w:type="dxa"/>
          </w:tcPr>
          <w:p w14:paraId="55EAB7D6" w14:textId="1E119541" w:rsidR="00601D91" w:rsidRPr="00F640ED" w:rsidRDefault="00601D91" w:rsidP="00601D91">
            <w:pPr>
              <w:rPr>
                <w:i/>
                <w:iCs/>
              </w:rPr>
            </w:pPr>
            <w:r w:rsidRPr="00F640ED">
              <w:rPr>
                <w:i/>
                <w:iCs/>
              </w:rPr>
              <w:t>“This practice explicitly supports educators to develop respectful and reciprocal relationships with Aboriginal and Torres Strait Islander peoples within their local context (DEEWR, 2010, p24).”</w:t>
            </w:r>
          </w:p>
        </w:tc>
        <w:tc>
          <w:tcPr>
            <w:tcW w:w="3691" w:type="dxa"/>
          </w:tcPr>
          <w:p w14:paraId="3F0ABD8B" w14:textId="7615A3FB" w:rsidR="00601D91" w:rsidRDefault="00601D91" w:rsidP="00601D91">
            <w:pPr>
              <w:pStyle w:val="ListParagraph"/>
              <w:numPr>
                <w:ilvl w:val="0"/>
                <w:numId w:val="29"/>
              </w:numPr>
            </w:pPr>
            <w:r>
              <w:t>Resource</w:t>
            </w:r>
            <w:r w:rsidR="00E9230E">
              <w:t>s</w:t>
            </w:r>
            <w:r>
              <w:t xml:space="preserve"> – free</w:t>
            </w:r>
          </w:p>
          <w:p w14:paraId="289B5F8A" w14:textId="0C6D3354" w:rsidR="00601D91" w:rsidRDefault="00601D91" w:rsidP="00601D91">
            <w:pPr>
              <w:pStyle w:val="ListParagraph"/>
              <w:numPr>
                <w:ilvl w:val="0"/>
                <w:numId w:val="29"/>
              </w:numPr>
            </w:pPr>
            <w:r>
              <w:t>Australian based</w:t>
            </w:r>
          </w:p>
        </w:tc>
      </w:tr>
      <w:tr w:rsidR="00601D91" w14:paraId="6259F2DE" w14:textId="77777777" w:rsidTr="00B95FE3">
        <w:tc>
          <w:tcPr>
            <w:tcW w:w="2201" w:type="dxa"/>
          </w:tcPr>
          <w:p w14:paraId="3F6FDE8E" w14:textId="081CCD0E" w:rsidR="00601D91" w:rsidRDefault="00601D91" w:rsidP="00601D91">
            <w:r w:rsidRPr="00492AC3">
              <w:t xml:space="preserve">SNAICC </w:t>
            </w:r>
          </w:p>
        </w:tc>
        <w:tc>
          <w:tcPr>
            <w:tcW w:w="5024" w:type="dxa"/>
          </w:tcPr>
          <w:p w14:paraId="41B9CB2C" w14:textId="431FCDE7" w:rsidR="00601D91" w:rsidRDefault="0042444B" w:rsidP="00601D91">
            <w:hyperlink r:id="rId44" w:history="1">
              <w:r w:rsidR="00601D91" w:rsidRPr="00982FA2">
                <w:rPr>
                  <w:rStyle w:val="Hyperlink"/>
                </w:rPr>
                <w:t>https://www.snaicc.org.au/policy-and-research/early-childhood/</w:t>
              </w:r>
            </w:hyperlink>
          </w:p>
        </w:tc>
        <w:tc>
          <w:tcPr>
            <w:tcW w:w="3827" w:type="dxa"/>
          </w:tcPr>
          <w:p w14:paraId="0FB42BCE" w14:textId="5AA2149D" w:rsidR="00601D91" w:rsidRDefault="00601D91" w:rsidP="00601D91">
            <w:r>
              <w:t>“</w:t>
            </w:r>
            <w:r w:rsidRPr="00492AC3">
              <w:rPr>
                <w:i/>
                <w:iCs/>
              </w:rPr>
              <w:t>The national voice for Aboriginal and Torres Strait Islander children”</w:t>
            </w:r>
          </w:p>
        </w:tc>
        <w:tc>
          <w:tcPr>
            <w:tcW w:w="3691" w:type="dxa"/>
          </w:tcPr>
          <w:p w14:paraId="2C82A246" w14:textId="5B3CA1FC" w:rsidR="00601D91" w:rsidRDefault="00601D91" w:rsidP="00601D91">
            <w:pPr>
              <w:pStyle w:val="ListParagraph"/>
              <w:numPr>
                <w:ilvl w:val="0"/>
                <w:numId w:val="30"/>
              </w:numPr>
            </w:pPr>
            <w:r>
              <w:t>Resources – costs</w:t>
            </w:r>
          </w:p>
          <w:p w14:paraId="0E0148FE" w14:textId="19B6E168" w:rsidR="00601D91" w:rsidRDefault="00601D91" w:rsidP="00601D91">
            <w:pPr>
              <w:pStyle w:val="ListParagraph"/>
              <w:numPr>
                <w:ilvl w:val="0"/>
                <w:numId w:val="30"/>
              </w:numPr>
            </w:pPr>
            <w:r>
              <w:t>Australian based</w:t>
            </w:r>
          </w:p>
        </w:tc>
      </w:tr>
      <w:tr w:rsidR="00601D91" w14:paraId="38A2EB57" w14:textId="77777777" w:rsidTr="00B95FE3">
        <w:tc>
          <w:tcPr>
            <w:tcW w:w="2201" w:type="dxa"/>
          </w:tcPr>
          <w:p w14:paraId="4E2F20DC" w14:textId="0C239DBF" w:rsidR="00601D91" w:rsidRDefault="00601D91" w:rsidP="00601D91">
            <w:r w:rsidRPr="0047066D">
              <w:t>SNAICC</w:t>
            </w:r>
          </w:p>
        </w:tc>
        <w:tc>
          <w:tcPr>
            <w:tcW w:w="5024" w:type="dxa"/>
          </w:tcPr>
          <w:p w14:paraId="662B4F61" w14:textId="38FB8D30" w:rsidR="00601D91" w:rsidRDefault="0042444B" w:rsidP="00601D91">
            <w:hyperlink r:id="rId45" w:history="1">
              <w:r w:rsidR="00601D91" w:rsidRPr="00982FA2">
                <w:rPr>
                  <w:rStyle w:val="Hyperlink"/>
                </w:rPr>
                <w:t>https://www.snaicc.org.au/sector-development/training-programs/</w:t>
              </w:r>
            </w:hyperlink>
          </w:p>
          <w:p w14:paraId="010C78F5" w14:textId="1B2E9C35" w:rsidR="00601D91" w:rsidRDefault="00601D91" w:rsidP="00601D91"/>
        </w:tc>
        <w:tc>
          <w:tcPr>
            <w:tcW w:w="3827" w:type="dxa"/>
          </w:tcPr>
          <w:p w14:paraId="56890B18" w14:textId="6E46365D" w:rsidR="00601D91" w:rsidRPr="00A57B37" w:rsidRDefault="00601D91" w:rsidP="00601D91">
            <w:pPr>
              <w:rPr>
                <w:i/>
                <w:iCs/>
              </w:rPr>
            </w:pPr>
            <w:r>
              <w:rPr>
                <w:i/>
                <w:iCs/>
              </w:rPr>
              <w:t>“</w:t>
            </w:r>
            <w:r w:rsidRPr="00A57B37">
              <w:rPr>
                <w:i/>
                <w:iCs/>
              </w:rPr>
              <w:t xml:space="preserve">SNAICC is the national non-governmental peak body for Aboriginal and Torres Strait Islander children. We work for the fulfilment of the rights of our children, </w:t>
            </w:r>
            <w:proofErr w:type="gramStart"/>
            <w:r w:rsidRPr="00A57B37">
              <w:rPr>
                <w:i/>
                <w:iCs/>
              </w:rPr>
              <w:t>in particular to</w:t>
            </w:r>
            <w:proofErr w:type="gramEnd"/>
            <w:r w:rsidRPr="00A57B37">
              <w:rPr>
                <w:i/>
                <w:iCs/>
              </w:rPr>
              <w:t xml:space="preserve"> ensure their safety, development and well-being.</w:t>
            </w:r>
            <w:r>
              <w:rPr>
                <w:i/>
                <w:iCs/>
              </w:rPr>
              <w:t>”</w:t>
            </w:r>
          </w:p>
        </w:tc>
        <w:tc>
          <w:tcPr>
            <w:tcW w:w="3691" w:type="dxa"/>
          </w:tcPr>
          <w:p w14:paraId="74E2BA8C" w14:textId="6F9B0098" w:rsidR="00601D91" w:rsidRDefault="00601D91" w:rsidP="00601D91">
            <w:pPr>
              <w:pStyle w:val="ListParagraph"/>
              <w:numPr>
                <w:ilvl w:val="0"/>
                <w:numId w:val="31"/>
              </w:numPr>
            </w:pPr>
            <w:r>
              <w:t>Training modules – costs</w:t>
            </w:r>
          </w:p>
          <w:p w14:paraId="627B8B7B" w14:textId="616FBE18" w:rsidR="00601D91" w:rsidRDefault="00601D91" w:rsidP="00601D91">
            <w:pPr>
              <w:pStyle w:val="ListParagraph"/>
              <w:numPr>
                <w:ilvl w:val="0"/>
                <w:numId w:val="31"/>
              </w:numPr>
            </w:pPr>
            <w:r>
              <w:t>Australian based</w:t>
            </w:r>
          </w:p>
        </w:tc>
      </w:tr>
      <w:tr w:rsidR="00601D91" w14:paraId="79A35B93" w14:textId="77777777" w:rsidTr="00B95FE3">
        <w:tc>
          <w:tcPr>
            <w:tcW w:w="2201" w:type="dxa"/>
          </w:tcPr>
          <w:p w14:paraId="289A0157" w14:textId="514CE3B1" w:rsidR="00601D91" w:rsidRDefault="00601D91" w:rsidP="00601D91">
            <w:r w:rsidRPr="009E1B9F">
              <w:t>Aboriginal Resource Centre</w:t>
            </w:r>
          </w:p>
        </w:tc>
        <w:tc>
          <w:tcPr>
            <w:tcW w:w="5024" w:type="dxa"/>
          </w:tcPr>
          <w:p w14:paraId="33EDC514" w14:textId="0EF47596" w:rsidR="00601D91" w:rsidRDefault="0042444B" w:rsidP="00601D91">
            <w:hyperlink r:id="rId46" w:history="1">
              <w:r w:rsidR="00601D91" w:rsidRPr="00982FA2">
                <w:rPr>
                  <w:rStyle w:val="Hyperlink"/>
                </w:rPr>
                <w:t>http://www.aboriginalresourcecentre.com.au/</w:t>
              </w:r>
            </w:hyperlink>
          </w:p>
          <w:p w14:paraId="373239B4" w14:textId="485D074C" w:rsidR="00601D91" w:rsidRDefault="00601D91" w:rsidP="00601D91"/>
        </w:tc>
        <w:tc>
          <w:tcPr>
            <w:tcW w:w="3827" w:type="dxa"/>
          </w:tcPr>
          <w:p w14:paraId="6956A2A5" w14:textId="5A4DBDFC" w:rsidR="00601D91" w:rsidRPr="0058027C" w:rsidRDefault="00601D91" w:rsidP="00601D91">
            <w:pPr>
              <w:rPr>
                <w:i/>
                <w:iCs/>
              </w:rPr>
            </w:pPr>
            <w:r>
              <w:rPr>
                <w:i/>
                <w:iCs/>
              </w:rPr>
              <w:t>“</w:t>
            </w:r>
            <w:r w:rsidRPr="0058027C">
              <w:rPr>
                <w:i/>
                <w:iCs/>
              </w:rPr>
              <w:t>Our collection is unique! We have over 2,500 resources available for our resource members to borrow.</w:t>
            </w:r>
          </w:p>
          <w:p w14:paraId="1716C2BE" w14:textId="7956CDAB" w:rsidR="00601D91" w:rsidRPr="0058027C" w:rsidRDefault="00601D91" w:rsidP="00601D91">
            <w:pPr>
              <w:rPr>
                <w:i/>
                <w:iCs/>
              </w:rPr>
            </w:pPr>
            <w:r w:rsidRPr="0058027C">
              <w:rPr>
                <w:i/>
                <w:iCs/>
              </w:rPr>
              <w:t>The collection includes picture books, story books, games, activity kits, puzzles, puppets, dolls, artefacts, music kits, non-fiction, autobiographies, CD’s and DVD’s</w:t>
            </w:r>
            <w:r w:rsidR="005A407B">
              <w:rPr>
                <w:i/>
                <w:iCs/>
              </w:rPr>
              <w:t>.</w:t>
            </w:r>
          </w:p>
          <w:p w14:paraId="1CDC72BA" w14:textId="5FE8A691" w:rsidR="00601D91" w:rsidRDefault="00601D91" w:rsidP="00601D91">
            <w:r w:rsidRPr="0058027C">
              <w:rPr>
                <w:i/>
                <w:iCs/>
              </w:rPr>
              <w:t>Suitable for early years, middle childhood and adults.</w:t>
            </w:r>
            <w:r>
              <w:rPr>
                <w:i/>
                <w:iCs/>
              </w:rPr>
              <w:t>”</w:t>
            </w:r>
          </w:p>
        </w:tc>
        <w:tc>
          <w:tcPr>
            <w:tcW w:w="3691" w:type="dxa"/>
          </w:tcPr>
          <w:p w14:paraId="47D98FA3" w14:textId="35274424" w:rsidR="00601D91" w:rsidRDefault="00601D91" w:rsidP="00601D91">
            <w:pPr>
              <w:pStyle w:val="ListParagraph"/>
              <w:numPr>
                <w:ilvl w:val="0"/>
                <w:numId w:val="32"/>
              </w:numPr>
            </w:pPr>
            <w:r>
              <w:t xml:space="preserve">Resources/equipment </w:t>
            </w:r>
          </w:p>
          <w:p w14:paraId="3E6DE80E" w14:textId="28A3B78B" w:rsidR="00601D91" w:rsidRDefault="00601D91" w:rsidP="00601D91">
            <w:pPr>
              <w:pStyle w:val="ListParagraph"/>
              <w:numPr>
                <w:ilvl w:val="0"/>
                <w:numId w:val="32"/>
              </w:numPr>
            </w:pPr>
            <w:r>
              <w:t>Access to library – annual membership</w:t>
            </w:r>
          </w:p>
          <w:p w14:paraId="502A1639" w14:textId="497E1913" w:rsidR="00601D91" w:rsidRDefault="00601D91" w:rsidP="00601D91">
            <w:pPr>
              <w:pStyle w:val="ListParagraph"/>
              <w:numPr>
                <w:ilvl w:val="0"/>
                <w:numId w:val="32"/>
              </w:numPr>
            </w:pPr>
            <w:r>
              <w:t>Australian based</w:t>
            </w:r>
          </w:p>
        </w:tc>
      </w:tr>
      <w:tr w:rsidR="00601D91" w14:paraId="3143CF1E" w14:textId="77777777" w:rsidTr="00B95FE3">
        <w:tc>
          <w:tcPr>
            <w:tcW w:w="2201" w:type="dxa"/>
          </w:tcPr>
          <w:p w14:paraId="334B0298" w14:textId="38369781" w:rsidR="00601D91" w:rsidRDefault="00601D91" w:rsidP="00601D91">
            <w:r w:rsidRPr="00997463">
              <w:lastRenderedPageBreak/>
              <w:t>Aboriginal Resource Guide – Western Metropolitan Melbourne</w:t>
            </w:r>
          </w:p>
        </w:tc>
        <w:tc>
          <w:tcPr>
            <w:tcW w:w="5024" w:type="dxa"/>
          </w:tcPr>
          <w:p w14:paraId="054726D5" w14:textId="2CD97E8C" w:rsidR="00601D91" w:rsidRDefault="0042444B" w:rsidP="00601D91">
            <w:hyperlink r:id="rId47" w:history="1">
              <w:r w:rsidR="00601D91" w:rsidRPr="00982FA2">
                <w:rPr>
                  <w:rStyle w:val="Hyperlink"/>
                </w:rPr>
                <w:t>https://www.vu.edu.au/sites/default/files/about-us/pdfs/aboriginal-resource-guide.pdf</w:t>
              </w:r>
            </w:hyperlink>
          </w:p>
          <w:p w14:paraId="5FAF50CA" w14:textId="70298E5B" w:rsidR="00601D91" w:rsidRDefault="00601D91" w:rsidP="00601D91"/>
        </w:tc>
        <w:tc>
          <w:tcPr>
            <w:tcW w:w="3827" w:type="dxa"/>
          </w:tcPr>
          <w:p w14:paraId="63BB51D6" w14:textId="65C09DC8" w:rsidR="00601D91" w:rsidRPr="009C54EE" w:rsidRDefault="00601D91" w:rsidP="00601D91">
            <w:pPr>
              <w:rPr>
                <w:i/>
                <w:iCs/>
              </w:rPr>
            </w:pPr>
            <w:r w:rsidRPr="009C54EE">
              <w:rPr>
                <w:i/>
                <w:iCs/>
              </w:rPr>
              <w:t>A guide of services available in Western Metro Melbourne.</w:t>
            </w:r>
          </w:p>
        </w:tc>
        <w:tc>
          <w:tcPr>
            <w:tcW w:w="3691" w:type="dxa"/>
          </w:tcPr>
          <w:p w14:paraId="1D82E23D" w14:textId="6BB6E4F1" w:rsidR="00601D91" w:rsidRDefault="00601D91" w:rsidP="00601D91">
            <w:pPr>
              <w:pStyle w:val="ListParagraph"/>
              <w:numPr>
                <w:ilvl w:val="0"/>
                <w:numId w:val="33"/>
              </w:numPr>
            </w:pPr>
            <w:r>
              <w:t>Resource – free</w:t>
            </w:r>
          </w:p>
          <w:p w14:paraId="243F73A2" w14:textId="582B29E9" w:rsidR="00601D91" w:rsidRDefault="00601D91" w:rsidP="00601D91">
            <w:pPr>
              <w:pStyle w:val="ListParagraph"/>
              <w:numPr>
                <w:ilvl w:val="0"/>
                <w:numId w:val="33"/>
              </w:numPr>
            </w:pPr>
            <w:r>
              <w:t>Australian based</w:t>
            </w:r>
          </w:p>
        </w:tc>
      </w:tr>
      <w:tr w:rsidR="00601D91" w14:paraId="415E7DCD" w14:textId="77777777" w:rsidTr="00B95FE3">
        <w:tc>
          <w:tcPr>
            <w:tcW w:w="2201" w:type="dxa"/>
          </w:tcPr>
          <w:p w14:paraId="7D5D18DA" w14:textId="7829B057" w:rsidR="00601D91" w:rsidRDefault="00601D91" w:rsidP="00601D91">
            <w:r w:rsidRPr="00217DAB">
              <w:t>Victorian Inclusion</w:t>
            </w:r>
          </w:p>
        </w:tc>
        <w:tc>
          <w:tcPr>
            <w:tcW w:w="5024" w:type="dxa"/>
          </w:tcPr>
          <w:p w14:paraId="73CD5F01" w14:textId="1B264741" w:rsidR="00601D91" w:rsidRDefault="0042444B" w:rsidP="00601D91">
            <w:hyperlink r:id="rId48" w:history="1">
              <w:r w:rsidR="00601D91" w:rsidRPr="00982FA2">
                <w:rPr>
                  <w:rStyle w:val="Hyperlink"/>
                </w:rPr>
                <w:t>https://www.viac.com.au/resources/aboriginal-and-torres-strait-islander-resources</w:t>
              </w:r>
            </w:hyperlink>
          </w:p>
          <w:p w14:paraId="778F5469" w14:textId="4EBAEAC5" w:rsidR="00601D91" w:rsidRDefault="00601D91" w:rsidP="00601D91"/>
        </w:tc>
        <w:tc>
          <w:tcPr>
            <w:tcW w:w="3827" w:type="dxa"/>
          </w:tcPr>
          <w:p w14:paraId="50A62BAA" w14:textId="7D0B6171" w:rsidR="00601D91" w:rsidRPr="00454CB3" w:rsidRDefault="00601D91" w:rsidP="00601D91">
            <w:pPr>
              <w:rPr>
                <w:i/>
                <w:iCs/>
              </w:rPr>
            </w:pPr>
            <w:r w:rsidRPr="00454CB3">
              <w:rPr>
                <w:i/>
                <w:iCs/>
              </w:rPr>
              <w:t>Resources including other suggested websites.</w:t>
            </w:r>
          </w:p>
        </w:tc>
        <w:tc>
          <w:tcPr>
            <w:tcW w:w="3691" w:type="dxa"/>
          </w:tcPr>
          <w:p w14:paraId="6E104D4E" w14:textId="7FAEB531" w:rsidR="00601D91" w:rsidRDefault="00601D91" w:rsidP="00601D91">
            <w:pPr>
              <w:pStyle w:val="ListParagraph"/>
              <w:numPr>
                <w:ilvl w:val="0"/>
                <w:numId w:val="34"/>
              </w:numPr>
            </w:pPr>
            <w:r>
              <w:t>Resources – free</w:t>
            </w:r>
          </w:p>
          <w:p w14:paraId="11E60BC7" w14:textId="1DDB8F9B" w:rsidR="00601D91" w:rsidRDefault="00601D91" w:rsidP="00601D91">
            <w:pPr>
              <w:pStyle w:val="ListParagraph"/>
              <w:numPr>
                <w:ilvl w:val="0"/>
                <w:numId w:val="34"/>
              </w:numPr>
            </w:pPr>
            <w:r>
              <w:t>Australian based</w:t>
            </w:r>
          </w:p>
        </w:tc>
      </w:tr>
      <w:tr w:rsidR="00601D91" w14:paraId="63B98764" w14:textId="77777777" w:rsidTr="00B95FE3">
        <w:tc>
          <w:tcPr>
            <w:tcW w:w="2201" w:type="dxa"/>
          </w:tcPr>
          <w:p w14:paraId="411D3D3C" w14:textId="0DC7EB26" w:rsidR="00601D91" w:rsidRDefault="00601D91" w:rsidP="00601D91">
            <w:r w:rsidRPr="00C44A5C">
              <w:t>AVELING</w:t>
            </w:r>
          </w:p>
        </w:tc>
        <w:tc>
          <w:tcPr>
            <w:tcW w:w="5024" w:type="dxa"/>
          </w:tcPr>
          <w:p w14:paraId="416FEE71" w14:textId="177696C5" w:rsidR="00601D91" w:rsidRDefault="0042444B" w:rsidP="00601D91">
            <w:hyperlink r:id="rId49" w:history="1">
              <w:r w:rsidR="00601D91" w:rsidRPr="00982FA2">
                <w:rPr>
                  <w:rStyle w:val="Hyperlink"/>
                </w:rPr>
                <w:t>https://www.aveling.com.au/courses/aboriginal-and-torres-strait-islander-awareness/</w:t>
              </w:r>
            </w:hyperlink>
          </w:p>
          <w:p w14:paraId="19C300DD" w14:textId="614F7CB4" w:rsidR="00601D91" w:rsidRDefault="00601D91" w:rsidP="00601D91"/>
        </w:tc>
        <w:tc>
          <w:tcPr>
            <w:tcW w:w="3827" w:type="dxa"/>
          </w:tcPr>
          <w:p w14:paraId="6904DE7F" w14:textId="39CF2859" w:rsidR="00601D91" w:rsidRPr="000A0068" w:rsidRDefault="00601D91" w:rsidP="00601D91">
            <w:pPr>
              <w:rPr>
                <w:i/>
                <w:iCs/>
              </w:rPr>
            </w:pPr>
            <w:r>
              <w:rPr>
                <w:i/>
                <w:iCs/>
              </w:rPr>
              <w:t>“</w:t>
            </w:r>
            <w:r w:rsidRPr="000A0068">
              <w:rPr>
                <w:i/>
                <w:iCs/>
              </w:rPr>
              <w:t>Gain awareness and a basic understanding of the history and the cultural values, beliefs and practices of Aboriginal and Torres Strait Islander peoples.</w:t>
            </w:r>
            <w:r>
              <w:rPr>
                <w:i/>
                <w:iCs/>
              </w:rPr>
              <w:t>”</w:t>
            </w:r>
          </w:p>
        </w:tc>
        <w:tc>
          <w:tcPr>
            <w:tcW w:w="3691" w:type="dxa"/>
          </w:tcPr>
          <w:p w14:paraId="2081A76D" w14:textId="1D7E9241" w:rsidR="00601D91" w:rsidRDefault="00601D91" w:rsidP="00601D91">
            <w:pPr>
              <w:pStyle w:val="ListParagraph"/>
              <w:numPr>
                <w:ilvl w:val="0"/>
                <w:numId w:val="35"/>
              </w:numPr>
            </w:pPr>
            <w:r>
              <w:t>Online training – costs</w:t>
            </w:r>
          </w:p>
          <w:p w14:paraId="7AD8A186" w14:textId="4625A934" w:rsidR="00601D91" w:rsidRDefault="00601D91" w:rsidP="00601D91">
            <w:pPr>
              <w:pStyle w:val="ListParagraph"/>
              <w:numPr>
                <w:ilvl w:val="0"/>
                <w:numId w:val="35"/>
              </w:numPr>
            </w:pPr>
            <w:r>
              <w:t>Australian based</w:t>
            </w:r>
          </w:p>
        </w:tc>
      </w:tr>
      <w:tr w:rsidR="00601D91" w14:paraId="7C4A8D5C" w14:textId="77777777" w:rsidTr="00B95FE3">
        <w:tc>
          <w:tcPr>
            <w:tcW w:w="2201" w:type="dxa"/>
          </w:tcPr>
          <w:p w14:paraId="6F9A3BB2" w14:textId="2A021B23" w:rsidR="00601D91" w:rsidRDefault="00601D91" w:rsidP="00601D91">
            <w:r w:rsidRPr="00AB7632">
              <w:t>Australian Institute of Aboriginal and Torres Strait Islander studies</w:t>
            </w:r>
          </w:p>
        </w:tc>
        <w:tc>
          <w:tcPr>
            <w:tcW w:w="5024" w:type="dxa"/>
          </w:tcPr>
          <w:p w14:paraId="4CB9F447" w14:textId="6ECAB053" w:rsidR="00601D91" w:rsidRDefault="0042444B" w:rsidP="00601D91">
            <w:hyperlink r:id="rId50" w:history="1">
              <w:r w:rsidR="00601D91" w:rsidRPr="00982FA2">
                <w:rPr>
                  <w:rStyle w:val="Hyperlink"/>
                </w:rPr>
                <w:t>https://aiatsis.gov.au/core/landing</w:t>
              </w:r>
            </w:hyperlink>
          </w:p>
          <w:p w14:paraId="0AF114AD" w14:textId="331521AF" w:rsidR="00601D91" w:rsidRDefault="00601D91" w:rsidP="00601D91"/>
        </w:tc>
        <w:tc>
          <w:tcPr>
            <w:tcW w:w="3827" w:type="dxa"/>
          </w:tcPr>
          <w:p w14:paraId="5DB2F1CF" w14:textId="319675D7" w:rsidR="00601D91" w:rsidRPr="00907FBA" w:rsidRDefault="00601D91" w:rsidP="00601D91">
            <w:pPr>
              <w:rPr>
                <w:i/>
                <w:iCs/>
              </w:rPr>
            </w:pPr>
            <w:r>
              <w:rPr>
                <w:i/>
                <w:iCs/>
              </w:rPr>
              <w:t>“</w:t>
            </w:r>
            <w:r w:rsidRPr="00907FBA">
              <w:rPr>
                <w:i/>
                <w:iCs/>
              </w:rPr>
              <w:t>Core Cultural Learning: Aboriginal and Torres Strait Islander Australia (Core) Foundation Course is an innovative online course developed to strengthen your organisation’s cultural capability. It is designed to be informative, interactive and to create a greater awareness of the vast history and cultural heritage of Aboriginal and Torres Strait Islander peoples.</w:t>
            </w:r>
            <w:r>
              <w:rPr>
                <w:i/>
                <w:iCs/>
              </w:rPr>
              <w:t>”</w:t>
            </w:r>
          </w:p>
        </w:tc>
        <w:tc>
          <w:tcPr>
            <w:tcW w:w="3691" w:type="dxa"/>
          </w:tcPr>
          <w:p w14:paraId="40FA7E42" w14:textId="4E4B4AB9" w:rsidR="00601D91" w:rsidRDefault="00C15150" w:rsidP="00601D91">
            <w:pPr>
              <w:pStyle w:val="ListParagraph"/>
              <w:numPr>
                <w:ilvl w:val="0"/>
                <w:numId w:val="36"/>
              </w:numPr>
            </w:pPr>
            <w:r>
              <w:t>R</w:t>
            </w:r>
            <w:r w:rsidR="00601D91">
              <w:t>esources</w:t>
            </w:r>
          </w:p>
          <w:p w14:paraId="20A25466" w14:textId="0E8C8C99" w:rsidR="00601D91" w:rsidRDefault="00601D91" w:rsidP="00601D91">
            <w:pPr>
              <w:pStyle w:val="ListParagraph"/>
              <w:numPr>
                <w:ilvl w:val="0"/>
                <w:numId w:val="36"/>
              </w:numPr>
            </w:pPr>
            <w:r>
              <w:t>Online training</w:t>
            </w:r>
          </w:p>
          <w:p w14:paraId="34F37E8C" w14:textId="59392895" w:rsidR="00601D91" w:rsidRDefault="00601D91" w:rsidP="00601D91">
            <w:pPr>
              <w:pStyle w:val="ListParagraph"/>
              <w:numPr>
                <w:ilvl w:val="0"/>
                <w:numId w:val="36"/>
              </w:numPr>
            </w:pPr>
            <w:r>
              <w:t>Australian based</w:t>
            </w:r>
          </w:p>
        </w:tc>
      </w:tr>
    </w:tbl>
    <w:p w14:paraId="284535D0" w14:textId="77777777" w:rsidR="002D2D68" w:rsidRDefault="002D2D68"/>
    <w:sectPr w:rsidR="002D2D68" w:rsidSect="005F07DF">
      <w:headerReference w:type="default" r:id="rId51"/>
      <w:footerReference w:type="default" r:id="rId52"/>
      <w:pgSz w:w="16838" w:h="11906" w:orient="landscape"/>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CB0" w14:textId="77777777" w:rsidR="00CF1DD2" w:rsidRDefault="00CF1DD2" w:rsidP="001C27F5">
      <w:pPr>
        <w:spacing w:after="0" w:line="240" w:lineRule="auto"/>
      </w:pPr>
      <w:r>
        <w:separator/>
      </w:r>
    </w:p>
  </w:endnote>
  <w:endnote w:type="continuationSeparator" w:id="0">
    <w:p w14:paraId="4090780C" w14:textId="77777777" w:rsidR="00CF1DD2" w:rsidRDefault="00CF1DD2" w:rsidP="001C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31428" w14:textId="010B3FD7" w:rsidR="008B0929" w:rsidRDefault="008B0929">
    <w:pPr>
      <w:pStyle w:val="Footer"/>
    </w:pPr>
  </w:p>
  <w:p w14:paraId="279CC571" w14:textId="207C2441" w:rsidR="008B0929" w:rsidRDefault="004550E9">
    <w:pPr>
      <w:pStyle w:val="Footer"/>
    </w:pPr>
    <w:r>
      <w:t>Prepared by the Wyndham Preschool Field Officer Service</w:t>
    </w:r>
    <w:r w:rsidR="002C1710">
      <w:t xml:space="preserve"> – 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82E20" w14:textId="77777777" w:rsidR="00CF1DD2" w:rsidRDefault="00CF1DD2" w:rsidP="001C27F5">
      <w:pPr>
        <w:spacing w:after="0" w:line="240" w:lineRule="auto"/>
      </w:pPr>
      <w:r>
        <w:separator/>
      </w:r>
    </w:p>
  </w:footnote>
  <w:footnote w:type="continuationSeparator" w:id="0">
    <w:p w14:paraId="126EAA78" w14:textId="77777777" w:rsidR="00CF1DD2" w:rsidRDefault="00CF1DD2" w:rsidP="001C2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82A1" w14:textId="7EC52ED2" w:rsidR="001C27F5" w:rsidRDefault="001C27F5">
    <w:pPr>
      <w:pStyle w:val="Header"/>
    </w:pPr>
    <w:r>
      <w:rPr>
        <w:noProof/>
      </w:rPr>
      <w:drawing>
        <wp:anchor distT="0" distB="0" distL="114300" distR="114300" simplePos="0" relativeHeight="251659264" behindDoc="1" locked="0" layoutInCell="1" allowOverlap="1" wp14:anchorId="513654F8" wp14:editId="6DA2311D">
          <wp:simplePos x="0" y="0"/>
          <wp:positionH relativeFrom="column">
            <wp:posOffset>7762875</wp:posOffset>
          </wp:positionH>
          <wp:positionV relativeFrom="paragraph">
            <wp:posOffset>-314960</wp:posOffset>
          </wp:positionV>
          <wp:extent cx="1419225" cy="671830"/>
          <wp:effectExtent l="0" t="0" r="9525" b="0"/>
          <wp:wrapNone/>
          <wp:docPr id="2" name="Picture 2"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CClogo CMYK MAS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718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AD1"/>
    <w:multiLevelType w:val="hybridMultilevel"/>
    <w:tmpl w:val="951C0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4167D1"/>
    <w:multiLevelType w:val="hybridMultilevel"/>
    <w:tmpl w:val="F96AF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2346B3"/>
    <w:multiLevelType w:val="hybridMultilevel"/>
    <w:tmpl w:val="ECCCF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361DCB"/>
    <w:multiLevelType w:val="hybridMultilevel"/>
    <w:tmpl w:val="3CAE2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FD3C75"/>
    <w:multiLevelType w:val="hybridMultilevel"/>
    <w:tmpl w:val="4AE6A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F9440E"/>
    <w:multiLevelType w:val="hybridMultilevel"/>
    <w:tmpl w:val="1A405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2B4B67"/>
    <w:multiLevelType w:val="hybridMultilevel"/>
    <w:tmpl w:val="ED8A5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A026EC"/>
    <w:multiLevelType w:val="hybridMultilevel"/>
    <w:tmpl w:val="DC288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B4342E"/>
    <w:multiLevelType w:val="hybridMultilevel"/>
    <w:tmpl w:val="2F5E8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970B08"/>
    <w:multiLevelType w:val="hybridMultilevel"/>
    <w:tmpl w:val="B32AF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CF5E50"/>
    <w:multiLevelType w:val="hybridMultilevel"/>
    <w:tmpl w:val="DF147B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0A2366"/>
    <w:multiLevelType w:val="hybridMultilevel"/>
    <w:tmpl w:val="829AC7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7112B8"/>
    <w:multiLevelType w:val="hybridMultilevel"/>
    <w:tmpl w:val="B5BA2F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925FF3"/>
    <w:multiLevelType w:val="hybridMultilevel"/>
    <w:tmpl w:val="7186AE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A5573B"/>
    <w:multiLevelType w:val="hybridMultilevel"/>
    <w:tmpl w:val="7E34FC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4427FF"/>
    <w:multiLevelType w:val="hybridMultilevel"/>
    <w:tmpl w:val="5B8EE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1BF76E6"/>
    <w:multiLevelType w:val="hybridMultilevel"/>
    <w:tmpl w:val="6D7A8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000685"/>
    <w:multiLevelType w:val="hybridMultilevel"/>
    <w:tmpl w:val="760632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473475"/>
    <w:multiLevelType w:val="hybridMultilevel"/>
    <w:tmpl w:val="7946F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C142AA"/>
    <w:multiLevelType w:val="hybridMultilevel"/>
    <w:tmpl w:val="673E4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6C51DE2"/>
    <w:multiLevelType w:val="hybridMultilevel"/>
    <w:tmpl w:val="604A8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517E76"/>
    <w:multiLevelType w:val="hybridMultilevel"/>
    <w:tmpl w:val="B30675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8A9101E"/>
    <w:multiLevelType w:val="hybridMultilevel"/>
    <w:tmpl w:val="19FC4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234BCE"/>
    <w:multiLevelType w:val="hybridMultilevel"/>
    <w:tmpl w:val="CAC0DF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A92605E"/>
    <w:multiLevelType w:val="hybridMultilevel"/>
    <w:tmpl w:val="97F86F8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D623EED"/>
    <w:multiLevelType w:val="hybridMultilevel"/>
    <w:tmpl w:val="78327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78B7D39"/>
    <w:multiLevelType w:val="hybridMultilevel"/>
    <w:tmpl w:val="99304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CA26068"/>
    <w:multiLevelType w:val="hybridMultilevel"/>
    <w:tmpl w:val="A4AA9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23245F6"/>
    <w:multiLevelType w:val="hybridMultilevel"/>
    <w:tmpl w:val="5A42E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3DF75E7"/>
    <w:multiLevelType w:val="hybridMultilevel"/>
    <w:tmpl w:val="DB1EA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43275C4"/>
    <w:multiLevelType w:val="hybridMultilevel"/>
    <w:tmpl w:val="3D24E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D84519"/>
    <w:multiLevelType w:val="hybridMultilevel"/>
    <w:tmpl w:val="31D62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947322"/>
    <w:multiLevelType w:val="hybridMultilevel"/>
    <w:tmpl w:val="51105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C53BE8"/>
    <w:multiLevelType w:val="hybridMultilevel"/>
    <w:tmpl w:val="D23C00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B4A07F1"/>
    <w:multiLevelType w:val="hybridMultilevel"/>
    <w:tmpl w:val="8EC6E3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6719E6"/>
    <w:multiLevelType w:val="hybridMultilevel"/>
    <w:tmpl w:val="93A83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E02380"/>
    <w:multiLevelType w:val="hybridMultilevel"/>
    <w:tmpl w:val="4100F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31"/>
  </w:num>
  <w:num w:numId="3">
    <w:abstractNumId w:val="35"/>
  </w:num>
  <w:num w:numId="4">
    <w:abstractNumId w:val="22"/>
  </w:num>
  <w:num w:numId="5">
    <w:abstractNumId w:val="19"/>
  </w:num>
  <w:num w:numId="6">
    <w:abstractNumId w:val="3"/>
  </w:num>
  <w:num w:numId="7">
    <w:abstractNumId w:val="21"/>
  </w:num>
  <w:num w:numId="8">
    <w:abstractNumId w:val="1"/>
  </w:num>
  <w:num w:numId="9">
    <w:abstractNumId w:val="15"/>
  </w:num>
  <w:num w:numId="10">
    <w:abstractNumId w:val="0"/>
  </w:num>
  <w:num w:numId="11">
    <w:abstractNumId w:val="5"/>
  </w:num>
  <w:num w:numId="12">
    <w:abstractNumId w:val="11"/>
  </w:num>
  <w:num w:numId="13">
    <w:abstractNumId w:val="20"/>
  </w:num>
  <w:num w:numId="14">
    <w:abstractNumId w:val="33"/>
  </w:num>
  <w:num w:numId="15">
    <w:abstractNumId w:val="6"/>
  </w:num>
  <w:num w:numId="16">
    <w:abstractNumId w:val="4"/>
  </w:num>
  <w:num w:numId="17">
    <w:abstractNumId w:val="23"/>
  </w:num>
  <w:num w:numId="18">
    <w:abstractNumId w:val="10"/>
  </w:num>
  <w:num w:numId="19">
    <w:abstractNumId w:val="28"/>
  </w:num>
  <w:num w:numId="20">
    <w:abstractNumId w:val="25"/>
  </w:num>
  <w:num w:numId="21">
    <w:abstractNumId w:val="16"/>
  </w:num>
  <w:num w:numId="22">
    <w:abstractNumId w:val="13"/>
  </w:num>
  <w:num w:numId="23">
    <w:abstractNumId w:val="32"/>
  </w:num>
  <w:num w:numId="24">
    <w:abstractNumId w:val="36"/>
  </w:num>
  <w:num w:numId="25">
    <w:abstractNumId w:val="26"/>
  </w:num>
  <w:num w:numId="26">
    <w:abstractNumId w:val="29"/>
  </w:num>
  <w:num w:numId="27">
    <w:abstractNumId w:val="17"/>
  </w:num>
  <w:num w:numId="28">
    <w:abstractNumId w:val="8"/>
  </w:num>
  <w:num w:numId="29">
    <w:abstractNumId w:val="9"/>
  </w:num>
  <w:num w:numId="30">
    <w:abstractNumId w:val="18"/>
  </w:num>
  <w:num w:numId="31">
    <w:abstractNumId w:val="7"/>
  </w:num>
  <w:num w:numId="32">
    <w:abstractNumId w:val="34"/>
  </w:num>
  <w:num w:numId="33">
    <w:abstractNumId w:val="12"/>
  </w:num>
  <w:num w:numId="34">
    <w:abstractNumId w:val="14"/>
  </w:num>
  <w:num w:numId="35">
    <w:abstractNumId w:val="2"/>
  </w:num>
  <w:num w:numId="36">
    <w:abstractNumId w:val="3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68"/>
    <w:rsid w:val="000068D9"/>
    <w:rsid w:val="0002316D"/>
    <w:rsid w:val="0003035D"/>
    <w:rsid w:val="00035EAC"/>
    <w:rsid w:val="00036DD9"/>
    <w:rsid w:val="00054276"/>
    <w:rsid w:val="000676EB"/>
    <w:rsid w:val="000811D1"/>
    <w:rsid w:val="000A0068"/>
    <w:rsid w:val="000A562A"/>
    <w:rsid w:val="000B4C4A"/>
    <w:rsid w:val="000C3F0E"/>
    <w:rsid w:val="000D03FC"/>
    <w:rsid w:val="00104B11"/>
    <w:rsid w:val="0010512F"/>
    <w:rsid w:val="001425F2"/>
    <w:rsid w:val="001434C1"/>
    <w:rsid w:val="00143969"/>
    <w:rsid w:val="001459BC"/>
    <w:rsid w:val="00146E2E"/>
    <w:rsid w:val="001551A9"/>
    <w:rsid w:val="00156D8F"/>
    <w:rsid w:val="00161FBF"/>
    <w:rsid w:val="00195452"/>
    <w:rsid w:val="001B1525"/>
    <w:rsid w:val="001B1597"/>
    <w:rsid w:val="001C27F5"/>
    <w:rsid w:val="001D6113"/>
    <w:rsid w:val="00213406"/>
    <w:rsid w:val="00217DAB"/>
    <w:rsid w:val="00233B23"/>
    <w:rsid w:val="00244E47"/>
    <w:rsid w:val="002668A5"/>
    <w:rsid w:val="0029155C"/>
    <w:rsid w:val="00292ED2"/>
    <w:rsid w:val="00294173"/>
    <w:rsid w:val="002A3BC2"/>
    <w:rsid w:val="002A597C"/>
    <w:rsid w:val="002C1710"/>
    <w:rsid w:val="002D2D68"/>
    <w:rsid w:val="003214A8"/>
    <w:rsid w:val="003317B9"/>
    <w:rsid w:val="003412FA"/>
    <w:rsid w:val="003507B5"/>
    <w:rsid w:val="003557E4"/>
    <w:rsid w:val="003A4A75"/>
    <w:rsid w:val="003C15F8"/>
    <w:rsid w:val="003C4E05"/>
    <w:rsid w:val="003E1436"/>
    <w:rsid w:val="003F0A34"/>
    <w:rsid w:val="0042444B"/>
    <w:rsid w:val="00442F16"/>
    <w:rsid w:val="00444C72"/>
    <w:rsid w:val="00454CB3"/>
    <w:rsid w:val="004550E9"/>
    <w:rsid w:val="00467500"/>
    <w:rsid w:val="0047066D"/>
    <w:rsid w:val="00471FCD"/>
    <w:rsid w:val="00480982"/>
    <w:rsid w:val="00487D11"/>
    <w:rsid w:val="00492AC3"/>
    <w:rsid w:val="004A7C11"/>
    <w:rsid w:val="004E3A61"/>
    <w:rsid w:val="00520FFA"/>
    <w:rsid w:val="00542D3D"/>
    <w:rsid w:val="00552B95"/>
    <w:rsid w:val="005601AA"/>
    <w:rsid w:val="00562CE0"/>
    <w:rsid w:val="0058027C"/>
    <w:rsid w:val="005A407B"/>
    <w:rsid w:val="005B0EA0"/>
    <w:rsid w:val="005B637E"/>
    <w:rsid w:val="005F07DF"/>
    <w:rsid w:val="00601D91"/>
    <w:rsid w:val="0062342C"/>
    <w:rsid w:val="00626F5B"/>
    <w:rsid w:val="00633836"/>
    <w:rsid w:val="00636BD9"/>
    <w:rsid w:val="0064072C"/>
    <w:rsid w:val="00647240"/>
    <w:rsid w:val="00647302"/>
    <w:rsid w:val="00667D8F"/>
    <w:rsid w:val="006A27A7"/>
    <w:rsid w:val="006C147B"/>
    <w:rsid w:val="006D6926"/>
    <w:rsid w:val="007055DB"/>
    <w:rsid w:val="007210A6"/>
    <w:rsid w:val="0072681F"/>
    <w:rsid w:val="00734F75"/>
    <w:rsid w:val="00736331"/>
    <w:rsid w:val="00754D02"/>
    <w:rsid w:val="0077411B"/>
    <w:rsid w:val="00786E99"/>
    <w:rsid w:val="007A2449"/>
    <w:rsid w:val="007C2213"/>
    <w:rsid w:val="007F6194"/>
    <w:rsid w:val="00816896"/>
    <w:rsid w:val="00823BD2"/>
    <w:rsid w:val="008400E5"/>
    <w:rsid w:val="00847A1F"/>
    <w:rsid w:val="00887907"/>
    <w:rsid w:val="008A69C9"/>
    <w:rsid w:val="008A6F4C"/>
    <w:rsid w:val="008B0929"/>
    <w:rsid w:val="008D1EAC"/>
    <w:rsid w:val="008D38A3"/>
    <w:rsid w:val="008D5D5E"/>
    <w:rsid w:val="008E34D3"/>
    <w:rsid w:val="008F1263"/>
    <w:rsid w:val="008F1805"/>
    <w:rsid w:val="00907FBA"/>
    <w:rsid w:val="00921880"/>
    <w:rsid w:val="009501C9"/>
    <w:rsid w:val="0095284C"/>
    <w:rsid w:val="00997463"/>
    <w:rsid w:val="009A2AC1"/>
    <w:rsid w:val="009B04F7"/>
    <w:rsid w:val="009B4E20"/>
    <w:rsid w:val="009C54EE"/>
    <w:rsid w:val="009C7084"/>
    <w:rsid w:val="009D5675"/>
    <w:rsid w:val="009E1388"/>
    <w:rsid w:val="009E1B9F"/>
    <w:rsid w:val="009F0C71"/>
    <w:rsid w:val="009F44B0"/>
    <w:rsid w:val="00A04FD7"/>
    <w:rsid w:val="00A0500D"/>
    <w:rsid w:val="00A0512B"/>
    <w:rsid w:val="00A278E8"/>
    <w:rsid w:val="00A450E2"/>
    <w:rsid w:val="00A57B37"/>
    <w:rsid w:val="00A74C1E"/>
    <w:rsid w:val="00A77E8A"/>
    <w:rsid w:val="00AB7632"/>
    <w:rsid w:val="00AF1FAB"/>
    <w:rsid w:val="00B018E5"/>
    <w:rsid w:val="00B11B1C"/>
    <w:rsid w:val="00B15135"/>
    <w:rsid w:val="00B20FD2"/>
    <w:rsid w:val="00B21DE2"/>
    <w:rsid w:val="00B22C89"/>
    <w:rsid w:val="00B26467"/>
    <w:rsid w:val="00B2689B"/>
    <w:rsid w:val="00B3438E"/>
    <w:rsid w:val="00B40408"/>
    <w:rsid w:val="00B45BC0"/>
    <w:rsid w:val="00B55502"/>
    <w:rsid w:val="00B574B8"/>
    <w:rsid w:val="00B83B22"/>
    <w:rsid w:val="00B9294F"/>
    <w:rsid w:val="00B95ADA"/>
    <w:rsid w:val="00B95FE3"/>
    <w:rsid w:val="00BD1972"/>
    <w:rsid w:val="00BE31BC"/>
    <w:rsid w:val="00BE7779"/>
    <w:rsid w:val="00C15150"/>
    <w:rsid w:val="00C44A5C"/>
    <w:rsid w:val="00C62DD2"/>
    <w:rsid w:val="00C73291"/>
    <w:rsid w:val="00CA5FF3"/>
    <w:rsid w:val="00CC0ACB"/>
    <w:rsid w:val="00CD45E0"/>
    <w:rsid w:val="00CE4868"/>
    <w:rsid w:val="00CE5F83"/>
    <w:rsid w:val="00CF1DD2"/>
    <w:rsid w:val="00CF68DE"/>
    <w:rsid w:val="00D15FBA"/>
    <w:rsid w:val="00D248C2"/>
    <w:rsid w:val="00D2579B"/>
    <w:rsid w:val="00D446D4"/>
    <w:rsid w:val="00D9033C"/>
    <w:rsid w:val="00D943F3"/>
    <w:rsid w:val="00DB1788"/>
    <w:rsid w:val="00DB17E9"/>
    <w:rsid w:val="00DB39CC"/>
    <w:rsid w:val="00DC00C6"/>
    <w:rsid w:val="00DC6836"/>
    <w:rsid w:val="00DC7974"/>
    <w:rsid w:val="00DD313C"/>
    <w:rsid w:val="00DE1871"/>
    <w:rsid w:val="00E14448"/>
    <w:rsid w:val="00E2115F"/>
    <w:rsid w:val="00E407B8"/>
    <w:rsid w:val="00E41966"/>
    <w:rsid w:val="00E44827"/>
    <w:rsid w:val="00E53838"/>
    <w:rsid w:val="00E83602"/>
    <w:rsid w:val="00E9230E"/>
    <w:rsid w:val="00E949E3"/>
    <w:rsid w:val="00EA27DF"/>
    <w:rsid w:val="00EA3021"/>
    <w:rsid w:val="00EA426B"/>
    <w:rsid w:val="00EB2804"/>
    <w:rsid w:val="00ED52A6"/>
    <w:rsid w:val="00EE19DC"/>
    <w:rsid w:val="00F14F92"/>
    <w:rsid w:val="00F54B4D"/>
    <w:rsid w:val="00F640ED"/>
    <w:rsid w:val="00F82C80"/>
    <w:rsid w:val="00F845F9"/>
    <w:rsid w:val="00F9109A"/>
    <w:rsid w:val="00FA0F69"/>
    <w:rsid w:val="00FB17B9"/>
    <w:rsid w:val="00FD7A60"/>
    <w:rsid w:val="00FE1621"/>
    <w:rsid w:val="00FE5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23C0"/>
  <w15:chartTrackingRefBased/>
  <w15:docId w15:val="{32328DBA-78F9-48C5-9417-65F6731A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D68"/>
    <w:rPr>
      <w:color w:val="0563C1" w:themeColor="hyperlink"/>
      <w:u w:val="single"/>
    </w:rPr>
  </w:style>
  <w:style w:type="table" w:styleId="TableGrid">
    <w:name w:val="Table Grid"/>
    <w:basedOn w:val="TableNormal"/>
    <w:uiPriority w:val="39"/>
    <w:rsid w:val="002D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D68"/>
    <w:pPr>
      <w:ind w:left="720"/>
      <w:contextualSpacing/>
    </w:pPr>
  </w:style>
  <w:style w:type="character" w:styleId="UnresolvedMention">
    <w:name w:val="Unresolved Mention"/>
    <w:basedOn w:val="DefaultParagraphFont"/>
    <w:uiPriority w:val="99"/>
    <w:semiHidden/>
    <w:unhideWhenUsed/>
    <w:rsid w:val="00B21DE2"/>
    <w:rPr>
      <w:color w:val="605E5C"/>
      <w:shd w:val="clear" w:color="auto" w:fill="E1DFDD"/>
    </w:rPr>
  </w:style>
  <w:style w:type="character" w:styleId="FollowedHyperlink">
    <w:name w:val="FollowedHyperlink"/>
    <w:basedOn w:val="DefaultParagraphFont"/>
    <w:uiPriority w:val="99"/>
    <w:semiHidden/>
    <w:unhideWhenUsed/>
    <w:rsid w:val="00DC7974"/>
    <w:rPr>
      <w:color w:val="954F72" w:themeColor="followedHyperlink"/>
      <w:u w:val="single"/>
    </w:rPr>
  </w:style>
  <w:style w:type="paragraph" w:styleId="Header">
    <w:name w:val="header"/>
    <w:basedOn w:val="Normal"/>
    <w:link w:val="HeaderChar"/>
    <w:uiPriority w:val="99"/>
    <w:unhideWhenUsed/>
    <w:rsid w:val="001C2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7F5"/>
  </w:style>
  <w:style w:type="paragraph" w:styleId="Footer">
    <w:name w:val="footer"/>
    <w:basedOn w:val="Normal"/>
    <w:link w:val="FooterChar"/>
    <w:uiPriority w:val="99"/>
    <w:unhideWhenUsed/>
    <w:rsid w:val="001C2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98286">
      <w:bodyDiv w:val="1"/>
      <w:marLeft w:val="0"/>
      <w:marRight w:val="0"/>
      <w:marTop w:val="0"/>
      <w:marBottom w:val="0"/>
      <w:divBdr>
        <w:top w:val="none" w:sz="0" w:space="0" w:color="auto"/>
        <w:left w:val="none" w:sz="0" w:space="0" w:color="auto"/>
        <w:bottom w:val="none" w:sz="0" w:space="0" w:color="auto"/>
        <w:right w:val="none" w:sz="0" w:space="0" w:color="auto"/>
      </w:divBdr>
    </w:div>
    <w:div w:id="1057125114">
      <w:bodyDiv w:val="1"/>
      <w:marLeft w:val="0"/>
      <w:marRight w:val="0"/>
      <w:marTop w:val="0"/>
      <w:marBottom w:val="0"/>
      <w:divBdr>
        <w:top w:val="none" w:sz="0" w:space="0" w:color="auto"/>
        <w:left w:val="none" w:sz="0" w:space="0" w:color="auto"/>
        <w:bottom w:val="none" w:sz="0" w:space="0" w:color="auto"/>
        <w:right w:val="none" w:sz="0" w:space="0" w:color="auto"/>
      </w:divBdr>
    </w:div>
    <w:div w:id="1191259468">
      <w:bodyDiv w:val="1"/>
      <w:marLeft w:val="0"/>
      <w:marRight w:val="0"/>
      <w:marTop w:val="0"/>
      <w:marBottom w:val="0"/>
      <w:divBdr>
        <w:top w:val="none" w:sz="0" w:space="0" w:color="auto"/>
        <w:left w:val="none" w:sz="0" w:space="0" w:color="auto"/>
        <w:bottom w:val="none" w:sz="0" w:space="0" w:color="auto"/>
        <w:right w:val="none" w:sz="0" w:space="0" w:color="auto"/>
      </w:divBdr>
    </w:div>
    <w:div w:id="206532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elarkey.com.au/" TargetMode="External"/><Relationship Id="rId18" Type="http://schemas.openxmlformats.org/officeDocument/2006/relationships/hyperlink" Target="https://www.viac.com.au/resources/inclusive-practice-resources" TargetMode="External"/><Relationship Id="rId26" Type="http://schemas.openxmlformats.org/officeDocument/2006/relationships/hyperlink" Target="https://earlylife.com.au/walker-learning-resources/" TargetMode="External"/><Relationship Id="rId39" Type="http://schemas.openxmlformats.org/officeDocument/2006/relationships/hyperlink" Target="https://www.ecrh.edu.au/aboriginal-and-torres-strait-islander-focus" TargetMode="External"/><Relationship Id="rId3" Type="http://schemas.openxmlformats.org/officeDocument/2006/relationships/customXml" Target="../customXml/item3.xml"/><Relationship Id="rId21" Type="http://schemas.openxmlformats.org/officeDocument/2006/relationships/hyperlink" Target="https://challengingbehavior.cbcs.usf.edu/Pyramid/pbs/index.html" TargetMode="External"/><Relationship Id="rId34" Type="http://schemas.openxmlformats.org/officeDocument/2006/relationships/hyperlink" Target="https://beyou.edu.au/" TargetMode="External"/><Relationship Id="rId42" Type="http://schemas.openxmlformats.org/officeDocument/2006/relationships/hyperlink" Target="http://thespoke.earlychildhoodaustralia.org.au/exploring-indigenous-ways-knowing/" TargetMode="External"/><Relationship Id="rId47" Type="http://schemas.openxmlformats.org/officeDocument/2006/relationships/hyperlink" Target="https://www.vu.edu.au/sites/default/files/about-us/pdfs/aboriginal-resource-guide.pdf" TargetMode="External"/><Relationship Id="rId50" Type="http://schemas.openxmlformats.org/officeDocument/2006/relationships/hyperlink" Target="https://aiatsis.gov.au/core/landing" TargetMode="External"/><Relationship Id="rId7" Type="http://schemas.openxmlformats.org/officeDocument/2006/relationships/settings" Target="settings.xml"/><Relationship Id="rId12" Type="http://schemas.openxmlformats.org/officeDocument/2006/relationships/hyperlink" Target="https://childpsychologist.com.au/workshops/" TargetMode="External"/><Relationship Id="rId17" Type="http://schemas.openxmlformats.org/officeDocument/2006/relationships/hyperlink" Target="https://allplaylearn.org.au/" TargetMode="External"/><Relationship Id="rId25" Type="http://schemas.openxmlformats.org/officeDocument/2006/relationships/hyperlink" Target="https://childaustralia.org.au/online-learning-centre/" TargetMode="External"/><Relationship Id="rId33" Type="http://schemas.openxmlformats.org/officeDocument/2006/relationships/hyperlink" Target="https://www.beyondblue.org.au/" TargetMode="External"/><Relationship Id="rId38" Type="http://schemas.openxmlformats.org/officeDocument/2006/relationships/hyperlink" Target="https://childaustralia.org.au/wp-content/uploads/2017/02/A-Welcoming-Yarn-2016-Final.pdf" TargetMode="External"/><Relationship Id="rId46" Type="http://schemas.openxmlformats.org/officeDocument/2006/relationships/hyperlink" Target="http://www.aboriginalresourcecentre.com.au/" TargetMode="External"/><Relationship Id="rId2" Type="http://schemas.openxmlformats.org/officeDocument/2006/relationships/customXml" Target="../customXml/item2.xml"/><Relationship Id="rId16" Type="http://schemas.openxmlformats.org/officeDocument/2006/relationships/hyperlink" Target="http://www.earlychildhoodaustralia.org.au/our-work/inclusion-resources/" TargetMode="External"/><Relationship Id="rId20" Type="http://schemas.openxmlformats.org/officeDocument/2006/relationships/hyperlink" Target="https://www.autismspectrum.org.au/how-can-we-help/therapy-services/positive-behaviour-support" TargetMode="External"/><Relationship Id="rId29" Type="http://schemas.openxmlformats.org/officeDocument/2006/relationships/hyperlink" Target="https://elaa.org.au/learning-development/" TargetMode="External"/><Relationship Id="rId41" Type="http://schemas.openxmlformats.org/officeDocument/2006/relationships/hyperlink" Target="http://www.earlychildhoodaustralia.org.au/our-publications/every-child-magazine/every-child-index/every-child-vol-18-1-2012/indigenous-culture-everybodys-busines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thinking.com/elearning" TargetMode="External"/><Relationship Id="rId24" Type="http://schemas.openxmlformats.org/officeDocument/2006/relationships/hyperlink" Target="https://gowrievictoria.org.au/resources/" TargetMode="External"/><Relationship Id="rId32" Type="http://schemas.openxmlformats.org/officeDocument/2006/relationships/hyperlink" Target="https://www.blackdoginstitute.org.au/education-training" TargetMode="External"/><Relationship Id="rId37" Type="http://schemas.openxmlformats.org/officeDocument/2006/relationships/hyperlink" Target="https://childaustralia.org.au/wp-content/uploads/2017/02/Cultural-Connections.pdf" TargetMode="External"/><Relationship Id="rId40" Type="http://schemas.openxmlformats.org/officeDocument/2006/relationships/hyperlink" Target="https://www.ecrh.edu.au/aboriginal-and-torres-strait-islander-focus/try-some-things" TargetMode="External"/><Relationship Id="rId45" Type="http://schemas.openxmlformats.org/officeDocument/2006/relationships/hyperlink" Target="https://www.snaicc.org.au/sector-development/training-programs/"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ggiedent.com/" TargetMode="External"/><Relationship Id="rId23" Type="http://schemas.openxmlformats.org/officeDocument/2006/relationships/hyperlink" Target="https://learninghub.earlychildhoodaustralia.org.au/" TargetMode="External"/><Relationship Id="rId28" Type="http://schemas.openxmlformats.org/officeDocument/2006/relationships/hyperlink" Target="https://www.geteduca.com/frameworks/australia-ece-professional-development-options/" TargetMode="External"/><Relationship Id="rId36" Type="http://schemas.openxmlformats.org/officeDocument/2006/relationships/hyperlink" Target="https://www.ecrh.edu.au/docs/default-source/resources/ipsp/understanding-inclusion.pdf?sfvrsn=6" TargetMode="External"/><Relationship Id="rId49" Type="http://schemas.openxmlformats.org/officeDocument/2006/relationships/hyperlink" Target="https://www.aveling.com.au/courses/aboriginal-and-torres-strait-islander-awareness/" TargetMode="External"/><Relationship Id="rId10" Type="http://schemas.openxmlformats.org/officeDocument/2006/relationships/endnotes" Target="endnotes.xml"/><Relationship Id="rId19" Type="http://schemas.openxmlformats.org/officeDocument/2006/relationships/hyperlink" Target="https://www.pyramidmodel.org/resource/positive-behavioral-interventions-supports-pbis-positive-behavior-support-pyramid-model/" TargetMode="External"/><Relationship Id="rId31" Type="http://schemas.openxmlformats.org/officeDocument/2006/relationships/hyperlink" Target="https://professionals.childhood.org.au/training-development/smart-online-training/" TargetMode="External"/><Relationship Id="rId44" Type="http://schemas.openxmlformats.org/officeDocument/2006/relationships/hyperlink" Target="https://www.snaicc.org.au/policy-and-research/early-childhood/"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onesofregulation.com/index.html" TargetMode="External"/><Relationship Id="rId22" Type="http://schemas.openxmlformats.org/officeDocument/2006/relationships/hyperlink" Target="https://www.gateways.com.au/services/pre-school-inclusion-services/early-childhood-educators-library?mc_cid=03a49eb630&amp;mc_eid=6f6894076b" TargetMode="External"/><Relationship Id="rId27" Type="http://schemas.openxmlformats.org/officeDocument/2006/relationships/hyperlink" Target="https://www.aitsl.edu.au/" TargetMode="External"/><Relationship Id="rId30" Type="http://schemas.openxmlformats.org/officeDocument/2006/relationships/hyperlink" Target="https://www.ecrh.edu.au/professional-learning" TargetMode="External"/><Relationship Id="rId35" Type="http://schemas.openxmlformats.org/officeDocument/2006/relationships/hyperlink" Target="http://www.earlychildhoodaustralia.org.au/our-publications/everyday-learning-series/everyday-learning-index/2017-issues/cultural-inclusion/" TargetMode="External"/><Relationship Id="rId43" Type="http://schemas.openxmlformats.org/officeDocument/2006/relationships/hyperlink" Target="https://www.education.sa.gov.au/" TargetMode="External"/><Relationship Id="rId48" Type="http://schemas.openxmlformats.org/officeDocument/2006/relationships/hyperlink" Target="https://www.viac.com.au/resources/aboriginal-and-torres-strait-islander-resources" TargetMode="External"/><Relationship Id="rId8" Type="http://schemas.openxmlformats.org/officeDocument/2006/relationships/webSettings" Target="webSettings.xm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6C3B3BA24AD547B4BC615AD688A81A41" version="1.0.0">
  <systemFields>
    <field name="Objective-Id">
      <value order="0">A2875844</value>
    </field>
    <field name="Objective-Title">
      <value order="0">PSFO - Online training ideas for Educators - 2020-04-30</value>
    </field>
    <field name="Objective-Description">
      <value order="0"/>
    </field>
    <field name="Objective-CreationStamp">
      <value order="0">2020-04-30T03:04:33Z</value>
    </field>
    <field name="Objective-IsApproved">
      <value order="0">false</value>
    </field>
    <field name="Objective-IsPublished">
      <value order="0">true</value>
    </field>
    <field name="Objective-DatePublished">
      <value order="0">2020-06-02T23:53:33Z</value>
    </field>
    <field name="Objective-ModificationStamp">
      <value order="0">2020-06-02T23:53:33Z</value>
    </field>
    <field name="Objective-Owner">
      <value order="0">Janet Lakin</value>
    </field>
    <field name="Objective-Path">
      <value order="0">Objective Global Folder:Community Services:Preschool Field Officer:Reference Material - CURRENT</value>
    </field>
    <field name="Objective-Parent">
      <value order="0">Reference Material - CURRENT</value>
    </field>
    <field name="Objective-State">
      <value order="0">Published</value>
    </field>
    <field name="Objective-VersionId">
      <value order="0">vA5233624</value>
    </field>
    <field name="Objective-Version">
      <value order="0">2.0</value>
    </field>
    <field name="Objective-VersionNumber">
      <value order="0">2</value>
    </field>
    <field name="Objective-VersionComment">
      <value order="0"/>
    </field>
    <field name="Objective-FileNumber">
      <value order="0">qA294200</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95036A43EA2E46AC2B3E1B74F71F7B" ma:contentTypeVersion="13" ma:contentTypeDescription="Create a new document." ma:contentTypeScope="" ma:versionID="1e07aa5b7105b963849c9071f2df99f4">
  <xsd:schema xmlns:xsd="http://www.w3.org/2001/XMLSchema" xmlns:xs="http://www.w3.org/2001/XMLSchema" xmlns:p="http://schemas.microsoft.com/office/2006/metadata/properties" xmlns:ns3="6ddc0e22-8b6d-4042-b249-a616b5dc7c73" xmlns:ns4="2d19af46-c29d-4006-8571-230f9debe74f" targetNamespace="http://schemas.microsoft.com/office/2006/metadata/properties" ma:root="true" ma:fieldsID="fa47be7c09d912c3a3539925130d53b7" ns3:_="" ns4:_="">
    <xsd:import namespace="6ddc0e22-8b6d-4042-b249-a616b5dc7c73"/>
    <xsd:import namespace="2d19af46-c29d-4006-8571-230f9debe7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c0e22-8b6d-4042-b249-a616b5dc7c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9af46-c29d-4006-8571-230f9debe7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BCD39C8D-A024-41B1-8866-7A23DF2F9ABA}">
  <ds:schemaRefs>
    <ds:schemaRef ds:uri="http://schemas.microsoft.com/office/2006/metadata/properties"/>
    <ds:schemaRef ds:uri="http://purl.org/dc/elements/1.1/"/>
    <ds:schemaRef ds:uri="http://schemas.openxmlformats.org/package/2006/metadata/core-properties"/>
    <ds:schemaRef ds:uri="2d19af46-c29d-4006-8571-230f9debe74f"/>
    <ds:schemaRef ds:uri="http://www.w3.org/XML/1998/namespace"/>
    <ds:schemaRef ds:uri="http://purl.org/dc/terms/"/>
    <ds:schemaRef ds:uri="http://schemas.microsoft.com/office/2006/documentManagement/types"/>
    <ds:schemaRef ds:uri="http://schemas.microsoft.com/office/infopath/2007/PartnerControls"/>
    <ds:schemaRef ds:uri="6ddc0e22-8b6d-4042-b249-a616b5dc7c73"/>
    <ds:schemaRef ds:uri="http://purl.org/dc/dcmitype/"/>
  </ds:schemaRefs>
</ds:datastoreItem>
</file>

<file path=customXml/itemProps3.xml><?xml version="1.0" encoding="utf-8"?>
<ds:datastoreItem xmlns:ds="http://schemas.openxmlformats.org/officeDocument/2006/customXml" ds:itemID="{C5DB326E-02BF-4244-831D-BE5E7F5F6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c0e22-8b6d-4042-b249-a616b5dc7c73"/>
    <ds:schemaRef ds:uri="2d19af46-c29d-4006-8571-230f9debe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C809C-6496-4233-9C70-4D4E72A3F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B8311085</Template>
  <TotalTime>1</TotalTime>
  <Pages>12</Pages>
  <Words>3035</Words>
  <Characters>17304</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Roberts</dc:creator>
  <cp:keywords/>
  <dc:description/>
  <cp:lastModifiedBy>Janet Lakin</cp:lastModifiedBy>
  <cp:revision>2</cp:revision>
  <dcterms:created xsi:type="dcterms:W3CDTF">2020-06-03T23:08:00Z</dcterms:created>
  <dcterms:modified xsi:type="dcterms:W3CDTF">2020-06-03T23:08:00Z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0x010100BE95036A43EA2E46AC2B3E1B74F71F7B</vt:lpwstr>
  </property>
  <property fmtid="{D5CDD505-2E9C-101B-9397-08002B2CF9AE}" pid="3" name="Objective-Id">
    <vt:lpwstr>A2875844</vt:lpwstr>
  </property>
  <property fmtid="{D5CDD505-2E9C-101B-9397-08002B2CF9AE}" pid="4" name="Objective-Title">
    <vt:lpwstr>PSFO - Online training ideas for Educators - 2020-04-30</vt:lpwstr>
  </property>
  <property fmtid="{D5CDD505-2E9C-101B-9397-08002B2CF9AE}" pid="5" name="Objective-Description">
    <vt:lpwstr/>
  </property>
  <property fmtid="{D5CDD505-2E9C-101B-9397-08002B2CF9AE}" pid="6" name="Objective-CreationStamp">
    <vt:filetime>2020-05-12T22:22:04Z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2020-06-02T23:53:33Z</vt:filetime>
  </property>
  <property fmtid="{D5CDD505-2E9C-101B-9397-08002B2CF9AE}" pid="10" name="Objective-ModificationStamp">
    <vt:filetime>2020-06-02T23:53:33Z</vt:filetime>
  </property>
  <property fmtid="{D5CDD505-2E9C-101B-9397-08002B2CF9AE}" pid="11" name="Objective-Owner">
    <vt:lpwstr>Janet Lakin</vt:lpwstr>
  </property>
  <property fmtid="{D5CDD505-2E9C-101B-9397-08002B2CF9AE}" pid="12" name="Objective-Path">
    <vt:lpwstr>Objective Global Folder:Community Services:Preschool Field Officer:Reference Material - CURRENT:</vt:lpwstr>
  </property>
  <property fmtid="{D5CDD505-2E9C-101B-9397-08002B2CF9AE}" pid="13" name="Objective-Parent">
    <vt:lpwstr>Reference Material - CURRENT</vt:lpwstr>
  </property>
  <property fmtid="{D5CDD505-2E9C-101B-9397-08002B2CF9AE}" pid="14" name="Objective-State">
    <vt:lpwstr>Published</vt:lpwstr>
  </property>
  <property fmtid="{D5CDD505-2E9C-101B-9397-08002B2CF9AE}" pid="15" name="Objective-VersionId">
    <vt:lpwstr>vA5233624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qA294200</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