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1C80E" w14:textId="77777777" w:rsidR="00BC64C7" w:rsidRDefault="00F04E20" w:rsidP="00BC64C7">
      <w:pPr>
        <w:jc w:val="center"/>
        <w:rPr>
          <w:rFonts w:asciiTheme="minorHAnsi" w:hAnsiTheme="minorHAnsi"/>
          <w:b/>
          <w:sz w:val="28"/>
          <w:lang w:val="en-AU"/>
        </w:rPr>
      </w:pPr>
      <w:r>
        <w:rPr>
          <w:rFonts w:asciiTheme="minorHAnsi" w:hAnsiTheme="minorHAnsi"/>
          <w:noProof/>
          <w:sz w:val="28"/>
          <w:lang w:val="en-AU" w:eastAsia="en-AU"/>
        </w:rPr>
        <w:drawing>
          <wp:anchor distT="0" distB="0" distL="114300" distR="114300" simplePos="0" relativeHeight="251658240" behindDoc="1" locked="0" layoutInCell="1" allowOverlap="1" wp14:anchorId="270F1738" wp14:editId="08FA89AD">
            <wp:simplePos x="0" y="0"/>
            <wp:positionH relativeFrom="column">
              <wp:posOffset>5006434</wp:posOffset>
            </wp:positionH>
            <wp:positionV relativeFrom="paragraph">
              <wp:posOffset>-305001</wp:posOffset>
            </wp:positionV>
            <wp:extent cx="1566752" cy="74238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lack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752" cy="742384"/>
                    </a:xfrm>
                    <a:prstGeom prst="rect">
                      <a:avLst/>
                    </a:prstGeom>
                  </pic:spPr>
                </pic:pic>
              </a:graphicData>
            </a:graphic>
            <wp14:sizeRelH relativeFrom="page">
              <wp14:pctWidth>0</wp14:pctWidth>
            </wp14:sizeRelH>
            <wp14:sizeRelV relativeFrom="page">
              <wp14:pctHeight>0</wp14:pctHeight>
            </wp14:sizeRelV>
          </wp:anchor>
        </w:drawing>
      </w:r>
      <w:r w:rsidR="00335046">
        <w:rPr>
          <w:rFonts w:asciiTheme="minorHAnsi" w:hAnsiTheme="minorHAnsi"/>
          <w:b/>
          <w:sz w:val="28"/>
          <w:lang w:val="en-AU"/>
        </w:rPr>
        <w:t>ADDENDUM TO</w:t>
      </w:r>
    </w:p>
    <w:p w14:paraId="25349B27" w14:textId="77777777" w:rsidR="00BC64C7" w:rsidRDefault="00BC64C7" w:rsidP="00BC64C7">
      <w:pPr>
        <w:jc w:val="center"/>
        <w:rPr>
          <w:rFonts w:asciiTheme="minorHAnsi" w:hAnsiTheme="minorHAnsi"/>
          <w:b/>
          <w:sz w:val="28"/>
          <w:lang w:val="en-AU"/>
        </w:rPr>
      </w:pPr>
    </w:p>
    <w:p w14:paraId="6E30E761" w14:textId="77777777" w:rsidR="00F86957" w:rsidRDefault="00BC64C7" w:rsidP="00BC64C7">
      <w:pPr>
        <w:jc w:val="center"/>
        <w:rPr>
          <w:rFonts w:asciiTheme="minorHAnsi" w:hAnsiTheme="minorHAnsi"/>
          <w:b/>
          <w:sz w:val="28"/>
          <w:lang w:val="en-AU"/>
        </w:rPr>
      </w:pPr>
      <w:r>
        <w:rPr>
          <w:rFonts w:asciiTheme="minorHAnsi" w:hAnsiTheme="minorHAnsi"/>
          <w:b/>
          <w:sz w:val="28"/>
          <w:lang w:val="en-AU"/>
        </w:rPr>
        <w:t>MINUTES OF ORDINARY COUNCIL MEETING</w:t>
      </w:r>
    </w:p>
    <w:p w14:paraId="652967A0" w14:textId="33ED3915" w:rsidR="00F86957" w:rsidRPr="00F86957" w:rsidRDefault="008B7F81" w:rsidP="00BC64C7">
      <w:pPr>
        <w:jc w:val="center"/>
        <w:rPr>
          <w:rFonts w:asciiTheme="minorHAnsi" w:hAnsiTheme="minorHAnsi"/>
          <w:b/>
          <w:sz w:val="28"/>
          <w:lang w:val="en-AU"/>
        </w:rPr>
      </w:pPr>
      <w:r>
        <w:rPr>
          <w:rFonts w:asciiTheme="minorHAnsi" w:hAnsiTheme="minorHAnsi"/>
          <w:b/>
          <w:sz w:val="28"/>
          <w:lang w:val="en-AU"/>
        </w:rPr>
        <w:t xml:space="preserve">TUESDAY </w:t>
      </w:r>
      <w:r w:rsidR="001738C4">
        <w:rPr>
          <w:rFonts w:asciiTheme="minorHAnsi" w:hAnsiTheme="minorHAnsi"/>
          <w:b/>
          <w:sz w:val="28"/>
          <w:lang w:val="en-AU"/>
        </w:rPr>
        <w:t>3 MARCH 2020</w:t>
      </w:r>
    </w:p>
    <w:p w14:paraId="00795AD7" w14:textId="77777777" w:rsidR="00F86957" w:rsidRDefault="00F86957" w:rsidP="00BC64C7">
      <w:pPr>
        <w:pBdr>
          <w:bottom w:val="single" w:sz="4" w:space="1" w:color="auto"/>
        </w:pBdr>
        <w:jc w:val="center"/>
        <w:rPr>
          <w:rFonts w:asciiTheme="minorHAnsi" w:hAnsiTheme="minorHAnsi"/>
          <w:sz w:val="28"/>
          <w:lang w:val="en-AU"/>
        </w:rPr>
      </w:pPr>
    </w:p>
    <w:p w14:paraId="4A9EAB4B" w14:textId="77777777" w:rsidR="00335046" w:rsidRDefault="00335046" w:rsidP="00BC64C7">
      <w:pPr>
        <w:pBdr>
          <w:bottom w:val="single" w:sz="4" w:space="1" w:color="auto"/>
        </w:pBdr>
        <w:jc w:val="center"/>
        <w:rPr>
          <w:rFonts w:asciiTheme="minorHAnsi" w:hAnsiTheme="minorHAnsi"/>
          <w:b/>
          <w:sz w:val="28"/>
          <w:lang w:val="en-AU"/>
        </w:rPr>
      </w:pPr>
      <w:r w:rsidRPr="00335046">
        <w:rPr>
          <w:rFonts w:asciiTheme="minorHAnsi" w:hAnsiTheme="minorHAnsi"/>
          <w:b/>
          <w:sz w:val="28"/>
          <w:lang w:val="en-AU"/>
        </w:rPr>
        <w:t>RESPONSE TO QUESTIONS TAKEN ON NOTICE</w:t>
      </w:r>
    </w:p>
    <w:p w14:paraId="441E3723" w14:textId="77777777" w:rsidR="00335046" w:rsidRPr="00335046" w:rsidRDefault="00335046" w:rsidP="00BC64C7">
      <w:pPr>
        <w:pBdr>
          <w:bottom w:val="single" w:sz="4" w:space="1" w:color="auto"/>
        </w:pBdr>
        <w:jc w:val="center"/>
        <w:rPr>
          <w:rFonts w:asciiTheme="minorHAnsi" w:hAnsiTheme="minorHAnsi"/>
          <w:b/>
          <w:sz w:val="28"/>
          <w:lang w:val="en-AU"/>
        </w:rPr>
      </w:pPr>
    </w:p>
    <w:p w14:paraId="56360551" w14:textId="77777777" w:rsidR="00BC64C7" w:rsidRPr="00F86957" w:rsidRDefault="00BC64C7" w:rsidP="00F86957">
      <w:pPr>
        <w:jc w:val="center"/>
        <w:rPr>
          <w:rFonts w:asciiTheme="minorHAnsi" w:hAnsiTheme="minorHAnsi"/>
          <w:sz w:val="28"/>
          <w:lang w:val="en-AU"/>
        </w:rPr>
      </w:pPr>
    </w:p>
    <w:p w14:paraId="7176D8D4" w14:textId="77777777" w:rsidR="00F86957" w:rsidRPr="0010271A" w:rsidRDefault="00406759" w:rsidP="004F0030">
      <w:pPr>
        <w:tabs>
          <w:tab w:val="left" w:pos="1134"/>
        </w:tabs>
        <w:rPr>
          <w:rFonts w:cs="Arial"/>
          <w:b/>
          <w:lang w:val="en-AU"/>
        </w:rPr>
      </w:pPr>
      <w:r w:rsidRPr="0010271A">
        <w:rPr>
          <w:rFonts w:cs="Arial"/>
          <w:b/>
          <w:lang w:val="en-AU"/>
        </w:rPr>
        <w:t>ITEM 10:</w:t>
      </w:r>
      <w:r w:rsidRPr="0010271A">
        <w:rPr>
          <w:rFonts w:cs="Arial"/>
          <w:b/>
          <w:lang w:val="en-AU"/>
        </w:rPr>
        <w:tab/>
        <w:t>QUESTIONS WITH NOTICE FROM PUBLIC GALLERY</w:t>
      </w:r>
    </w:p>
    <w:p w14:paraId="77692623" w14:textId="77777777" w:rsidR="0036119E" w:rsidRDefault="0036119E" w:rsidP="004F0030">
      <w:pPr>
        <w:tabs>
          <w:tab w:val="left" w:pos="1701"/>
        </w:tabs>
        <w:rPr>
          <w:rFonts w:asciiTheme="minorHAnsi" w:hAnsiTheme="minorHAnsi"/>
          <w:b/>
          <w:lang w:val="en-AU"/>
        </w:rPr>
      </w:pPr>
    </w:p>
    <w:tbl>
      <w:tblPr>
        <w:tblW w:w="9564" w:type="dxa"/>
        <w:tblLayout w:type="fixed"/>
        <w:tblLook w:val="0000" w:firstRow="0" w:lastRow="0" w:firstColumn="0" w:lastColumn="0" w:noHBand="0" w:noVBand="0"/>
      </w:tblPr>
      <w:tblGrid>
        <w:gridCol w:w="1384"/>
        <w:gridCol w:w="8180"/>
      </w:tblGrid>
      <w:tr w:rsidR="00A410A2" w14:paraId="6EAFF900" w14:textId="77777777" w:rsidTr="00A410A2">
        <w:tc>
          <w:tcPr>
            <w:tcW w:w="1384" w:type="dxa"/>
            <w:shd w:val="clear" w:color="auto" w:fill="auto"/>
          </w:tcPr>
          <w:p w14:paraId="17E906ED" w14:textId="77777777" w:rsidR="00A410A2" w:rsidRDefault="00823F58" w:rsidP="001738C4">
            <w:pPr>
              <w:pStyle w:val="ICTOC2"/>
              <w:spacing w:after="120"/>
            </w:pPr>
            <w:r>
              <w:t>10.</w:t>
            </w:r>
            <w:r w:rsidR="008B7F81">
              <w:t>1</w:t>
            </w:r>
          </w:p>
        </w:tc>
        <w:tc>
          <w:tcPr>
            <w:tcW w:w="8180" w:type="dxa"/>
            <w:shd w:val="clear" w:color="auto" w:fill="auto"/>
          </w:tcPr>
          <w:p w14:paraId="61BB6F76" w14:textId="103046F1" w:rsidR="00A410A2" w:rsidRDefault="00A410A2" w:rsidP="00082135">
            <w:pPr>
              <w:pStyle w:val="ICTOC2"/>
              <w:spacing w:after="120"/>
            </w:pPr>
            <w:bookmarkStart w:id="0" w:name="PDF2_NewItem_N_4"/>
            <w:bookmarkEnd w:id="0"/>
            <w:r w:rsidRPr="000070AA">
              <w:rPr>
                <w:b/>
              </w:rPr>
              <w:t xml:space="preserve">Question </w:t>
            </w:r>
            <w:r>
              <w:rPr>
                <w:b/>
              </w:rPr>
              <w:t xml:space="preserve">received </w:t>
            </w:r>
            <w:r w:rsidRPr="000070AA">
              <w:rPr>
                <w:b/>
              </w:rPr>
              <w:t xml:space="preserve">from </w:t>
            </w:r>
            <w:r w:rsidR="001738C4">
              <w:rPr>
                <w:b/>
              </w:rPr>
              <w:t>Arnav Sati</w:t>
            </w:r>
          </w:p>
        </w:tc>
      </w:tr>
      <w:tr w:rsidR="00A410A2" w14:paraId="165EBB95" w14:textId="77777777" w:rsidTr="00A410A2">
        <w:tc>
          <w:tcPr>
            <w:tcW w:w="1384" w:type="dxa"/>
            <w:shd w:val="clear" w:color="auto" w:fill="auto"/>
          </w:tcPr>
          <w:p w14:paraId="6FF06DDB" w14:textId="77777777" w:rsidR="00A410A2" w:rsidRDefault="00A410A2" w:rsidP="001738C4">
            <w:pPr>
              <w:pStyle w:val="ICTOC2"/>
              <w:spacing w:after="120"/>
            </w:pPr>
            <w:r w:rsidRPr="000070AA">
              <w:t>Question:</w:t>
            </w:r>
          </w:p>
        </w:tc>
        <w:tc>
          <w:tcPr>
            <w:tcW w:w="8180" w:type="dxa"/>
            <w:shd w:val="clear" w:color="auto" w:fill="auto"/>
          </w:tcPr>
          <w:p w14:paraId="75EEB041" w14:textId="5400756D" w:rsidR="001738C4" w:rsidRDefault="001738C4" w:rsidP="001738C4">
            <w:bookmarkStart w:id="1" w:name="PDF2_Recommendations_N_4"/>
            <w:bookmarkStart w:id="2" w:name="PDF2_NewItemText_N_4"/>
            <w:bookmarkEnd w:id="1"/>
            <w:bookmarkEnd w:id="2"/>
            <w:r w:rsidRPr="001738C4">
              <w:rPr>
                <w:b/>
                <w:bCs/>
              </w:rPr>
              <w:t>Question</w:t>
            </w:r>
            <w:r>
              <w:rPr>
                <w:b/>
                <w:bCs/>
              </w:rPr>
              <w:t xml:space="preserve"> </w:t>
            </w:r>
            <w:r w:rsidRPr="001738C4">
              <w:rPr>
                <w:b/>
                <w:bCs/>
              </w:rPr>
              <w:t>1</w:t>
            </w:r>
            <w:r>
              <w:br/>
              <w:t xml:space="preserve">How many </w:t>
            </w:r>
            <w:proofErr w:type="spellStart"/>
            <w:r>
              <w:t>Councillors</w:t>
            </w:r>
            <w:proofErr w:type="spellEnd"/>
            <w:r>
              <w:t xml:space="preserve"> have claimed for education and training expenses in the last three terms?  Please provide the name of the </w:t>
            </w:r>
            <w:proofErr w:type="spellStart"/>
            <w:r>
              <w:t>Councillors</w:t>
            </w:r>
            <w:proofErr w:type="spellEnd"/>
            <w:r>
              <w:t xml:space="preserve"> and the courses?  Were these courses completed?  Have they been paid (or time in lieu) for any </w:t>
            </w:r>
            <w:proofErr w:type="gramStart"/>
            <w:r>
              <w:t>professionals</w:t>
            </w:r>
            <w:proofErr w:type="gramEnd"/>
            <w:r>
              <w:t xml:space="preserve"> education and training like Australian Institute of Company Directors (AICD) and Australian Institute of Management (AIM)?  Please provide the names of the </w:t>
            </w:r>
            <w:proofErr w:type="spellStart"/>
            <w:r>
              <w:t>councillors</w:t>
            </w:r>
            <w:proofErr w:type="spellEnd"/>
            <w:r>
              <w:t xml:space="preserve"> and the courses?  Were these courses completed?</w:t>
            </w:r>
          </w:p>
          <w:p w14:paraId="14818037" w14:textId="472085B0" w:rsidR="001738C4" w:rsidRDefault="001738C4" w:rsidP="001738C4"/>
          <w:p w14:paraId="7F024D5C" w14:textId="57D6440D" w:rsidR="00492C11" w:rsidRPr="001738C4" w:rsidRDefault="001738C4" w:rsidP="00492C11">
            <w:pPr>
              <w:rPr>
                <w:rFonts w:ascii="Calibri" w:hAnsi="Calibri"/>
                <w:lang w:val="en-AU"/>
              </w:rPr>
            </w:pPr>
            <w:r w:rsidRPr="001738C4">
              <w:rPr>
                <w:b/>
                <w:bCs/>
              </w:rPr>
              <w:t>Question 2</w:t>
            </w:r>
            <w:r>
              <w:br/>
            </w:r>
            <w:proofErr w:type="spellStart"/>
            <w:r>
              <w:t>Tarneit</w:t>
            </w:r>
            <w:proofErr w:type="spellEnd"/>
            <w:r>
              <w:t xml:space="preserve"> Indoor facility as nominated in the Riverdale Precinct Structure Plan is still happening, as confirmed by the council. Please provide expected completion </w:t>
            </w:r>
            <w:proofErr w:type="gramStart"/>
            <w:r>
              <w:t>time-frame</w:t>
            </w:r>
            <w:proofErr w:type="gramEnd"/>
            <w:r>
              <w:t>? What sort of indoor sports will the facility cater?</w:t>
            </w:r>
            <w:r>
              <w:br/>
            </w:r>
          </w:p>
        </w:tc>
      </w:tr>
      <w:tr w:rsidR="00A410A2" w14:paraId="7034FF8E" w14:textId="77777777" w:rsidTr="00A410A2">
        <w:tc>
          <w:tcPr>
            <w:tcW w:w="1384" w:type="dxa"/>
            <w:shd w:val="clear" w:color="auto" w:fill="auto"/>
          </w:tcPr>
          <w:p w14:paraId="4B4F1207" w14:textId="77777777" w:rsidR="00A410A2" w:rsidRDefault="00A410A2" w:rsidP="001738C4">
            <w:pPr>
              <w:pStyle w:val="ICTOC2"/>
              <w:spacing w:after="120"/>
            </w:pPr>
            <w:r w:rsidRPr="000070AA">
              <w:t>Answer:</w:t>
            </w:r>
          </w:p>
        </w:tc>
        <w:tc>
          <w:tcPr>
            <w:tcW w:w="8180" w:type="dxa"/>
            <w:shd w:val="clear" w:color="auto" w:fill="auto"/>
          </w:tcPr>
          <w:p w14:paraId="5A950C8F" w14:textId="77777777" w:rsidR="001738C4" w:rsidRDefault="001738C4" w:rsidP="001738C4">
            <w:pPr>
              <w:pStyle w:val="ICTOC2"/>
              <w:spacing w:after="120"/>
            </w:pPr>
            <w:bookmarkStart w:id="3" w:name="_Toc34214564"/>
            <w:r>
              <w:t xml:space="preserve">Ms Kelly Grigsby, CEO advised that the questions would be taken on notice and further information would be provided to </w:t>
            </w:r>
            <w:bookmarkEnd w:id="3"/>
            <w:r>
              <w:t>Mr Sati.</w:t>
            </w:r>
          </w:p>
          <w:p w14:paraId="230FBD31" w14:textId="77777777" w:rsidR="001738C4" w:rsidRDefault="001738C4" w:rsidP="001738C4">
            <w:pPr>
              <w:pStyle w:val="ICTOC2"/>
              <w:spacing w:after="120"/>
            </w:pPr>
            <w:bookmarkStart w:id="4" w:name="_Toc34214566"/>
            <w:proofErr w:type="gramStart"/>
            <w:r>
              <w:t>With regard to</w:t>
            </w:r>
            <w:proofErr w:type="gramEnd"/>
            <w:r>
              <w:t xml:space="preserve"> Question 1 the Councillor expenses, including training and education, are reported to Council every six months and are available as a public record on Council’s website.  A link to the website will be forwarded to Mr Sati.</w:t>
            </w:r>
            <w:bookmarkEnd w:id="4"/>
            <w:r>
              <w:t xml:space="preserve"> </w:t>
            </w:r>
          </w:p>
          <w:p w14:paraId="33737AA6" w14:textId="2DD9C237" w:rsidR="00A410A2" w:rsidRPr="00492C11" w:rsidRDefault="001738C4" w:rsidP="001738C4">
            <w:pPr>
              <w:spacing w:after="120"/>
            </w:pPr>
            <w:bookmarkStart w:id="5" w:name="_Toc34214565"/>
            <w:proofErr w:type="spellStart"/>
            <w:r>
              <w:rPr>
                <w:rFonts w:cs="Arial"/>
              </w:rPr>
              <w:t>Ms</w:t>
            </w:r>
            <w:proofErr w:type="spellEnd"/>
            <w:r>
              <w:rPr>
                <w:rFonts w:cs="Arial"/>
              </w:rPr>
              <w:t xml:space="preserve"> Grigsby also advised that Question 2 was responded to at the Ordinary Council Meeting on 4 February 2020 and the response would again be provided in writing to </w:t>
            </w:r>
            <w:bookmarkEnd w:id="5"/>
            <w:proofErr w:type="spellStart"/>
            <w:r>
              <w:rPr>
                <w:rFonts w:cs="Arial"/>
              </w:rPr>
              <w:t>Mr</w:t>
            </w:r>
            <w:proofErr w:type="spellEnd"/>
            <w:r>
              <w:rPr>
                <w:rFonts w:cs="Arial"/>
              </w:rPr>
              <w:t xml:space="preserve"> Sati.</w:t>
            </w:r>
          </w:p>
        </w:tc>
      </w:tr>
      <w:tr w:rsidR="00F35FC6" w14:paraId="5CEBC793" w14:textId="77777777" w:rsidTr="000062A5">
        <w:tc>
          <w:tcPr>
            <w:tcW w:w="1384" w:type="dxa"/>
            <w:shd w:val="clear" w:color="auto" w:fill="auto"/>
          </w:tcPr>
          <w:p w14:paraId="3C3CCED7" w14:textId="77777777" w:rsidR="00A410A2" w:rsidRPr="000070AA" w:rsidRDefault="00A410A2" w:rsidP="001738C4">
            <w:pPr>
              <w:pStyle w:val="ICTOC2"/>
              <w:spacing w:after="120"/>
            </w:pPr>
            <w:r>
              <w:t>Additional Information</w:t>
            </w:r>
            <w:r w:rsidR="002A6D8E">
              <w:t xml:space="preserve"> provided in writing</w:t>
            </w:r>
          </w:p>
        </w:tc>
        <w:tc>
          <w:tcPr>
            <w:tcW w:w="8180" w:type="dxa"/>
            <w:shd w:val="clear" w:color="auto" w:fill="auto"/>
          </w:tcPr>
          <w:p w14:paraId="6E663CAD" w14:textId="0C5D9448" w:rsidR="000062A5" w:rsidRPr="000062A5" w:rsidRDefault="001738C4" w:rsidP="000062A5">
            <w:pPr>
              <w:spacing w:before="120" w:after="120"/>
              <w:rPr>
                <w:rFonts w:ascii="Calibri" w:hAnsi="Calibri"/>
                <w:lang w:val="en-AU"/>
              </w:rPr>
            </w:pPr>
            <w:r w:rsidRPr="001738C4">
              <w:rPr>
                <w:rFonts w:cs="Arial"/>
                <w:b/>
                <w:bCs/>
              </w:rPr>
              <w:t>Question 1:</w:t>
            </w:r>
            <w:r w:rsidRPr="001738C4">
              <w:rPr>
                <w:rFonts w:cs="Arial"/>
              </w:rPr>
              <w:br/>
            </w:r>
            <w:bookmarkStart w:id="6" w:name="_Hlk40948296"/>
            <w:r w:rsidR="000062A5" w:rsidRPr="000062A5">
              <w:t xml:space="preserve">Since 2016, </w:t>
            </w:r>
            <w:proofErr w:type="spellStart"/>
            <w:r w:rsidR="000062A5" w:rsidRPr="000062A5">
              <w:t>Councillors</w:t>
            </w:r>
            <w:proofErr w:type="spellEnd"/>
            <w:r w:rsidR="000062A5" w:rsidRPr="000062A5">
              <w:t xml:space="preserve"> An, Shaw, Gilligan and Villagonzalo have undertaken the AICD training.  In previous Council terms </w:t>
            </w:r>
            <w:proofErr w:type="spellStart"/>
            <w:r w:rsidR="000062A5" w:rsidRPr="000062A5">
              <w:t>Councillors</w:t>
            </w:r>
            <w:proofErr w:type="spellEnd"/>
            <w:r w:rsidR="000062A5" w:rsidRPr="000062A5">
              <w:t xml:space="preserve"> McAliney and Maynard have completed the same training. The AICD course is a comprehensive and well respected one which has been undertaken by many </w:t>
            </w:r>
            <w:proofErr w:type="spellStart"/>
            <w:r w:rsidR="000062A5" w:rsidRPr="000062A5">
              <w:t>Councillors</w:t>
            </w:r>
            <w:proofErr w:type="spellEnd"/>
            <w:r w:rsidR="000062A5" w:rsidRPr="000062A5">
              <w:t xml:space="preserve"> across Victoria. </w:t>
            </w:r>
            <w:r w:rsidR="00320E80" w:rsidRPr="00320E80">
              <w:t>It is a course endorsed by the MAV who carry out the intake process</w:t>
            </w:r>
            <w:r w:rsidR="000062A5" w:rsidRPr="000062A5">
              <w:t xml:space="preserve">. It is an important Course for </w:t>
            </w:r>
            <w:proofErr w:type="spellStart"/>
            <w:r w:rsidR="000062A5" w:rsidRPr="000062A5">
              <w:t>Councillors</w:t>
            </w:r>
            <w:proofErr w:type="spellEnd"/>
            <w:r w:rsidR="000062A5" w:rsidRPr="000062A5">
              <w:t xml:space="preserve"> in terms of good governance training, especially those at Wyndham who manage one of the largest and complex Councils in Victoria.  </w:t>
            </w:r>
          </w:p>
          <w:p w14:paraId="2ABB8770" w14:textId="77777777" w:rsidR="000062A5" w:rsidRPr="000062A5" w:rsidRDefault="000062A5" w:rsidP="000062A5">
            <w:pPr>
              <w:spacing w:before="120" w:after="120"/>
            </w:pPr>
            <w:r w:rsidRPr="000062A5">
              <w:t xml:space="preserve">The other training expenses have related to shorter courses such as ones which have been delivered by the Victorian Branch of the Planning Institute of Australia which relate to town planning law requirements regarding the Planning Scheme. </w:t>
            </w:r>
          </w:p>
          <w:p w14:paraId="128894D9" w14:textId="17D45F74" w:rsidR="000062A5" w:rsidRPr="000062A5" w:rsidRDefault="000062A5" w:rsidP="000062A5">
            <w:pPr>
              <w:spacing w:before="120" w:after="120"/>
              <w:divId w:val="2091467627"/>
            </w:pPr>
            <w:r w:rsidRPr="000062A5">
              <w:t xml:space="preserve">In your question you ask whether the </w:t>
            </w:r>
            <w:proofErr w:type="spellStart"/>
            <w:r w:rsidRPr="000062A5">
              <w:t>Councillors</w:t>
            </w:r>
            <w:proofErr w:type="spellEnd"/>
            <w:r w:rsidRPr="000062A5">
              <w:t xml:space="preserve"> have been paid or receive </w:t>
            </w:r>
            <w:r w:rsidR="00320E80">
              <w:t>time in lieu</w:t>
            </w:r>
            <w:r w:rsidRPr="000062A5">
              <w:t xml:space="preserve"> to undertake the course – to clarify, the </w:t>
            </w:r>
            <w:proofErr w:type="spellStart"/>
            <w:r w:rsidRPr="000062A5">
              <w:t>Councillors</w:t>
            </w:r>
            <w:proofErr w:type="spellEnd"/>
            <w:r w:rsidRPr="000062A5">
              <w:t xml:space="preserve"> receive an annual allowance which is paid monthly and does not change depending on whether the </w:t>
            </w:r>
            <w:proofErr w:type="spellStart"/>
            <w:r w:rsidRPr="000062A5">
              <w:t>Councillors</w:t>
            </w:r>
            <w:proofErr w:type="spellEnd"/>
            <w:r w:rsidRPr="000062A5">
              <w:t xml:space="preserve"> attend education and training opportunities</w:t>
            </w:r>
            <w:r w:rsidR="00320E80">
              <w:t>.</w:t>
            </w:r>
            <w:bookmarkEnd w:id="6"/>
          </w:p>
          <w:p w14:paraId="12803C98" w14:textId="260023B2" w:rsidR="001738C4" w:rsidRPr="001738C4" w:rsidRDefault="001738C4" w:rsidP="000062A5">
            <w:pPr>
              <w:pStyle w:val="PlainText"/>
              <w:spacing w:before="120" w:after="120"/>
              <w:rPr>
                <w:rFonts w:ascii="Arial" w:hAnsi="Arial" w:cs="Arial"/>
              </w:rPr>
            </w:pPr>
            <w:r w:rsidRPr="001738C4">
              <w:rPr>
                <w:rFonts w:ascii="Arial" w:hAnsi="Arial" w:cs="Arial"/>
              </w:rPr>
              <w:t>The website address for the further information about Councillor expenses is</w:t>
            </w:r>
            <w:r>
              <w:t xml:space="preserve"> </w:t>
            </w:r>
            <w:hyperlink r:id="rId8" w:history="1">
              <w:r w:rsidRPr="001738C4">
                <w:rPr>
                  <w:rStyle w:val="Hyperlink"/>
                  <w:rFonts w:ascii="Arial" w:hAnsi="Arial" w:cs="Arial"/>
                </w:rPr>
                <w:t>https://www.wyndham.vic.gov.au/about-council/councillors-wards/councillor-expenses-and-entitlements</w:t>
              </w:r>
            </w:hyperlink>
          </w:p>
          <w:p w14:paraId="6EB651F7" w14:textId="05114973" w:rsidR="00D81E29" w:rsidRDefault="00D81E29" w:rsidP="00492C11"/>
          <w:p w14:paraId="0DEBA89B" w14:textId="170E4DD4" w:rsidR="00793E7B" w:rsidRDefault="001738C4" w:rsidP="00793E7B">
            <w:pPr>
              <w:rPr>
                <w:b/>
                <w:bCs/>
              </w:rPr>
            </w:pPr>
            <w:r w:rsidRPr="001738C4">
              <w:rPr>
                <w:b/>
                <w:bCs/>
              </w:rPr>
              <w:lastRenderedPageBreak/>
              <w:t>Question 2</w:t>
            </w:r>
            <w:r w:rsidR="00793E7B">
              <w:rPr>
                <w:b/>
                <w:bCs/>
              </w:rPr>
              <w:t>:</w:t>
            </w:r>
          </w:p>
          <w:p w14:paraId="1ACC7C0F" w14:textId="750255A5" w:rsidR="00793E7B" w:rsidRPr="00793E7B" w:rsidRDefault="00793E7B" w:rsidP="00793E7B">
            <w:r>
              <w:t>Response provided at the 4 February Ordinary Council Meeting</w:t>
            </w:r>
          </w:p>
          <w:p w14:paraId="4C82A0CE" w14:textId="36309F57" w:rsidR="00793E7B" w:rsidRDefault="00793E7B" w:rsidP="00793E7B">
            <w:pPr>
              <w:rPr>
                <w:b/>
                <w:bCs/>
              </w:rPr>
            </w:pPr>
          </w:p>
          <w:p w14:paraId="3A854E63" w14:textId="77777777" w:rsidR="00793E7B" w:rsidRDefault="00793E7B" w:rsidP="00793E7B">
            <w:pPr>
              <w:pStyle w:val="ICTOC2"/>
              <w:spacing w:after="120"/>
            </w:pPr>
            <w:r>
              <w:t>Ms Kelly Grigsby, CEO, advised that contrary to media reports, Council is very committed to this vital project in Wyndham City and is constantly working with the partners involved in the building of the stadium.</w:t>
            </w:r>
          </w:p>
          <w:p w14:paraId="271CF9E4" w14:textId="77777777" w:rsidR="00793E7B" w:rsidRDefault="00793E7B" w:rsidP="00793E7B">
            <w:pPr>
              <w:pStyle w:val="BodyText"/>
              <w:numPr>
                <w:ilvl w:val="0"/>
                <w:numId w:val="16"/>
              </w:numPr>
              <w:rPr>
                <w:spacing w:val="-1"/>
              </w:rPr>
            </w:pPr>
            <w:r w:rsidRPr="00F22CCC">
              <w:rPr>
                <w:spacing w:val="-1"/>
              </w:rPr>
              <w:t>The</w:t>
            </w:r>
            <w:r w:rsidRPr="00F22CCC">
              <w:t xml:space="preserve"> </w:t>
            </w:r>
            <w:r w:rsidRPr="00F22CCC">
              <w:rPr>
                <w:spacing w:val="-2"/>
              </w:rPr>
              <w:t>site</w:t>
            </w:r>
            <w:r w:rsidRPr="00F22CCC">
              <w:t xml:space="preserve"> is</w:t>
            </w:r>
            <w:r w:rsidRPr="00F22CCC">
              <w:rPr>
                <w:spacing w:val="-3"/>
              </w:rPr>
              <w:t xml:space="preserve"> </w:t>
            </w:r>
            <w:r w:rsidRPr="00F22CCC">
              <w:t>63</w:t>
            </w:r>
            <w:r w:rsidRPr="00F22CCC">
              <w:rPr>
                <w:spacing w:val="-2"/>
              </w:rPr>
              <w:t xml:space="preserve"> </w:t>
            </w:r>
            <w:r w:rsidRPr="00F22CCC">
              <w:rPr>
                <w:spacing w:val="-1"/>
              </w:rPr>
              <w:t>h</w:t>
            </w:r>
            <w:r>
              <w:rPr>
                <w:spacing w:val="-1"/>
              </w:rPr>
              <w:t>ectares</w:t>
            </w:r>
            <w:r w:rsidRPr="00F22CCC">
              <w:t xml:space="preserve"> in</w:t>
            </w:r>
            <w:r w:rsidRPr="00F22CCC">
              <w:rPr>
                <w:spacing w:val="-1"/>
              </w:rPr>
              <w:t xml:space="preserve"> size</w:t>
            </w:r>
            <w:r w:rsidRPr="00F22CCC">
              <w:rPr>
                <w:spacing w:val="-2"/>
              </w:rPr>
              <w:t xml:space="preserve"> </w:t>
            </w:r>
            <w:r w:rsidRPr="00F22CCC">
              <w:rPr>
                <w:spacing w:val="-1"/>
              </w:rPr>
              <w:t xml:space="preserve">and </w:t>
            </w:r>
            <w:r w:rsidRPr="00F22CCC">
              <w:t>of</w:t>
            </w:r>
            <w:r w:rsidRPr="00F22CCC">
              <w:rPr>
                <w:spacing w:val="-2"/>
              </w:rPr>
              <w:t xml:space="preserve"> </w:t>
            </w:r>
            <w:r w:rsidRPr="00F22CCC">
              <w:t>th</w:t>
            </w:r>
            <w:r>
              <w:t>e</w:t>
            </w:r>
            <w:r w:rsidRPr="00F22CCC">
              <w:t xml:space="preserve"> </w:t>
            </w:r>
            <w:r w:rsidRPr="00F22CCC">
              <w:rPr>
                <w:spacing w:val="-1"/>
              </w:rPr>
              <w:t>title</w:t>
            </w:r>
            <w:r w:rsidRPr="00F22CCC">
              <w:rPr>
                <w:spacing w:val="1"/>
              </w:rPr>
              <w:t xml:space="preserve"> </w:t>
            </w:r>
            <w:r w:rsidRPr="00F22CCC">
              <w:rPr>
                <w:spacing w:val="-1"/>
              </w:rPr>
              <w:t>to</w:t>
            </w:r>
            <w:r w:rsidRPr="00F22CCC">
              <w:rPr>
                <w:spacing w:val="1"/>
              </w:rPr>
              <w:t xml:space="preserve"> </w:t>
            </w:r>
            <w:r w:rsidRPr="00F22CCC">
              <w:rPr>
                <w:spacing w:val="-1"/>
              </w:rPr>
              <w:t>approximately</w:t>
            </w:r>
            <w:r w:rsidRPr="00F22CCC">
              <w:rPr>
                <w:spacing w:val="2"/>
              </w:rPr>
              <w:t xml:space="preserve"> </w:t>
            </w:r>
            <w:r w:rsidRPr="00F22CCC">
              <w:rPr>
                <w:spacing w:val="-1"/>
              </w:rPr>
              <w:t>6.5</w:t>
            </w:r>
            <w:r w:rsidRPr="00F22CCC">
              <w:rPr>
                <w:spacing w:val="1"/>
              </w:rPr>
              <w:t xml:space="preserve"> </w:t>
            </w:r>
            <w:r w:rsidRPr="00F22CCC">
              <w:rPr>
                <w:spacing w:val="-1"/>
              </w:rPr>
              <w:t>h</w:t>
            </w:r>
            <w:r>
              <w:rPr>
                <w:spacing w:val="-1"/>
              </w:rPr>
              <w:t>ectares</w:t>
            </w:r>
            <w:r w:rsidRPr="00F22CCC">
              <w:rPr>
                <w:spacing w:val="-3"/>
              </w:rPr>
              <w:t xml:space="preserve"> </w:t>
            </w:r>
            <w:r w:rsidRPr="00F22CCC">
              <w:t xml:space="preserve">of </w:t>
            </w:r>
            <w:r w:rsidRPr="00F22CCC">
              <w:rPr>
                <w:spacing w:val="-1"/>
              </w:rPr>
              <w:t>land will</w:t>
            </w:r>
            <w:r w:rsidRPr="00F22CCC">
              <w:t xml:space="preserve"> </w:t>
            </w:r>
            <w:r w:rsidRPr="00F22CCC">
              <w:rPr>
                <w:spacing w:val="-1"/>
              </w:rPr>
              <w:t>be</w:t>
            </w:r>
            <w:r w:rsidRPr="00F22CCC">
              <w:rPr>
                <w:spacing w:val="-3"/>
              </w:rPr>
              <w:t xml:space="preserve"> </w:t>
            </w:r>
            <w:r w:rsidRPr="00F22CCC">
              <w:rPr>
                <w:spacing w:val="-1"/>
              </w:rPr>
              <w:t>provided</w:t>
            </w:r>
            <w:r w:rsidRPr="00F22CCC">
              <w:rPr>
                <w:spacing w:val="-3"/>
              </w:rPr>
              <w:t xml:space="preserve"> </w:t>
            </w:r>
            <w:r w:rsidRPr="00F22CCC">
              <w:t xml:space="preserve">at </w:t>
            </w:r>
            <w:r w:rsidRPr="00F22CCC">
              <w:rPr>
                <w:spacing w:val="-2"/>
              </w:rPr>
              <w:t>no</w:t>
            </w:r>
            <w:r w:rsidRPr="00F22CCC">
              <w:rPr>
                <w:spacing w:val="1"/>
              </w:rPr>
              <w:t xml:space="preserve"> </w:t>
            </w:r>
            <w:r w:rsidRPr="00F22CCC">
              <w:rPr>
                <w:spacing w:val="-1"/>
              </w:rPr>
              <w:t>cost</w:t>
            </w:r>
            <w:r w:rsidRPr="00F22CCC">
              <w:t xml:space="preserve"> in</w:t>
            </w:r>
            <w:r>
              <w:rPr>
                <w:spacing w:val="57"/>
              </w:rPr>
              <w:t xml:space="preserve"> </w:t>
            </w:r>
            <w:r w:rsidRPr="00F22CCC">
              <w:rPr>
                <w:spacing w:val="-1"/>
              </w:rPr>
              <w:t>exchange</w:t>
            </w:r>
            <w:r w:rsidRPr="00F22CCC">
              <w:t xml:space="preserve"> </w:t>
            </w:r>
            <w:r w:rsidRPr="00F22CCC">
              <w:rPr>
                <w:spacing w:val="-1"/>
              </w:rPr>
              <w:t>for</w:t>
            </w:r>
            <w:r w:rsidRPr="00F22CCC">
              <w:t xml:space="preserve"> </w:t>
            </w:r>
            <w:r w:rsidRPr="00F22CCC">
              <w:rPr>
                <w:spacing w:val="-2"/>
              </w:rPr>
              <w:t>the</w:t>
            </w:r>
            <w:r w:rsidRPr="00F22CCC">
              <w:rPr>
                <w:spacing w:val="2"/>
              </w:rPr>
              <w:t xml:space="preserve"> </w:t>
            </w:r>
            <w:r w:rsidRPr="00F22CCC">
              <w:rPr>
                <w:spacing w:val="-1"/>
              </w:rPr>
              <w:t>building</w:t>
            </w:r>
            <w:r w:rsidRPr="00F22CCC">
              <w:t xml:space="preserve"> </w:t>
            </w:r>
            <w:r w:rsidRPr="00F22CCC">
              <w:rPr>
                <w:spacing w:val="-1"/>
              </w:rPr>
              <w:t>of</w:t>
            </w:r>
            <w:r w:rsidRPr="00F22CCC">
              <w:t xml:space="preserve"> </w:t>
            </w:r>
            <w:r w:rsidRPr="00F22CCC">
              <w:rPr>
                <w:spacing w:val="-1"/>
              </w:rPr>
              <w:t>Wyndham</w:t>
            </w:r>
            <w:r w:rsidRPr="00F22CCC">
              <w:rPr>
                <w:spacing w:val="1"/>
              </w:rPr>
              <w:t xml:space="preserve"> </w:t>
            </w:r>
            <w:r w:rsidRPr="00F22CCC">
              <w:rPr>
                <w:spacing w:val="-1"/>
              </w:rPr>
              <w:t>City</w:t>
            </w:r>
            <w:r w:rsidRPr="00F22CCC">
              <w:t xml:space="preserve"> </w:t>
            </w:r>
            <w:r w:rsidRPr="00F22CCC">
              <w:rPr>
                <w:spacing w:val="-2"/>
              </w:rPr>
              <w:t>Stadium</w:t>
            </w:r>
            <w:r w:rsidRPr="00F22CCC">
              <w:rPr>
                <w:spacing w:val="2"/>
              </w:rPr>
              <w:t xml:space="preserve"> </w:t>
            </w:r>
            <w:r w:rsidRPr="00F22CCC">
              <w:rPr>
                <w:spacing w:val="-2"/>
              </w:rPr>
              <w:t>by</w:t>
            </w:r>
            <w:r w:rsidRPr="00F22CCC">
              <w:t xml:space="preserve"> </w:t>
            </w:r>
            <w:r w:rsidRPr="00F22CCC">
              <w:rPr>
                <w:spacing w:val="-1"/>
              </w:rPr>
              <w:t>the</w:t>
            </w:r>
            <w:r w:rsidRPr="00F22CCC">
              <w:rPr>
                <w:spacing w:val="-2"/>
              </w:rPr>
              <w:t xml:space="preserve"> </w:t>
            </w:r>
            <w:r w:rsidRPr="00F22CCC">
              <w:rPr>
                <w:spacing w:val="-1"/>
              </w:rPr>
              <w:t>Western</w:t>
            </w:r>
            <w:r w:rsidRPr="00F22CCC">
              <w:rPr>
                <w:spacing w:val="-3"/>
              </w:rPr>
              <w:t xml:space="preserve"> </w:t>
            </w:r>
            <w:r w:rsidRPr="00F22CCC">
              <w:rPr>
                <w:spacing w:val="-1"/>
              </w:rPr>
              <w:t>Melbourne</w:t>
            </w:r>
            <w:r w:rsidRPr="00F22CCC">
              <w:rPr>
                <w:spacing w:val="-2"/>
              </w:rPr>
              <w:t xml:space="preserve"> </w:t>
            </w:r>
            <w:r w:rsidRPr="00F22CCC">
              <w:rPr>
                <w:spacing w:val="-1"/>
              </w:rPr>
              <w:t>Group to</w:t>
            </w:r>
            <w:r w:rsidRPr="00F22CCC">
              <w:rPr>
                <w:spacing w:val="1"/>
              </w:rPr>
              <w:t xml:space="preserve"> </w:t>
            </w:r>
            <w:r w:rsidRPr="00F22CCC">
              <w:rPr>
                <w:spacing w:val="-1"/>
              </w:rPr>
              <w:t>act</w:t>
            </w:r>
            <w:r w:rsidRPr="00F22CCC">
              <w:t xml:space="preserve"> as</w:t>
            </w:r>
            <w:r w:rsidRPr="00F22CCC">
              <w:rPr>
                <w:spacing w:val="-2"/>
              </w:rPr>
              <w:t xml:space="preserve"> </w:t>
            </w:r>
            <w:r w:rsidRPr="00F22CCC">
              <w:t>the</w:t>
            </w:r>
            <w:r w:rsidRPr="00F22CCC">
              <w:rPr>
                <w:spacing w:val="57"/>
              </w:rPr>
              <w:t xml:space="preserve"> </w:t>
            </w:r>
            <w:r w:rsidRPr="00F22CCC">
              <w:rPr>
                <w:spacing w:val="-1"/>
              </w:rPr>
              <w:t>home</w:t>
            </w:r>
            <w:r w:rsidRPr="00F22CCC">
              <w:rPr>
                <w:spacing w:val="-2"/>
              </w:rPr>
              <w:t xml:space="preserve"> </w:t>
            </w:r>
            <w:r w:rsidRPr="00F22CCC">
              <w:t xml:space="preserve">of </w:t>
            </w:r>
            <w:r w:rsidRPr="00F22CCC">
              <w:rPr>
                <w:spacing w:val="-1"/>
              </w:rPr>
              <w:t>the</w:t>
            </w:r>
            <w:r w:rsidRPr="00F22CCC">
              <w:rPr>
                <w:spacing w:val="-2"/>
              </w:rPr>
              <w:t xml:space="preserve"> </w:t>
            </w:r>
            <w:r w:rsidRPr="00F22CCC">
              <w:rPr>
                <w:spacing w:val="-1"/>
              </w:rPr>
              <w:t>Western</w:t>
            </w:r>
            <w:r w:rsidRPr="00F22CCC">
              <w:rPr>
                <w:spacing w:val="-3"/>
              </w:rPr>
              <w:t xml:space="preserve"> </w:t>
            </w:r>
            <w:r w:rsidRPr="00F22CCC">
              <w:rPr>
                <w:spacing w:val="-1"/>
              </w:rPr>
              <w:t>United Football</w:t>
            </w:r>
            <w:r w:rsidRPr="00F22CCC">
              <w:t xml:space="preserve"> </w:t>
            </w:r>
            <w:r w:rsidRPr="00F22CCC">
              <w:rPr>
                <w:spacing w:val="-1"/>
              </w:rPr>
              <w:t>Team.</w:t>
            </w:r>
            <w:r w:rsidRPr="00F22CCC">
              <w:rPr>
                <w:spacing w:val="-3"/>
              </w:rPr>
              <w:t xml:space="preserve"> </w:t>
            </w:r>
            <w:r w:rsidRPr="00F22CCC">
              <w:rPr>
                <w:spacing w:val="-1"/>
              </w:rPr>
              <w:t>The</w:t>
            </w:r>
            <w:r w:rsidRPr="00F22CCC">
              <w:t xml:space="preserve"> </w:t>
            </w:r>
            <w:r w:rsidRPr="00F22CCC">
              <w:rPr>
                <w:spacing w:val="-2"/>
              </w:rPr>
              <w:t>stadium</w:t>
            </w:r>
            <w:r w:rsidRPr="00F22CCC">
              <w:rPr>
                <w:spacing w:val="1"/>
              </w:rPr>
              <w:t xml:space="preserve"> </w:t>
            </w:r>
            <w:r w:rsidRPr="00F22CCC">
              <w:rPr>
                <w:spacing w:val="-1"/>
              </w:rPr>
              <w:t>will</w:t>
            </w:r>
            <w:r w:rsidRPr="00F22CCC">
              <w:rPr>
                <w:spacing w:val="-3"/>
              </w:rPr>
              <w:t xml:space="preserve"> </w:t>
            </w:r>
            <w:r w:rsidRPr="00F22CCC">
              <w:t>also</w:t>
            </w:r>
            <w:r w:rsidRPr="00F22CCC">
              <w:rPr>
                <w:spacing w:val="-1"/>
              </w:rPr>
              <w:t xml:space="preserve"> be</w:t>
            </w:r>
            <w:r w:rsidRPr="00F22CCC">
              <w:t xml:space="preserve"> </w:t>
            </w:r>
            <w:r w:rsidRPr="00F22CCC">
              <w:rPr>
                <w:spacing w:val="-1"/>
              </w:rPr>
              <w:t>available</w:t>
            </w:r>
            <w:r w:rsidRPr="00F22CCC">
              <w:t xml:space="preserve"> </w:t>
            </w:r>
            <w:r w:rsidRPr="00F22CCC">
              <w:rPr>
                <w:spacing w:val="-2"/>
              </w:rPr>
              <w:t>for</w:t>
            </w:r>
            <w:r w:rsidRPr="00F22CCC">
              <w:t xml:space="preserve"> a </w:t>
            </w:r>
            <w:r w:rsidRPr="00F22CCC">
              <w:rPr>
                <w:spacing w:val="-1"/>
              </w:rPr>
              <w:t>range</w:t>
            </w:r>
            <w:r w:rsidRPr="00F22CCC">
              <w:rPr>
                <w:spacing w:val="-2"/>
              </w:rPr>
              <w:t xml:space="preserve"> </w:t>
            </w:r>
            <w:r w:rsidRPr="00F22CCC">
              <w:t>of</w:t>
            </w:r>
            <w:r w:rsidRPr="00F22CCC">
              <w:rPr>
                <w:spacing w:val="-2"/>
              </w:rPr>
              <w:t xml:space="preserve"> </w:t>
            </w:r>
            <w:r w:rsidRPr="00F22CCC">
              <w:t>other</w:t>
            </w:r>
            <w:r>
              <w:rPr>
                <w:spacing w:val="81"/>
              </w:rPr>
              <w:t xml:space="preserve"> </w:t>
            </w:r>
            <w:r w:rsidRPr="00F22CCC">
              <w:rPr>
                <w:spacing w:val="-1"/>
              </w:rPr>
              <w:t>sporting</w:t>
            </w:r>
            <w:r w:rsidRPr="00F22CCC">
              <w:t xml:space="preserve"> </w:t>
            </w:r>
            <w:r w:rsidRPr="00F22CCC">
              <w:rPr>
                <w:spacing w:val="-1"/>
              </w:rPr>
              <w:t>and cultural</w:t>
            </w:r>
            <w:r w:rsidRPr="00F22CCC">
              <w:rPr>
                <w:spacing w:val="-3"/>
              </w:rPr>
              <w:t xml:space="preserve"> </w:t>
            </w:r>
            <w:r w:rsidRPr="00F22CCC">
              <w:rPr>
                <w:spacing w:val="-1"/>
              </w:rPr>
              <w:t>events.</w:t>
            </w:r>
            <w:r>
              <w:rPr>
                <w:spacing w:val="-1"/>
              </w:rPr>
              <w:t xml:space="preserve">  This will be a significant sport precinct with the stadium being one of those elements.</w:t>
            </w:r>
          </w:p>
          <w:p w14:paraId="1DAB7613" w14:textId="77777777" w:rsidR="00793E7B" w:rsidRDefault="00793E7B" w:rsidP="00793E7B">
            <w:pPr>
              <w:pStyle w:val="BodyText"/>
              <w:numPr>
                <w:ilvl w:val="0"/>
                <w:numId w:val="16"/>
              </w:numPr>
              <w:rPr>
                <w:spacing w:val="-1"/>
              </w:rPr>
            </w:pPr>
            <w:r>
              <w:rPr>
                <w:spacing w:val="-1"/>
              </w:rPr>
              <w:t>It is underpinned by a value capture model and the deal is funded by the Western Melbourne Group.  Details of this are not available due to commercial-in-confidence.</w:t>
            </w:r>
          </w:p>
          <w:p w14:paraId="55DD6D00" w14:textId="77777777" w:rsidR="00793E7B" w:rsidRDefault="00793E7B" w:rsidP="00793E7B">
            <w:pPr>
              <w:pStyle w:val="BodyText"/>
              <w:numPr>
                <w:ilvl w:val="0"/>
                <w:numId w:val="16"/>
              </w:numPr>
              <w:rPr>
                <w:spacing w:val="-1"/>
              </w:rPr>
            </w:pPr>
            <w:r>
              <w:rPr>
                <w:spacing w:val="-1"/>
              </w:rPr>
              <w:t>Details of this are not available due to commercial-in-confidence.</w:t>
            </w:r>
          </w:p>
          <w:p w14:paraId="2AAB7863" w14:textId="77777777" w:rsidR="00793E7B" w:rsidRDefault="00793E7B" w:rsidP="00793E7B">
            <w:pPr>
              <w:pStyle w:val="BodyText"/>
              <w:numPr>
                <w:ilvl w:val="0"/>
                <w:numId w:val="16"/>
              </w:numPr>
              <w:rPr>
                <w:spacing w:val="-1"/>
              </w:rPr>
            </w:pPr>
            <w:r>
              <w:rPr>
                <w:spacing w:val="-1"/>
              </w:rPr>
              <w:t xml:space="preserve">There will be commercial and residential development on the site and the Western Melbourne Group will be the responsible developer.  </w:t>
            </w:r>
            <w:proofErr w:type="gramStart"/>
            <w:r>
              <w:rPr>
                <w:spacing w:val="-1"/>
              </w:rPr>
              <w:t>The details,</w:t>
            </w:r>
            <w:proofErr w:type="gramEnd"/>
            <w:r>
              <w:rPr>
                <w:spacing w:val="-1"/>
              </w:rPr>
              <w:t xml:space="preserve"> again are commercial-in-confidence.</w:t>
            </w:r>
          </w:p>
          <w:p w14:paraId="0F362A36" w14:textId="77777777" w:rsidR="00793E7B" w:rsidRDefault="00793E7B" w:rsidP="00793E7B">
            <w:pPr>
              <w:pStyle w:val="BodyText"/>
              <w:numPr>
                <w:ilvl w:val="0"/>
                <w:numId w:val="16"/>
              </w:numPr>
              <w:rPr>
                <w:spacing w:val="-1"/>
              </w:rPr>
            </w:pPr>
            <w:r>
              <w:rPr>
                <w:spacing w:val="-1"/>
              </w:rPr>
              <w:t>The Tarneit Indoor facility as nominated in the Riverdale Precinct Structure Plan is still happening. A Master Plan is currently underway and will confirm the exact location of the future indoor facility.  Early service mix and feasibility investigations are underway to inform the Master Plan.</w:t>
            </w:r>
          </w:p>
          <w:p w14:paraId="78105403" w14:textId="77777777" w:rsidR="00793E7B" w:rsidRDefault="001738C4" w:rsidP="00793E7B">
            <w:r w:rsidRPr="001738C4">
              <w:rPr>
                <w:b/>
                <w:bCs/>
              </w:rPr>
              <w:br/>
            </w:r>
            <w:r w:rsidR="00793E7B">
              <w:t>Additional Information:</w:t>
            </w:r>
          </w:p>
          <w:p w14:paraId="637364B8" w14:textId="2EA3E7C4" w:rsidR="00D81E29" w:rsidRPr="00320E80" w:rsidRDefault="00793E7B" w:rsidP="00492C11">
            <w:pPr>
              <w:rPr>
                <w:b/>
                <w:bCs/>
              </w:rPr>
            </w:pPr>
            <w:r>
              <w:t xml:space="preserve">The Wyndham Sports Strategy identifies that the facility should include an aquatic </w:t>
            </w:r>
            <w:proofErr w:type="spellStart"/>
            <w:r>
              <w:t>centre</w:t>
            </w:r>
            <w:proofErr w:type="spellEnd"/>
            <w:r>
              <w:t>, health club and multipurpose indoor courts that can accommodate activities including but not limited to badminton, basketball, netball and volleyball. Officers are currently working to confirm a service mix which will explore other opportunities for co-location. Given that Indoor Facilities are large and complex buildings to design and construct, it is expected that the project will take at least 5 years to deliver.</w:t>
            </w:r>
            <w:bookmarkStart w:id="7" w:name="_GoBack"/>
            <w:bookmarkEnd w:id="7"/>
          </w:p>
        </w:tc>
      </w:tr>
    </w:tbl>
    <w:p w14:paraId="5C543F59" w14:textId="77777777" w:rsidR="00507B60" w:rsidRPr="004F0030" w:rsidRDefault="00507B60" w:rsidP="00320E80">
      <w:pPr>
        <w:rPr>
          <w:rFonts w:asciiTheme="minorHAnsi" w:hAnsiTheme="minorHAnsi"/>
        </w:rPr>
      </w:pPr>
    </w:p>
    <w:sectPr w:rsidR="00507B60" w:rsidRPr="004F0030" w:rsidSect="00BC64C7">
      <w:type w:val="continuous"/>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3FD"/>
    <w:multiLevelType w:val="hybridMultilevel"/>
    <w:tmpl w:val="EFCE4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D094E22"/>
    <w:multiLevelType w:val="hybridMultilevel"/>
    <w:tmpl w:val="7E8AFC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2005DC"/>
    <w:multiLevelType w:val="hybridMultilevel"/>
    <w:tmpl w:val="0082E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D7332E"/>
    <w:multiLevelType w:val="hybridMultilevel"/>
    <w:tmpl w:val="846E116A"/>
    <w:lvl w:ilvl="0" w:tplc="D390E598">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404322"/>
    <w:multiLevelType w:val="hybridMultilevel"/>
    <w:tmpl w:val="B80AC6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9FF55A8"/>
    <w:multiLevelType w:val="hybridMultilevel"/>
    <w:tmpl w:val="ACB05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0D321BB"/>
    <w:multiLevelType w:val="hybridMultilevel"/>
    <w:tmpl w:val="831A0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7306D1"/>
    <w:multiLevelType w:val="hybridMultilevel"/>
    <w:tmpl w:val="53E4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404183E"/>
    <w:multiLevelType w:val="hybridMultilevel"/>
    <w:tmpl w:val="CAD6F08A"/>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D778F3"/>
    <w:multiLevelType w:val="hybridMultilevel"/>
    <w:tmpl w:val="10166B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86D2F83"/>
    <w:multiLevelType w:val="hybridMultilevel"/>
    <w:tmpl w:val="13F648F8"/>
    <w:lvl w:ilvl="0" w:tplc="3FD40AE0">
      <w:start w:val="1"/>
      <w:numFmt w:val="decimal"/>
      <w:lvlText w:val="%1."/>
      <w:lvlJc w:val="left"/>
      <w:pPr>
        <w:ind w:left="490" w:hanging="570"/>
      </w:pPr>
      <w:rPr>
        <w:rFonts w:hint="default"/>
      </w:rPr>
    </w:lvl>
    <w:lvl w:ilvl="1" w:tplc="0C090019" w:tentative="1">
      <w:start w:val="1"/>
      <w:numFmt w:val="lowerLetter"/>
      <w:lvlText w:val="%2."/>
      <w:lvlJc w:val="left"/>
      <w:pPr>
        <w:ind w:left="1000" w:hanging="360"/>
      </w:pPr>
    </w:lvl>
    <w:lvl w:ilvl="2" w:tplc="0C09001B" w:tentative="1">
      <w:start w:val="1"/>
      <w:numFmt w:val="lowerRoman"/>
      <w:lvlText w:val="%3."/>
      <w:lvlJc w:val="right"/>
      <w:pPr>
        <w:ind w:left="1720" w:hanging="180"/>
      </w:pPr>
    </w:lvl>
    <w:lvl w:ilvl="3" w:tplc="0C09000F" w:tentative="1">
      <w:start w:val="1"/>
      <w:numFmt w:val="decimal"/>
      <w:lvlText w:val="%4."/>
      <w:lvlJc w:val="left"/>
      <w:pPr>
        <w:ind w:left="2440" w:hanging="360"/>
      </w:pPr>
    </w:lvl>
    <w:lvl w:ilvl="4" w:tplc="0C090019" w:tentative="1">
      <w:start w:val="1"/>
      <w:numFmt w:val="lowerLetter"/>
      <w:lvlText w:val="%5."/>
      <w:lvlJc w:val="left"/>
      <w:pPr>
        <w:ind w:left="3160" w:hanging="360"/>
      </w:pPr>
    </w:lvl>
    <w:lvl w:ilvl="5" w:tplc="0C09001B" w:tentative="1">
      <w:start w:val="1"/>
      <w:numFmt w:val="lowerRoman"/>
      <w:lvlText w:val="%6."/>
      <w:lvlJc w:val="right"/>
      <w:pPr>
        <w:ind w:left="3880" w:hanging="180"/>
      </w:pPr>
    </w:lvl>
    <w:lvl w:ilvl="6" w:tplc="0C09000F" w:tentative="1">
      <w:start w:val="1"/>
      <w:numFmt w:val="decimal"/>
      <w:lvlText w:val="%7."/>
      <w:lvlJc w:val="left"/>
      <w:pPr>
        <w:ind w:left="4600" w:hanging="360"/>
      </w:pPr>
    </w:lvl>
    <w:lvl w:ilvl="7" w:tplc="0C090019" w:tentative="1">
      <w:start w:val="1"/>
      <w:numFmt w:val="lowerLetter"/>
      <w:lvlText w:val="%8."/>
      <w:lvlJc w:val="left"/>
      <w:pPr>
        <w:ind w:left="5320" w:hanging="360"/>
      </w:pPr>
    </w:lvl>
    <w:lvl w:ilvl="8" w:tplc="0C09001B" w:tentative="1">
      <w:start w:val="1"/>
      <w:numFmt w:val="lowerRoman"/>
      <w:lvlText w:val="%9."/>
      <w:lvlJc w:val="right"/>
      <w:pPr>
        <w:ind w:left="6040" w:hanging="180"/>
      </w:pPr>
    </w:lvl>
  </w:abstractNum>
  <w:abstractNum w:abstractNumId="11" w15:restartNumberingAfterBreak="0">
    <w:nsid w:val="4B9E4383"/>
    <w:multiLevelType w:val="hybridMultilevel"/>
    <w:tmpl w:val="BC1E623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03557C4"/>
    <w:multiLevelType w:val="hybridMultilevel"/>
    <w:tmpl w:val="692883EC"/>
    <w:lvl w:ilvl="0" w:tplc="D47E774E">
      <w:start w:val="1"/>
      <w:numFmt w:val="decimal"/>
      <w:lvlText w:val="%1."/>
      <w:lvlJc w:val="left"/>
      <w:pPr>
        <w:ind w:left="360" w:hanging="360"/>
      </w:pPr>
      <w:rPr>
        <w:rFonts w:cs="Aria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9500E0C"/>
    <w:multiLevelType w:val="hybridMultilevel"/>
    <w:tmpl w:val="401E2EB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B146A3"/>
    <w:multiLevelType w:val="hybridMultilevel"/>
    <w:tmpl w:val="03ECF1E8"/>
    <w:lvl w:ilvl="0" w:tplc="BF1C3E3C">
      <w:start w:val="1"/>
      <w:numFmt w:val="decimal"/>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BA822FE"/>
    <w:multiLevelType w:val="hybridMultilevel"/>
    <w:tmpl w:val="7F5EAC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6"/>
  </w:num>
  <w:num w:numId="5">
    <w:abstractNumId w:val="8"/>
  </w:num>
  <w:num w:numId="6">
    <w:abstractNumId w:val="11"/>
  </w:num>
  <w:num w:numId="7">
    <w:abstractNumId w:val="3"/>
  </w:num>
  <w:num w:numId="8">
    <w:abstractNumId w:val="10"/>
  </w:num>
  <w:num w:numId="9">
    <w:abstractNumId w:val="14"/>
  </w:num>
  <w:num w:numId="10">
    <w:abstractNumId w:val="5"/>
  </w:num>
  <w:num w:numId="11">
    <w:abstractNumId w:val="12"/>
  </w:num>
  <w:num w:numId="12">
    <w:abstractNumId w:val="2"/>
  </w:num>
  <w:num w:numId="13">
    <w:abstractNumId w:val="9"/>
  </w:num>
  <w:num w:numId="14">
    <w:abstractNumId w:val="0"/>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6957"/>
    <w:rsid w:val="00001808"/>
    <w:rsid w:val="000062A5"/>
    <w:rsid w:val="00082135"/>
    <w:rsid w:val="0010271A"/>
    <w:rsid w:val="001738C4"/>
    <w:rsid w:val="001D4645"/>
    <w:rsid w:val="002179D6"/>
    <w:rsid w:val="00240779"/>
    <w:rsid w:val="002A6D8E"/>
    <w:rsid w:val="00320E80"/>
    <w:rsid w:val="00333E20"/>
    <w:rsid w:val="00335046"/>
    <w:rsid w:val="0036119E"/>
    <w:rsid w:val="00406759"/>
    <w:rsid w:val="00492C11"/>
    <w:rsid w:val="004F0030"/>
    <w:rsid w:val="00500231"/>
    <w:rsid w:val="00507B60"/>
    <w:rsid w:val="005325B0"/>
    <w:rsid w:val="00606869"/>
    <w:rsid w:val="006162D4"/>
    <w:rsid w:val="00691B62"/>
    <w:rsid w:val="006B1911"/>
    <w:rsid w:val="00793E7B"/>
    <w:rsid w:val="007B3EFF"/>
    <w:rsid w:val="007E1E78"/>
    <w:rsid w:val="00823F58"/>
    <w:rsid w:val="00841C4B"/>
    <w:rsid w:val="00862455"/>
    <w:rsid w:val="008B7F81"/>
    <w:rsid w:val="009C650D"/>
    <w:rsid w:val="00A410A2"/>
    <w:rsid w:val="00A712C6"/>
    <w:rsid w:val="00A8001F"/>
    <w:rsid w:val="00BA2A79"/>
    <w:rsid w:val="00BC64C7"/>
    <w:rsid w:val="00C02B11"/>
    <w:rsid w:val="00C14A9C"/>
    <w:rsid w:val="00C60946"/>
    <w:rsid w:val="00C65364"/>
    <w:rsid w:val="00CA67A3"/>
    <w:rsid w:val="00CC54E0"/>
    <w:rsid w:val="00D215A1"/>
    <w:rsid w:val="00D6016E"/>
    <w:rsid w:val="00D81E29"/>
    <w:rsid w:val="00DE0CB8"/>
    <w:rsid w:val="00E42DF4"/>
    <w:rsid w:val="00F04E20"/>
    <w:rsid w:val="00F35FC6"/>
    <w:rsid w:val="00F42600"/>
    <w:rsid w:val="00F86957"/>
    <w:rsid w:val="00FF490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F0FC1"/>
  <w15:docId w15:val="{D411780B-9802-4039-A970-F1197177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6957"/>
    <w:pPr>
      <w:spacing w:after="0" w:line="240" w:lineRule="auto"/>
    </w:pPr>
    <w:rPr>
      <w:rFonts w:ascii="Arial" w:eastAsia="Times New Roman" w:hAnsi="Arial"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86957"/>
    <w:pPr>
      <w:ind w:left="720"/>
      <w:contextualSpacing/>
    </w:pPr>
  </w:style>
  <w:style w:type="character" w:customStyle="1" w:styleId="ListParagraphChar">
    <w:name w:val="List Paragraph Char"/>
    <w:basedOn w:val="DefaultParagraphFont"/>
    <w:link w:val="ListParagraph"/>
    <w:uiPriority w:val="34"/>
    <w:rsid w:val="00F86957"/>
    <w:rPr>
      <w:rFonts w:ascii="Arial" w:eastAsia="Times New Roman" w:hAnsi="Arial" w:cs="Times New Roman"/>
      <w:lang w:val="en-US"/>
    </w:rPr>
  </w:style>
  <w:style w:type="paragraph" w:styleId="BalloonText">
    <w:name w:val="Balloon Text"/>
    <w:basedOn w:val="Normal"/>
    <w:link w:val="BalloonTextChar"/>
    <w:uiPriority w:val="99"/>
    <w:semiHidden/>
    <w:unhideWhenUsed/>
    <w:rsid w:val="00F04E20"/>
    <w:rPr>
      <w:rFonts w:ascii="Tahoma" w:hAnsi="Tahoma" w:cs="Tahoma"/>
      <w:sz w:val="16"/>
      <w:szCs w:val="16"/>
    </w:rPr>
  </w:style>
  <w:style w:type="character" w:customStyle="1" w:styleId="BalloonTextChar">
    <w:name w:val="Balloon Text Char"/>
    <w:basedOn w:val="DefaultParagraphFont"/>
    <w:link w:val="BalloonText"/>
    <w:uiPriority w:val="99"/>
    <w:semiHidden/>
    <w:rsid w:val="00F04E20"/>
    <w:rPr>
      <w:rFonts w:ascii="Tahoma" w:eastAsia="Times New Roman" w:hAnsi="Tahoma" w:cs="Tahoma"/>
      <w:sz w:val="16"/>
      <w:szCs w:val="16"/>
      <w:lang w:val="en-US"/>
    </w:rPr>
  </w:style>
  <w:style w:type="paragraph" w:customStyle="1" w:styleId="ICTOC2">
    <w:name w:val="IC_TOC_2"/>
    <w:basedOn w:val="Normal"/>
    <w:rsid w:val="0036119E"/>
    <w:rPr>
      <w:rFonts w:eastAsiaTheme="minorHAnsi" w:cs="Arial"/>
      <w:lang w:val="en-AU"/>
    </w:rPr>
  </w:style>
  <w:style w:type="character" w:styleId="Hyperlink">
    <w:name w:val="Hyperlink"/>
    <w:basedOn w:val="DefaultParagraphFont"/>
    <w:uiPriority w:val="99"/>
    <w:semiHidden/>
    <w:unhideWhenUsed/>
    <w:rsid w:val="00A410A2"/>
    <w:rPr>
      <w:color w:val="0000FF"/>
      <w:u w:val="single"/>
    </w:rPr>
  </w:style>
  <w:style w:type="paragraph" w:styleId="PlainText">
    <w:name w:val="Plain Text"/>
    <w:basedOn w:val="Normal"/>
    <w:link w:val="PlainTextChar"/>
    <w:uiPriority w:val="99"/>
    <w:semiHidden/>
    <w:unhideWhenUsed/>
    <w:rsid w:val="001738C4"/>
    <w:rPr>
      <w:rFonts w:ascii="Calibri" w:eastAsiaTheme="minorHAnsi" w:hAnsi="Calibri" w:cstheme="minorBidi"/>
      <w:szCs w:val="21"/>
      <w:lang w:val="en-AU"/>
    </w:rPr>
  </w:style>
  <w:style w:type="character" w:customStyle="1" w:styleId="PlainTextChar">
    <w:name w:val="Plain Text Char"/>
    <w:basedOn w:val="DefaultParagraphFont"/>
    <w:link w:val="PlainText"/>
    <w:uiPriority w:val="99"/>
    <w:semiHidden/>
    <w:rsid w:val="001738C4"/>
    <w:rPr>
      <w:rFonts w:ascii="Calibri" w:hAnsi="Calibri"/>
      <w:szCs w:val="21"/>
    </w:rPr>
  </w:style>
  <w:style w:type="paragraph" w:styleId="BodyText">
    <w:name w:val="Body Text"/>
    <w:basedOn w:val="Normal"/>
    <w:link w:val="BodyTextChar"/>
    <w:rsid w:val="00793E7B"/>
    <w:pPr>
      <w:spacing w:after="120"/>
    </w:pPr>
    <w:rPr>
      <w:lang w:val="en-AU"/>
    </w:rPr>
  </w:style>
  <w:style w:type="character" w:customStyle="1" w:styleId="BodyTextChar">
    <w:name w:val="Body Text Char"/>
    <w:basedOn w:val="DefaultParagraphFont"/>
    <w:link w:val="BodyText"/>
    <w:rsid w:val="00793E7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42668">
      <w:bodyDiv w:val="1"/>
      <w:marLeft w:val="0"/>
      <w:marRight w:val="0"/>
      <w:marTop w:val="0"/>
      <w:marBottom w:val="0"/>
      <w:divBdr>
        <w:top w:val="none" w:sz="0" w:space="0" w:color="auto"/>
        <w:left w:val="none" w:sz="0" w:space="0" w:color="auto"/>
        <w:bottom w:val="none" w:sz="0" w:space="0" w:color="auto"/>
        <w:right w:val="none" w:sz="0" w:space="0" w:color="auto"/>
      </w:divBdr>
    </w:div>
    <w:div w:id="228730683">
      <w:bodyDiv w:val="1"/>
      <w:marLeft w:val="0"/>
      <w:marRight w:val="0"/>
      <w:marTop w:val="0"/>
      <w:marBottom w:val="0"/>
      <w:divBdr>
        <w:top w:val="none" w:sz="0" w:space="0" w:color="auto"/>
        <w:left w:val="none" w:sz="0" w:space="0" w:color="auto"/>
        <w:bottom w:val="none" w:sz="0" w:space="0" w:color="auto"/>
        <w:right w:val="none" w:sz="0" w:space="0" w:color="auto"/>
      </w:divBdr>
    </w:div>
    <w:div w:id="285358787">
      <w:bodyDiv w:val="1"/>
      <w:marLeft w:val="0"/>
      <w:marRight w:val="0"/>
      <w:marTop w:val="0"/>
      <w:marBottom w:val="0"/>
      <w:divBdr>
        <w:top w:val="none" w:sz="0" w:space="0" w:color="auto"/>
        <w:left w:val="none" w:sz="0" w:space="0" w:color="auto"/>
        <w:bottom w:val="none" w:sz="0" w:space="0" w:color="auto"/>
        <w:right w:val="none" w:sz="0" w:space="0" w:color="auto"/>
      </w:divBdr>
    </w:div>
    <w:div w:id="330062858">
      <w:bodyDiv w:val="1"/>
      <w:marLeft w:val="0"/>
      <w:marRight w:val="0"/>
      <w:marTop w:val="0"/>
      <w:marBottom w:val="0"/>
      <w:divBdr>
        <w:top w:val="none" w:sz="0" w:space="0" w:color="auto"/>
        <w:left w:val="none" w:sz="0" w:space="0" w:color="auto"/>
        <w:bottom w:val="none" w:sz="0" w:space="0" w:color="auto"/>
        <w:right w:val="none" w:sz="0" w:space="0" w:color="auto"/>
      </w:divBdr>
    </w:div>
    <w:div w:id="502429024">
      <w:bodyDiv w:val="1"/>
      <w:marLeft w:val="0"/>
      <w:marRight w:val="0"/>
      <w:marTop w:val="0"/>
      <w:marBottom w:val="0"/>
      <w:divBdr>
        <w:top w:val="none" w:sz="0" w:space="0" w:color="auto"/>
        <w:left w:val="none" w:sz="0" w:space="0" w:color="auto"/>
        <w:bottom w:val="none" w:sz="0" w:space="0" w:color="auto"/>
        <w:right w:val="none" w:sz="0" w:space="0" w:color="auto"/>
      </w:divBdr>
    </w:div>
    <w:div w:id="514618335">
      <w:bodyDiv w:val="1"/>
      <w:marLeft w:val="0"/>
      <w:marRight w:val="0"/>
      <w:marTop w:val="0"/>
      <w:marBottom w:val="0"/>
      <w:divBdr>
        <w:top w:val="none" w:sz="0" w:space="0" w:color="auto"/>
        <w:left w:val="none" w:sz="0" w:space="0" w:color="auto"/>
        <w:bottom w:val="none" w:sz="0" w:space="0" w:color="auto"/>
        <w:right w:val="none" w:sz="0" w:space="0" w:color="auto"/>
      </w:divBdr>
    </w:div>
    <w:div w:id="710303703">
      <w:bodyDiv w:val="1"/>
      <w:marLeft w:val="0"/>
      <w:marRight w:val="0"/>
      <w:marTop w:val="0"/>
      <w:marBottom w:val="0"/>
      <w:divBdr>
        <w:top w:val="none" w:sz="0" w:space="0" w:color="auto"/>
        <w:left w:val="none" w:sz="0" w:space="0" w:color="auto"/>
        <w:bottom w:val="none" w:sz="0" w:space="0" w:color="auto"/>
        <w:right w:val="none" w:sz="0" w:space="0" w:color="auto"/>
      </w:divBdr>
    </w:div>
    <w:div w:id="1015889363">
      <w:bodyDiv w:val="1"/>
      <w:marLeft w:val="0"/>
      <w:marRight w:val="0"/>
      <w:marTop w:val="0"/>
      <w:marBottom w:val="0"/>
      <w:divBdr>
        <w:top w:val="none" w:sz="0" w:space="0" w:color="auto"/>
        <w:left w:val="none" w:sz="0" w:space="0" w:color="auto"/>
        <w:bottom w:val="none" w:sz="0" w:space="0" w:color="auto"/>
        <w:right w:val="none" w:sz="0" w:space="0" w:color="auto"/>
      </w:divBdr>
    </w:div>
    <w:div w:id="1042948447">
      <w:bodyDiv w:val="1"/>
      <w:marLeft w:val="0"/>
      <w:marRight w:val="0"/>
      <w:marTop w:val="0"/>
      <w:marBottom w:val="0"/>
      <w:divBdr>
        <w:top w:val="none" w:sz="0" w:space="0" w:color="auto"/>
        <w:left w:val="none" w:sz="0" w:space="0" w:color="auto"/>
        <w:bottom w:val="none" w:sz="0" w:space="0" w:color="auto"/>
        <w:right w:val="none" w:sz="0" w:space="0" w:color="auto"/>
      </w:divBdr>
    </w:div>
    <w:div w:id="1310208939">
      <w:bodyDiv w:val="1"/>
      <w:marLeft w:val="0"/>
      <w:marRight w:val="0"/>
      <w:marTop w:val="0"/>
      <w:marBottom w:val="0"/>
      <w:divBdr>
        <w:top w:val="none" w:sz="0" w:space="0" w:color="auto"/>
        <w:left w:val="none" w:sz="0" w:space="0" w:color="auto"/>
        <w:bottom w:val="none" w:sz="0" w:space="0" w:color="auto"/>
        <w:right w:val="none" w:sz="0" w:space="0" w:color="auto"/>
      </w:divBdr>
    </w:div>
    <w:div w:id="1310986506">
      <w:bodyDiv w:val="1"/>
      <w:marLeft w:val="0"/>
      <w:marRight w:val="0"/>
      <w:marTop w:val="0"/>
      <w:marBottom w:val="0"/>
      <w:divBdr>
        <w:top w:val="none" w:sz="0" w:space="0" w:color="auto"/>
        <w:left w:val="none" w:sz="0" w:space="0" w:color="auto"/>
        <w:bottom w:val="none" w:sz="0" w:space="0" w:color="auto"/>
        <w:right w:val="none" w:sz="0" w:space="0" w:color="auto"/>
      </w:divBdr>
    </w:div>
    <w:div w:id="1331131893">
      <w:bodyDiv w:val="1"/>
      <w:marLeft w:val="0"/>
      <w:marRight w:val="0"/>
      <w:marTop w:val="0"/>
      <w:marBottom w:val="0"/>
      <w:divBdr>
        <w:top w:val="none" w:sz="0" w:space="0" w:color="auto"/>
        <w:left w:val="none" w:sz="0" w:space="0" w:color="auto"/>
        <w:bottom w:val="none" w:sz="0" w:space="0" w:color="auto"/>
        <w:right w:val="none" w:sz="0" w:space="0" w:color="auto"/>
      </w:divBdr>
    </w:div>
    <w:div w:id="1411390362">
      <w:bodyDiv w:val="1"/>
      <w:marLeft w:val="0"/>
      <w:marRight w:val="0"/>
      <w:marTop w:val="0"/>
      <w:marBottom w:val="0"/>
      <w:divBdr>
        <w:top w:val="none" w:sz="0" w:space="0" w:color="auto"/>
        <w:left w:val="none" w:sz="0" w:space="0" w:color="auto"/>
        <w:bottom w:val="none" w:sz="0" w:space="0" w:color="auto"/>
        <w:right w:val="none" w:sz="0" w:space="0" w:color="auto"/>
      </w:divBdr>
    </w:div>
    <w:div w:id="1493597764">
      <w:bodyDiv w:val="1"/>
      <w:marLeft w:val="0"/>
      <w:marRight w:val="0"/>
      <w:marTop w:val="0"/>
      <w:marBottom w:val="0"/>
      <w:divBdr>
        <w:top w:val="none" w:sz="0" w:space="0" w:color="auto"/>
        <w:left w:val="none" w:sz="0" w:space="0" w:color="auto"/>
        <w:bottom w:val="none" w:sz="0" w:space="0" w:color="auto"/>
        <w:right w:val="none" w:sz="0" w:space="0" w:color="auto"/>
      </w:divBdr>
    </w:div>
    <w:div w:id="1831367552">
      <w:bodyDiv w:val="1"/>
      <w:marLeft w:val="0"/>
      <w:marRight w:val="0"/>
      <w:marTop w:val="0"/>
      <w:marBottom w:val="0"/>
      <w:divBdr>
        <w:top w:val="none" w:sz="0" w:space="0" w:color="auto"/>
        <w:left w:val="none" w:sz="0" w:space="0" w:color="auto"/>
        <w:bottom w:val="none" w:sz="0" w:space="0" w:color="auto"/>
        <w:right w:val="none" w:sz="0" w:space="0" w:color="auto"/>
      </w:divBdr>
    </w:div>
    <w:div w:id="2021814558">
      <w:bodyDiv w:val="1"/>
      <w:marLeft w:val="0"/>
      <w:marRight w:val="0"/>
      <w:marTop w:val="0"/>
      <w:marBottom w:val="0"/>
      <w:divBdr>
        <w:top w:val="none" w:sz="0" w:space="0" w:color="auto"/>
        <w:left w:val="none" w:sz="0" w:space="0" w:color="auto"/>
        <w:bottom w:val="none" w:sz="0" w:space="0" w:color="auto"/>
        <w:right w:val="none" w:sz="0" w:space="0" w:color="auto"/>
      </w:divBdr>
    </w:div>
    <w:div w:id="2091467627">
      <w:bodyDiv w:val="1"/>
      <w:marLeft w:val="0"/>
      <w:marRight w:val="0"/>
      <w:marTop w:val="0"/>
      <w:marBottom w:val="0"/>
      <w:divBdr>
        <w:top w:val="none" w:sz="0" w:space="0" w:color="auto"/>
        <w:left w:val="none" w:sz="0" w:space="0" w:color="auto"/>
        <w:bottom w:val="none" w:sz="0" w:space="0" w:color="auto"/>
        <w:right w:val="none" w:sz="0" w:space="0" w:color="auto"/>
      </w:divBdr>
    </w:div>
    <w:div w:id="21061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yndham.vic.gov.au/about-council/councillors-wards/councillor-expenses-and-entitlements"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A2871955</value>
    </field>
    <field name="Objective-Title">
      <value order="0">Ordinary Council Meeting - Response to Public Question - Arnav Sati - Website posting - 2020-03-03</value>
    </field>
    <field name="Objective-Description">
      <value order="0"/>
    </field>
    <field name="Objective-CreationStamp">
      <value order="0">2020-05-07T06:07:16Z</value>
    </field>
    <field name="Objective-IsApproved">
      <value order="0">false</value>
    </field>
    <field name="Objective-IsPublished">
      <value order="0">false</value>
    </field>
    <field name="Objective-DatePublished">
      <value order="0"/>
    </field>
    <field name="Objective-ModificationStamp">
      <value order="0">2020-05-21T00:07:57Z</value>
    </field>
    <field name="Objective-Owner">
      <value order="0">Tammy Williamson</value>
    </field>
    <field name="Objective-Path">
      <value order="0">Objective Global Folder:Corporate Management:Governance:Petitions &amp; Public Questions - 2020</value>
    </field>
    <field name="Objective-Parent">
      <value order="0">Petitions &amp; Public Questions - 2020</value>
    </field>
    <field name="Objective-State">
      <value order="0">Being Edited</value>
    </field>
    <field name="Objective-VersionId">
      <value order="0">vA5210998</value>
    </field>
    <field name="Objective-Version">
      <value order="0">3.1</value>
    </field>
    <field name="Objective-VersionNumber">
      <value order="0">5</value>
    </field>
    <field name="Objective-VersionComment">
      <value order="0"/>
    </field>
    <field name="Objective-FileNumber">
      <value order="0">qA321418</value>
    </field>
    <field name="Objective-Classification">
      <value order="0">Unclassified</value>
    </field>
    <field name="Objective-Caveats">
      <value order="0"/>
    </field>
  </systemFields>
  <catalogues>
    <catalogue name="Business Administration Document Type Catalogue" type="type" ori="id:cA5">
      <field name="Objective-Action Officer">
        <value order="0"/>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8C307428-AC42-4BC2-9897-02BAD9E3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Noonan</dc:creator>
  <cp:lastModifiedBy>Tammy Williamson</cp:lastModifiedBy>
  <cp:revision>2</cp:revision>
  <cp:lastPrinted>2016-05-26T05:55:00Z</cp:lastPrinted>
  <dcterms:created xsi:type="dcterms:W3CDTF">2020-05-21T00:13:00Z</dcterms:created>
  <dcterms:modified xsi:type="dcterms:W3CDTF">2020-05-21T00:13:00Z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A2871955</vt:lpwstr>
  </property>
  <property fmtid="{D5CDD505-2E9C-101B-9397-08002B2CF9AE}" pid="4" name="Objective-Title">
    <vt:lpwstr>Ordinary Council Meeting - Response to Public Question - Arnav Sati - Website posting - 2020-03-03</vt:lpwstr>
  </property>
  <property fmtid="{D5CDD505-2E9C-101B-9397-08002B2CF9AE}" pid="5" name="Objective-Comment">
    <vt:lpwstr/>
  </property>
  <property fmtid="{D5CDD505-2E9C-101B-9397-08002B2CF9AE}" pid="6" name="Objective-CreationStamp">
    <vt:filetime>2020-05-07T06:07:55Z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2020-05-21T00:07:57Z</vt:filetime>
  </property>
  <property fmtid="{D5CDD505-2E9C-101B-9397-08002B2CF9AE}" pid="11" name="Objective-Owner">
    <vt:lpwstr>Tammy Williamson</vt:lpwstr>
  </property>
  <property fmtid="{D5CDD505-2E9C-101B-9397-08002B2CF9AE}" pid="12" name="Objective-Path">
    <vt:lpwstr>Objective Global Folder:Corporate Management:Governance:Petitions &amp; Public Questions - 2020:</vt:lpwstr>
  </property>
  <property fmtid="{D5CDD505-2E9C-101B-9397-08002B2CF9AE}" pid="13" name="Objective-Parent">
    <vt:lpwstr>Petitions &amp; Public Questions - 2020</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qA321418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y fmtid="{D5CDD505-2E9C-101B-9397-08002B2CF9AE}" pid="50" name="Objective-Description">
    <vt:lpwstr/>
  </property>
  <property fmtid="{D5CDD505-2E9C-101B-9397-08002B2CF9AE}" pid="51" name="Objective-VersionId">
    <vt:lpwstr>vA5210998</vt:lpwstr>
  </property>
  <property fmtid="{D5CDD505-2E9C-101B-9397-08002B2CF9AE}" pid="52" name="Objective-Action Officer">
    <vt:lpwstr/>
  </property>
  <property fmtid="{D5CDD505-2E9C-101B-9397-08002B2CF9AE}" pid="53" name="Objective-Delivery Mode">
    <vt:lpwstr>Internal</vt:lpwstr>
  </property>
  <property fmtid="{D5CDD505-2E9C-101B-9397-08002B2CF9AE}" pid="54" name="Objective-Auth or Addressee">
    <vt:lpwstr>Staff Wyndham City</vt:lpwstr>
  </property>
  <property fmtid="{D5CDD505-2E9C-101B-9397-08002B2CF9AE}" pid="55" name="Objective-Auth or Addressee NAR No">
    <vt:lpwstr>544420</vt:lpwstr>
  </property>
  <property fmtid="{D5CDD505-2E9C-101B-9397-08002B2CF9AE}" pid="56" name="Objective-Reference">
    <vt:lpwstr/>
  </property>
  <property fmtid="{D5CDD505-2E9C-101B-9397-08002B2CF9AE}" pid="57" name="Objective-P&amp;R Reference Data Type">
    <vt:lpwstr/>
  </property>
  <property fmtid="{D5CDD505-2E9C-101B-9397-08002B2CF9AE}" pid="58" name="Objective-External Reference">
    <vt:lpwstr/>
  </property>
  <property fmtid="{D5CDD505-2E9C-101B-9397-08002B2CF9AE}" pid="59" name="Objective-Date of Document">
    <vt:lpwstr/>
  </property>
  <property fmtid="{D5CDD505-2E9C-101B-9397-08002B2CF9AE}" pid="60" name="Objective-Scanning Operator">
    <vt:lpwstr/>
  </property>
  <property fmtid="{D5CDD505-2E9C-101B-9397-08002B2CF9AE}" pid="61" name="Objective-P&amp;R Document ID">
    <vt:lpwstr/>
  </property>
  <property fmtid="{D5CDD505-2E9C-101B-9397-08002B2CF9AE}" pid="62" name="Objective-Workflow Tracking Number">
    <vt:lpwstr/>
  </property>
  <property fmtid="{D5CDD505-2E9C-101B-9397-08002B2CF9AE}" pid="63" name="Objective-Date Correspondence Received">
    <vt:lpwstr/>
  </property>
  <property fmtid="{D5CDD505-2E9C-101B-9397-08002B2CF9AE}" pid="64" name="Objective-Date Response Due">
    <vt:lpwstr/>
  </property>
  <property fmtid="{D5CDD505-2E9C-101B-9397-08002B2CF9AE}" pid="65" name="Objective-M13 Agent Type">
    <vt:lpwstr>Record Author</vt:lpwstr>
  </property>
  <property fmtid="{D5CDD505-2E9C-101B-9397-08002B2CF9AE}" pid="66" name="Objective-M14 Jurisdiction">
    <vt:lpwstr>Victoria</vt:lpwstr>
  </property>
  <property fmtid="{D5CDD505-2E9C-101B-9397-08002B2CF9AE}" pid="67" name="Objective-M15 Corporate Id">
    <vt:lpwstr>12345</vt:lpwstr>
  </property>
  <property fmtid="{D5CDD505-2E9C-101B-9397-08002B2CF9AE}" pid="68" name="Objective-M16 Corporate Name">
    <vt:lpwstr>Wyndham City Council</vt:lpwstr>
  </property>
  <property fmtid="{D5CDD505-2E9C-101B-9397-08002B2CF9AE}" pid="69" name="Objective-M33 Scheme Type">
    <vt:lpwstr>Functional</vt:lpwstr>
  </property>
  <property fmtid="{D5CDD505-2E9C-101B-9397-08002B2CF9AE}" pid="70" name="Objective-M34 Scheme Name">
    <vt:lpwstr>Agency Functional Thesaurus</vt:lpwstr>
  </property>
  <property fmtid="{D5CDD505-2E9C-101B-9397-08002B2CF9AE}" pid="71" name="Objective-M35 Title Word">
    <vt:lpwstr/>
  </property>
  <property fmtid="{D5CDD505-2E9C-101B-9397-08002B2CF9AE}" pid="72" name="Objective-M56 Date/Time Transmission">
    <vt:lpwstr/>
  </property>
  <property fmtid="{D5CDD505-2E9C-101B-9397-08002B2CF9AE}" pid="73" name="Objective-M125 Document Source">
    <vt:lpwstr/>
  </property>
  <property fmtid="{D5CDD505-2E9C-101B-9397-08002B2CF9AE}" pid="74" name="Objective-M131 Rendering Text">
    <vt:lpwstr>'See the contents of the vers:FileEncoding element'</vt:lpwstr>
  </property>
  <property fmtid="{D5CDD505-2E9C-101B-9397-08002B2CF9AE}" pid="75" name="Objective-Actioning Officer or Group">
    <vt:lpwstr/>
  </property>
  <property fmtid="{D5CDD505-2E9C-101B-9397-08002B2CF9AE}" pid="76" name="Objective-Actioning Business Unit">
    <vt:lpwstr/>
  </property>
  <property fmtid="{D5CDD505-2E9C-101B-9397-08002B2CF9AE}" pid="77" name="Objective-FYI Required">
    <vt:lpwstr>No</vt:lpwstr>
  </property>
  <property fmtid="{D5CDD505-2E9C-101B-9397-08002B2CF9AE}" pid="78" name="Objective-FYI Officers or Groups">
    <vt:lpwstr/>
  </property>
  <property fmtid="{D5CDD505-2E9C-101B-9397-08002B2CF9AE}" pid="79" name="Objective-FYI Comments">
    <vt:lpwstr/>
  </property>
  <property fmtid="{D5CDD505-2E9C-101B-9397-08002B2CF9AE}" pid="80" name="Objective-Connect Creator">
    <vt:lpwstr/>
  </property>
</Properties>
</file>