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6D92" w14:textId="77777777" w:rsidR="00872862" w:rsidRDefault="00872862" w:rsidP="00B14045">
      <w:pPr>
        <w:jc w:val="center"/>
        <w:rPr>
          <w:rFonts w:asciiTheme="minorHAnsi" w:hAnsiTheme="minorHAnsi" w:cs="Arial"/>
          <w:b/>
          <w:sz w:val="36"/>
          <w:szCs w:val="36"/>
        </w:rPr>
      </w:pPr>
    </w:p>
    <w:p w14:paraId="6FBE6918" w14:textId="6C5EA7AE" w:rsidR="00872862" w:rsidRDefault="00872862" w:rsidP="00B14045">
      <w:pPr>
        <w:jc w:val="center"/>
        <w:rPr>
          <w:rFonts w:asciiTheme="minorHAnsi" w:hAnsiTheme="minorHAnsi" w:cs="Arial"/>
          <w:b/>
          <w:sz w:val="36"/>
          <w:szCs w:val="36"/>
        </w:rPr>
      </w:pPr>
      <w:r>
        <w:rPr>
          <w:rFonts w:asciiTheme="minorHAnsi" w:hAnsiTheme="minorHAnsi" w:cs="Arial"/>
          <w:b/>
          <w:noProof/>
          <w:sz w:val="36"/>
          <w:szCs w:val="36"/>
        </w:rPr>
        <w:drawing>
          <wp:inline distT="0" distB="0" distL="0" distR="0" wp14:anchorId="0653ABAF" wp14:editId="01B0DAE0">
            <wp:extent cx="2447925" cy="866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ddle.png"/>
                    <pic:cNvPicPr/>
                  </pic:nvPicPr>
                  <pic:blipFill>
                    <a:blip r:embed="rId8">
                      <a:extLst>
                        <a:ext uri="{28A0092B-C50C-407E-A947-70E740481C1C}">
                          <a14:useLocalDpi xmlns:a14="http://schemas.microsoft.com/office/drawing/2010/main" val="0"/>
                        </a:ext>
                      </a:extLst>
                    </a:blip>
                    <a:stretch>
                      <a:fillRect/>
                    </a:stretch>
                  </pic:blipFill>
                  <pic:spPr>
                    <a:xfrm>
                      <a:off x="0" y="0"/>
                      <a:ext cx="2447925" cy="866775"/>
                    </a:xfrm>
                    <a:prstGeom prst="rect">
                      <a:avLst/>
                    </a:prstGeom>
                  </pic:spPr>
                </pic:pic>
              </a:graphicData>
            </a:graphic>
          </wp:inline>
        </w:drawing>
      </w:r>
    </w:p>
    <w:p w14:paraId="0D1200F7" w14:textId="77777777" w:rsidR="00872862" w:rsidRDefault="00872862" w:rsidP="00B14045">
      <w:pPr>
        <w:jc w:val="center"/>
        <w:rPr>
          <w:rFonts w:asciiTheme="minorHAnsi" w:hAnsiTheme="minorHAnsi" w:cs="Arial"/>
          <w:b/>
          <w:sz w:val="36"/>
          <w:szCs w:val="36"/>
        </w:rPr>
      </w:pPr>
    </w:p>
    <w:p w14:paraId="072D1605" w14:textId="078B0E6E" w:rsidR="00B14045" w:rsidRDefault="00B14045" w:rsidP="00B14045">
      <w:pPr>
        <w:jc w:val="center"/>
        <w:rPr>
          <w:rFonts w:asciiTheme="minorHAnsi" w:hAnsiTheme="minorHAnsi" w:cs="Arial"/>
          <w:b/>
          <w:sz w:val="36"/>
          <w:szCs w:val="36"/>
        </w:rPr>
      </w:pPr>
      <w:r>
        <w:rPr>
          <w:rFonts w:asciiTheme="minorHAnsi" w:hAnsiTheme="minorHAnsi" w:cs="Arial"/>
          <w:b/>
          <w:sz w:val="36"/>
          <w:szCs w:val="36"/>
        </w:rPr>
        <w:t>My</w:t>
      </w:r>
      <w:r w:rsidRPr="009A69BF">
        <w:rPr>
          <w:rFonts w:asciiTheme="minorHAnsi" w:hAnsiTheme="minorHAnsi" w:cs="Arial"/>
          <w:b/>
          <w:sz w:val="36"/>
          <w:szCs w:val="36"/>
        </w:rPr>
        <w:t>Time @ Tweddle Child &amp; Family Health Service</w:t>
      </w:r>
    </w:p>
    <w:p w14:paraId="7CB54CED" w14:textId="16E9B2B8" w:rsidR="002C5740" w:rsidRPr="002C5740" w:rsidRDefault="002C5740" w:rsidP="00B14045">
      <w:pPr>
        <w:jc w:val="center"/>
        <w:rPr>
          <w:rFonts w:asciiTheme="minorHAnsi" w:hAnsiTheme="minorHAnsi" w:cs="Arial"/>
          <w:b/>
          <w:sz w:val="24"/>
          <w:szCs w:val="24"/>
        </w:rPr>
      </w:pPr>
      <w:bookmarkStart w:id="0" w:name="_Hlk535498944"/>
      <w:r w:rsidRPr="002C5740">
        <w:rPr>
          <w:rFonts w:asciiTheme="minorHAnsi" w:hAnsiTheme="minorHAnsi" w:cs="Arial"/>
          <w:b/>
          <w:sz w:val="24"/>
          <w:szCs w:val="24"/>
        </w:rPr>
        <w:t xml:space="preserve">Web:  </w:t>
      </w:r>
      <w:hyperlink r:id="rId9" w:history="1">
        <w:r w:rsidRPr="002C5740">
          <w:rPr>
            <w:rStyle w:val="Hyperlink"/>
            <w:rFonts w:asciiTheme="minorHAnsi" w:hAnsiTheme="minorHAnsi" w:cs="Arial"/>
            <w:b/>
            <w:sz w:val="24"/>
            <w:szCs w:val="24"/>
          </w:rPr>
          <w:t>http://www.tweddle.org.au/our-work/our-programs/mytime/</w:t>
        </w:r>
      </w:hyperlink>
    </w:p>
    <w:bookmarkEnd w:id="0"/>
    <w:p w14:paraId="5F2EA5FB" w14:textId="77777777" w:rsidR="002C5740" w:rsidRPr="009A69BF" w:rsidRDefault="002C5740" w:rsidP="00B14045">
      <w:pPr>
        <w:jc w:val="center"/>
        <w:rPr>
          <w:rFonts w:asciiTheme="minorHAnsi" w:hAnsiTheme="minorHAnsi" w:cs="Arial"/>
          <w:b/>
          <w:sz w:val="36"/>
          <w:szCs w:val="36"/>
        </w:rPr>
      </w:pPr>
    </w:p>
    <w:p w14:paraId="67B274D0" w14:textId="77777777" w:rsidR="00B14045" w:rsidRDefault="00B14045" w:rsidP="00B14045">
      <w:pPr>
        <w:rPr>
          <w:rFonts w:asciiTheme="minorHAnsi" w:hAnsiTheme="minorHAnsi" w:cs="Arial"/>
        </w:rPr>
      </w:pPr>
    </w:p>
    <w:p w14:paraId="443835D7" w14:textId="77777777" w:rsidR="00B14045" w:rsidRDefault="00B14045" w:rsidP="00B14045">
      <w:pPr>
        <w:spacing w:after="120"/>
        <w:rPr>
          <w:rFonts w:asciiTheme="minorHAnsi" w:hAnsiTheme="minorHAnsi" w:cstheme="minorHAnsi"/>
          <w:color w:val="333333"/>
          <w:sz w:val="22"/>
          <w:szCs w:val="22"/>
        </w:rPr>
      </w:pPr>
      <w:r w:rsidRPr="0074207D">
        <w:rPr>
          <w:rFonts w:asciiTheme="minorHAnsi" w:hAnsiTheme="minorHAnsi" w:cstheme="minorHAnsi"/>
          <w:color w:val="333333"/>
          <w:sz w:val="22"/>
          <w:szCs w:val="22"/>
          <w:lang w:eastAsia="en-AU"/>
        </w:rPr>
        <w:t>MyTime provid</w:t>
      </w:r>
      <w:bookmarkStart w:id="1" w:name="_GoBack"/>
      <w:bookmarkEnd w:id="1"/>
      <w:r w:rsidRPr="0074207D">
        <w:rPr>
          <w:rFonts w:asciiTheme="minorHAnsi" w:hAnsiTheme="minorHAnsi" w:cstheme="minorHAnsi"/>
          <w:color w:val="333333"/>
          <w:sz w:val="22"/>
          <w:szCs w:val="22"/>
          <w:lang w:eastAsia="en-AU"/>
        </w:rPr>
        <w:t xml:space="preserve">es support for mothers, fathers, grandparents and anyone caring for a child aged 0-18 with a disability or chronic medical condition. </w:t>
      </w:r>
      <w:r>
        <w:rPr>
          <w:rFonts w:asciiTheme="minorHAnsi" w:hAnsiTheme="minorHAnsi" w:cstheme="minorHAnsi"/>
          <w:color w:val="333333"/>
          <w:sz w:val="22"/>
          <w:szCs w:val="22"/>
          <w:lang w:eastAsia="en-AU"/>
        </w:rPr>
        <w:t xml:space="preserve"> </w:t>
      </w:r>
      <w:r w:rsidRPr="0074207D">
        <w:rPr>
          <w:rFonts w:asciiTheme="minorHAnsi" w:hAnsiTheme="minorHAnsi" w:cstheme="minorHAnsi"/>
          <w:color w:val="333333"/>
          <w:sz w:val="22"/>
          <w:szCs w:val="22"/>
          <w:lang w:eastAsia="en-AU"/>
        </w:rPr>
        <w:t>MyTime provides a place to socialise, to discuss, to get information, and to support and be supported by other carers.</w:t>
      </w:r>
      <w:r>
        <w:rPr>
          <w:rFonts w:asciiTheme="minorHAnsi" w:hAnsiTheme="minorHAnsi" w:cstheme="minorHAnsi"/>
          <w:color w:val="333333"/>
          <w:sz w:val="22"/>
          <w:szCs w:val="22"/>
          <w:lang w:eastAsia="en-AU"/>
        </w:rPr>
        <w:t xml:space="preserve">  </w:t>
      </w:r>
      <w:r w:rsidRPr="0074207D">
        <w:rPr>
          <w:rFonts w:asciiTheme="minorHAnsi" w:hAnsiTheme="minorHAnsi" w:cstheme="minorHAnsi"/>
          <w:color w:val="333333"/>
          <w:sz w:val="22"/>
          <w:szCs w:val="22"/>
        </w:rPr>
        <w:t>MyTime is funded by the Department of Social Services and coordinated by The Parenting Research Centre.</w:t>
      </w:r>
    </w:p>
    <w:p w14:paraId="3B76509F" w14:textId="77777777" w:rsidR="00B14045" w:rsidRPr="0074207D" w:rsidRDefault="00B14045" w:rsidP="00B14045">
      <w:pPr>
        <w:spacing w:after="120"/>
        <w:rPr>
          <w:rFonts w:asciiTheme="minorHAnsi" w:hAnsiTheme="minorHAnsi" w:cstheme="minorHAnsi"/>
          <w:color w:val="333333"/>
          <w:sz w:val="22"/>
          <w:szCs w:val="22"/>
          <w:lang w:eastAsia="en-AU"/>
        </w:rPr>
      </w:pPr>
      <w:r w:rsidRPr="0074207D">
        <w:rPr>
          <w:rFonts w:asciiTheme="minorHAnsi" w:hAnsiTheme="minorHAnsi" w:cstheme="minorHAnsi"/>
          <w:color w:val="333333"/>
          <w:sz w:val="22"/>
          <w:szCs w:val="22"/>
          <w:lang w:eastAsia="en-AU"/>
        </w:rPr>
        <w:t>Facilitators work with group members, helping them get to know each other and learn more about the services and supports in their area. Members choose what they would like to discuss in their groups, with help from the facilitator. Depending on what the group wants to do, the facilitator might guide group activities or provide resources.</w:t>
      </w:r>
    </w:p>
    <w:p w14:paraId="44FFC398" w14:textId="77777777" w:rsidR="00B14045" w:rsidRPr="0074207D" w:rsidRDefault="00B14045" w:rsidP="00B14045">
      <w:pPr>
        <w:rPr>
          <w:rFonts w:asciiTheme="minorHAnsi" w:hAnsiTheme="minorHAnsi" w:cstheme="minorHAnsi"/>
          <w:color w:val="333333"/>
          <w:sz w:val="22"/>
          <w:szCs w:val="22"/>
          <w:lang w:eastAsia="en-AU"/>
        </w:rPr>
      </w:pPr>
      <w:r w:rsidRPr="0074207D">
        <w:rPr>
          <w:rFonts w:asciiTheme="minorHAnsi" w:hAnsiTheme="minorHAnsi" w:cstheme="minorHAnsi"/>
          <w:color w:val="333333"/>
          <w:sz w:val="22"/>
          <w:szCs w:val="22"/>
          <w:lang w:eastAsia="en-AU"/>
        </w:rPr>
        <w:t>Facilitators are workers from local organisations. They have qualifications and experience in disability, parenting or family support and bring to the MyTime group a good understanding of local resources and support services.</w:t>
      </w:r>
    </w:p>
    <w:p w14:paraId="22FF8446" w14:textId="77777777" w:rsidR="00B14045" w:rsidRPr="009A69BF" w:rsidRDefault="00B14045" w:rsidP="00B14045">
      <w:pPr>
        <w:spacing w:after="120"/>
        <w:rPr>
          <w:rFonts w:asciiTheme="minorHAnsi" w:hAnsiTheme="minorHAnsi" w:cstheme="minorHAnsi"/>
          <w:color w:val="333333"/>
          <w:sz w:val="22"/>
          <w:szCs w:val="22"/>
          <w:lang w:eastAsia="en-AU"/>
        </w:rPr>
      </w:pPr>
      <w:r w:rsidRPr="009A69BF">
        <w:rPr>
          <w:rFonts w:asciiTheme="minorHAnsi" w:hAnsiTheme="minorHAnsi" w:cstheme="minorHAnsi"/>
          <w:color w:val="333333"/>
          <w:sz w:val="22"/>
          <w:szCs w:val="22"/>
          <w:lang w:eastAsia="en-AU"/>
        </w:rPr>
        <w:t>Discussion topics cover behaviour management and strategies around dealing with the challenges of public displays of frustration, schooling options and the enrolment criteria, success in toilet timing, eating new foods and when a child uses PECS to communicate.</w:t>
      </w:r>
    </w:p>
    <w:p w14:paraId="3F82340B" w14:textId="77777777" w:rsidR="00B14045" w:rsidRPr="009A69BF" w:rsidRDefault="00B14045" w:rsidP="00B14045">
      <w:pPr>
        <w:rPr>
          <w:rFonts w:asciiTheme="minorHAnsi" w:hAnsiTheme="minorHAnsi" w:cstheme="minorHAnsi"/>
          <w:color w:val="333333"/>
          <w:sz w:val="22"/>
          <w:szCs w:val="22"/>
          <w:lang w:eastAsia="en-AU"/>
        </w:rPr>
      </w:pPr>
      <w:r w:rsidRPr="009A69BF">
        <w:rPr>
          <w:rFonts w:asciiTheme="minorHAnsi" w:hAnsiTheme="minorHAnsi" w:cstheme="minorHAnsi"/>
          <w:color w:val="333333"/>
          <w:sz w:val="22"/>
          <w:szCs w:val="22"/>
          <w:lang w:eastAsia="en-AU"/>
        </w:rPr>
        <w:t>The MyTime groups provide a relaxed environment to make friends and to explore and discuss helpful resources over a cup of tea or coffee while your child plays with the support of a play helper.</w:t>
      </w:r>
    </w:p>
    <w:p w14:paraId="01134FD5" w14:textId="77777777" w:rsidR="00B14045" w:rsidRDefault="00B14045" w:rsidP="00B14045">
      <w:pPr>
        <w:rPr>
          <w:rFonts w:asciiTheme="minorHAnsi" w:hAnsiTheme="minorHAnsi" w:cstheme="minorHAnsi"/>
          <w:color w:val="333333"/>
          <w:sz w:val="22"/>
          <w:szCs w:val="22"/>
          <w:lang w:eastAsia="en-AU"/>
        </w:rPr>
      </w:pPr>
    </w:p>
    <w:p w14:paraId="5CEA5CF1" w14:textId="77777777" w:rsidR="00B14045" w:rsidRDefault="00B14045" w:rsidP="00B14045">
      <w:pPr>
        <w:rPr>
          <w:rFonts w:asciiTheme="minorHAnsi" w:hAnsiTheme="minorHAnsi" w:cstheme="minorHAnsi"/>
          <w:color w:val="333333"/>
          <w:sz w:val="22"/>
          <w:szCs w:val="22"/>
          <w:lang w:eastAsia="en-AU"/>
        </w:rPr>
      </w:pPr>
      <w:r>
        <w:rPr>
          <w:rFonts w:asciiTheme="minorHAnsi" w:hAnsiTheme="minorHAnsi" w:cstheme="minorHAnsi"/>
          <w:color w:val="333333"/>
          <w:sz w:val="22"/>
          <w:szCs w:val="22"/>
          <w:lang w:eastAsia="en-AU"/>
        </w:rPr>
        <w:t>Locations:</w:t>
      </w:r>
      <w:r>
        <w:rPr>
          <w:rFonts w:asciiTheme="minorHAnsi" w:hAnsiTheme="minorHAnsi" w:cstheme="minorHAnsi"/>
          <w:color w:val="333333"/>
          <w:sz w:val="22"/>
          <w:szCs w:val="22"/>
          <w:lang w:eastAsia="en-AU"/>
        </w:rPr>
        <w:tab/>
        <w:t>Point Cook – Featherbrook Community Centre, 33-35 Windorah Dve, Point Cook</w:t>
      </w:r>
    </w:p>
    <w:p w14:paraId="25FC7D18" w14:textId="77777777" w:rsidR="00B14045" w:rsidRDefault="00B14045" w:rsidP="00B14045">
      <w:pPr>
        <w:rPr>
          <w:rFonts w:asciiTheme="minorHAnsi" w:hAnsiTheme="minorHAnsi" w:cstheme="minorHAnsi"/>
          <w:color w:val="333333"/>
          <w:sz w:val="22"/>
          <w:szCs w:val="22"/>
          <w:lang w:eastAsia="en-AU"/>
        </w:rPr>
      </w:pPr>
      <w:r>
        <w:rPr>
          <w:rFonts w:asciiTheme="minorHAnsi" w:hAnsiTheme="minorHAnsi" w:cstheme="minorHAnsi"/>
          <w:color w:val="333333"/>
          <w:sz w:val="22"/>
          <w:szCs w:val="22"/>
          <w:lang w:eastAsia="en-AU"/>
        </w:rPr>
        <w:tab/>
      </w:r>
      <w:r>
        <w:rPr>
          <w:rFonts w:asciiTheme="minorHAnsi" w:hAnsiTheme="minorHAnsi" w:cstheme="minorHAnsi"/>
          <w:color w:val="333333"/>
          <w:sz w:val="22"/>
          <w:szCs w:val="22"/>
          <w:lang w:eastAsia="en-AU"/>
        </w:rPr>
        <w:tab/>
        <w:t>Werribee – Wyndham Park Community Centre, 57 Kookaburra Ave, Werribee</w:t>
      </w:r>
    </w:p>
    <w:p w14:paraId="6257C41A" w14:textId="77777777" w:rsidR="00B14045" w:rsidRDefault="00B14045" w:rsidP="00B14045">
      <w:pPr>
        <w:rPr>
          <w:rFonts w:asciiTheme="minorHAnsi" w:hAnsiTheme="minorHAnsi" w:cstheme="minorHAnsi"/>
          <w:color w:val="333333"/>
          <w:sz w:val="22"/>
          <w:szCs w:val="22"/>
          <w:lang w:eastAsia="en-AU"/>
        </w:rPr>
      </w:pPr>
      <w:r>
        <w:rPr>
          <w:rFonts w:asciiTheme="minorHAnsi" w:hAnsiTheme="minorHAnsi" w:cstheme="minorHAnsi"/>
          <w:color w:val="333333"/>
          <w:sz w:val="22"/>
          <w:szCs w:val="22"/>
          <w:lang w:eastAsia="en-AU"/>
        </w:rPr>
        <w:tab/>
      </w:r>
      <w:r>
        <w:rPr>
          <w:rFonts w:asciiTheme="minorHAnsi" w:hAnsiTheme="minorHAnsi" w:cstheme="minorHAnsi"/>
          <w:color w:val="333333"/>
          <w:sz w:val="22"/>
          <w:szCs w:val="22"/>
          <w:lang w:eastAsia="en-AU"/>
        </w:rPr>
        <w:tab/>
        <w:t>Wyndham Vale – Manor Lakes College, 2-50 Minindee Road, Wyndham Vale</w:t>
      </w:r>
    </w:p>
    <w:p w14:paraId="5C0B1719" w14:textId="77777777" w:rsidR="00B14045" w:rsidRDefault="00B14045" w:rsidP="00B14045">
      <w:pPr>
        <w:rPr>
          <w:rFonts w:asciiTheme="minorHAnsi" w:hAnsiTheme="minorHAnsi" w:cstheme="minorHAnsi"/>
          <w:color w:val="333333"/>
          <w:sz w:val="22"/>
          <w:szCs w:val="22"/>
          <w:lang w:eastAsia="en-AU"/>
        </w:rPr>
      </w:pPr>
    </w:p>
    <w:p w14:paraId="30820B60" w14:textId="77777777" w:rsidR="00B14045" w:rsidRDefault="00B14045" w:rsidP="00B14045">
      <w:pPr>
        <w:rPr>
          <w:rFonts w:asciiTheme="minorHAnsi" w:hAnsiTheme="minorHAnsi" w:cstheme="minorHAnsi"/>
          <w:color w:val="333333"/>
          <w:sz w:val="22"/>
          <w:szCs w:val="22"/>
          <w:lang w:eastAsia="en-AU"/>
        </w:rPr>
      </w:pPr>
      <w:r>
        <w:rPr>
          <w:rFonts w:asciiTheme="minorHAnsi" w:hAnsiTheme="minorHAnsi" w:cstheme="minorHAnsi"/>
          <w:color w:val="333333"/>
          <w:sz w:val="22"/>
          <w:szCs w:val="22"/>
          <w:lang w:eastAsia="en-AU"/>
        </w:rPr>
        <w:t>For more information – contact LeAnn Williams on 8387 0649</w:t>
      </w:r>
    </w:p>
    <w:p w14:paraId="5E349F53" w14:textId="77777777" w:rsidR="003A6603" w:rsidRDefault="003A6603" w:rsidP="004B4F5D">
      <w:pPr>
        <w:rPr>
          <w:rFonts w:asciiTheme="minorHAnsi" w:hAnsiTheme="minorHAnsi" w:cs="Arial"/>
          <w:b/>
          <w:sz w:val="36"/>
          <w:szCs w:val="36"/>
        </w:rPr>
      </w:pPr>
    </w:p>
    <w:sectPr w:rsidR="003A6603" w:rsidSect="00436B4E">
      <w:footerReference w:type="default" r:id="rId10"/>
      <w:pgSz w:w="11906" w:h="16838"/>
      <w:pgMar w:top="993"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60800"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18"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E6E89"/>
    <w:multiLevelType w:val="hybridMultilevel"/>
    <w:tmpl w:val="BDD0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25680"/>
    <w:multiLevelType w:val="hybridMultilevel"/>
    <w:tmpl w:val="515E0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018CF"/>
    <w:multiLevelType w:val="multilevel"/>
    <w:tmpl w:val="E8A22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6818EA"/>
    <w:multiLevelType w:val="hybridMultilevel"/>
    <w:tmpl w:val="20F4A0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C20394A"/>
    <w:multiLevelType w:val="hybridMultilevel"/>
    <w:tmpl w:val="2E9C9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8"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9" w15:restartNumberingAfterBreak="0">
    <w:nsid w:val="23176A65"/>
    <w:multiLevelType w:val="multilevel"/>
    <w:tmpl w:val="A80EA278"/>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02128"/>
    <w:multiLevelType w:val="hybridMultilevel"/>
    <w:tmpl w:val="46AA4416"/>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A3148E5"/>
    <w:multiLevelType w:val="multilevel"/>
    <w:tmpl w:val="934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07CEB"/>
    <w:multiLevelType w:val="hybridMultilevel"/>
    <w:tmpl w:val="3B2C6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E1AF0"/>
    <w:multiLevelType w:val="hybridMultilevel"/>
    <w:tmpl w:val="3092B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6169D"/>
    <w:multiLevelType w:val="hybridMultilevel"/>
    <w:tmpl w:val="958CC0D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6028B"/>
    <w:multiLevelType w:val="hybridMultilevel"/>
    <w:tmpl w:val="62E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F582B"/>
    <w:multiLevelType w:val="hybridMultilevel"/>
    <w:tmpl w:val="4F722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84D1624"/>
    <w:multiLevelType w:val="hybridMultilevel"/>
    <w:tmpl w:val="E8D4CA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BE78F3"/>
    <w:multiLevelType w:val="hybridMultilevel"/>
    <w:tmpl w:val="A614D1D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D863CC"/>
    <w:multiLevelType w:val="hybridMultilevel"/>
    <w:tmpl w:val="50A66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A24CE4"/>
    <w:multiLevelType w:val="hybridMultilevel"/>
    <w:tmpl w:val="3CA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F712B4"/>
    <w:multiLevelType w:val="hybridMultilevel"/>
    <w:tmpl w:val="BC64C926"/>
    <w:lvl w:ilvl="0" w:tplc="6802882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7A14A14"/>
    <w:multiLevelType w:val="hybridMultilevel"/>
    <w:tmpl w:val="6AC47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EE3956"/>
    <w:multiLevelType w:val="multilevel"/>
    <w:tmpl w:val="BAAA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A2554"/>
    <w:multiLevelType w:val="hybridMultilevel"/>
    <w:tmpl w:val="91A03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6F5236"/>
    <w:multiLevelType w:val="hybridMultilevel"/>
    <w:tmpl w:val="567404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2B0CE4"/>
    <w:multiLevelType w:val="hybridMultilevel"/>
    <w:tmpl w:val="7F6CDD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B2EC2"/>
    <w:multiLevelType w:val="hybridMultilevel"/>
    <w:tmpl w:val="01AC763E"/>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3"/>
  </w:num>
  <w:num w:numId="2">
    <w:abstractNumId w:val="0"/>
  </w:num>
  <w:num w:numId="3">
    <w:abstractNumId w:val="23"/>
  </w:num>
  <w:num w:numId="4">
    <w:abstractNumId w:val="8"/>
  </w:num>
  <w:num w:numId="5">
    <w:abstractNumId w:val="24"/>
  </w:num>
  <w:num w:numId="6">
    <w:abstractNumId w:val="20"/>
  </w:num>
  <w:num w:numId="7">
    <w:abstractNumId w:val="4"/>
  </w:num>
  <w:num w:numId="8">
    <w:abstractNumId w:val="26"/>
  </w:num>
  <w:num w:numId="9">
    <w:abstractNumId w:val="22"/>
  </w:num>
  <w:num w:numId="10">
    <w:abstractNumId w:val="17"/>
  </w:num>
  <w:num w:numId="11">
    <w:abstractNumId w:val="7"/>
  </w:num>
  <w:num w:numId="12">
    <w:abstractNumId w:val="15"/>
  </w:num>
  <w:num w:numId="13">
    <w:abstractNumId w:val="25"/>
  </w:num>
  <w:num w:numId="14">
    <w:abstractNumId w:val="27"/>
  </w:num>
  <w:num w:numId="15">
    <w:abstractNumId w:val="32"/>
  </w:num>
  <w:num w:numId="16">
    <w:abstractNumId w:val="28"/>
  </w:num>
  <w:num w:numId="17">
    <w:abstractNumId w:val="10"/>
  </w:num>
  <w:num w:numId="18">
    <w:abstractNumId w:val="34"/>
  </w:num>
  <w:num w:numId="19">
    <w:abstractNumId w:val="3"/>
  </w:num>
  <w:num w:numId="20">
    <w:abstractNumId w:val="5"/>
  </w:num>
  <w:num w:numId="21">
    <w:abstractNumId w:val="16"/>
  </w:num>
  <w:num w:numId="22">
    <w:abstractNumId w:val="21"/>
  </w:num>
  <w:num w:numId="23">
    <w:abstractNumId w:val="6"/>
  </w:num>
  <w:num w:numId="24">
    <w:abstractNumId w:val="1"/>
  </w:num>
  <w:num w:numId="25">
    <w:abstractNumId w:val="9"/>
  </w:num>
  <w:num w:numId="26">
    <w:abstractNumId w:val="11"/>
  </w:num>
  <w:num w:numId="27">
    <w:abstractNumId w:val="29"/>
  </w:num>
  <w:num w:numId="28">
    <w:abstractNumId w:val="19"/>
  </w:num>
  <w:num w:numId="29">
    <w:abstractNumId w:val="12"/>
  </w:num>
  <w:num w:numId="30">
    <w:abstractNumId w:val="18"/>
  </w:num>
  <w:num w:numId="31">
    <w:abstractNumId w:val="14"/>
  </w:num>
  <w:num w:numId="32">
    <w:abstractNumId w:val="2"/>
  </w:num>
  <w:num w:numId="33">
    <w:abstractNumId w:val="31"/>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0C2027"/>
    <w:rsid w:val="0024664E"/>
    <w:rsid w:val="002C5740"/>
    <w:rsid w:val="00377D9B"/>
    <w:rsid w:val="003A6603"/>
    <w:rsid w:val="00436B4E"/>
    <w:rsid w:val="004B4F5D"/>
    <w:rsid w:val="004C5C6C"/>
    <w:rsid w:val="00505A80"/>
    <w:rsid w:val="00514582"/>
    <w:rsid w:val="005C109C"/>
    <w:rsid w:val="005E47BE"/>
    <w:rsid w:val="005F2FCD"/>
    <w:rsid w:val="00744E3A"/>
    <w:rsid w:val="007A5DC0"/>
    <w:rsid w:val="007B7081"/>
    <w:rsid w:val="00872862"/>
    <w:rsid w:val="00901F1C"/>
    <w:rsid w:val="00A21546"/>
    <w:rsid w:val="00B14045"/>
    <w:rsid w:val="00B30B1C"/>
    <w:rsid w:val="00B75C03"/>
    <w:rsid w:val="00C81A3F"/>
    <w:rsid w:val="00CA7A2B"/>
    <w:rsid w:val="00DE6DEB"/>
    <w:rsid w:val="00EA480C"/>
    <w:rsid w:val="00ED7550"/>
    <w:rsid w:val="00FC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6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 w:type="paragraph" w:customStyle="1" w:styleId="Default">
    <w:name w:val="Default"/>
    <w:basedOn w:val="Normal"/>
    <w:rsid w:val="007A5DC0"/>
    <w:pPr>
      <w:autoSpaceDE w:val="0"/>
      <w:autoSpaceDN w:val="0"/>
    </w:pPr>
    <w:rPr>
      <w:rFonts w:ascii="Calibri" w:eastAsiaTheme="minorHAnsi" w:hAnsi="Calibri"/>
      <w:color w:val="000000"/>
      <w:sz w:val="24"/>
      <w:szCs w:val="24"/>
      <w:lang w:val="en-AU"/>
    </w:rPr>
  </w:style>
  <w:style w:type="character" w:customStyle="1" w:styleId="Heading2Char">
    <w:name w:val="Heading 2 Char"/>
    <w:basedOn w:val="DefaultParagraphFont"/>
    <w:link w:val="Heading2"/>
    <w:uiPriority w:val="9"/>
    <w:semiHidden/>
    <w:rsid w:val="00DE6DEB"/>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DE6DEB"/>
    <w:rPr>
      <w:i/>
      <w:iCs/>
    </w:rPr>
  </w:style>
  <w:style w:type="character" w:styleId="Strong">
    <w:name w:val="Strong"/>
    <w:basedOn w:val="DefaultParagraphFont"/>
    <w:uiPriority w:val="22"/>
    <w:qFormat/>
    <w:rsid w:val="00436B4E"/>
    <w:rPr>
      <w:b/>
      <w:bCs/>
    </w:rPr>
  </w:style>
  <w:style w:type="character" w:customStyle="1" w:styleId="lrzxr">
    <w:name w:val="lrzxr"/>
    <w:basedOn w:val="DefaultParagraphFont"/>
    <w:rsid w:val="0024664E"/>
  </w:style>
  <w:style w:type="character" w:styleId="UnresolvedMention">
    <w:name w:val="Unresolved Mention"/>
    <w:basedOn w:val="DefaultParagraphFont"/>
    <w:uiPriority w:val="99"/>
    <w:semiHidden/>
    <w:unhideWhenUsed/>
    <w:rsid w:val="002C5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eddle.org.au/our-work/our-programs/myti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E35F-B129-4966-B1D7-3ED78883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4</cp:revision>
  <dcterms:created xsi:type="dcterms:W3CDTF">2019-01-17T03:16:00Z</dcterms:created>
  <dcterms:modified xsi:type="dcterms:W3CDTF">2019-01-17T03:36:00Z</dcterms:modified>
</cp:coreProperties>
</file>