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95860676"/>
        <w:docPartObj>
          <w:docPartGallery w:val="Cover Pages"/>
          <w:docPartUnique/>
        </w:docPartObj>
      </w:sdtPr>
      <w:sdtEndPr/>
      <w:sdtContent>
        <w:p w14:paraId="1B978D6B" w14:textId="6D38B132" w:rsidR="009E4461" w:rsidRPr="00127773" w:rsidRDefault="00127773">
          <w:r w:rsidRPr="00127773">
            <w:rPr>
              <w:noProof/>
            </w:rPr>
            <w:drawing>
              <wp:anchor distT="0" distB="0" distL="114300" distR="114300" simplePos="0" relativeHeight="251660288" behindDoc="0" locked="0" layoutInCell="1" allowOverlap="1" wp14:anchorId="6340600B" wp14:editId="1D8B2B65">
                <wp:simplePos x="0" y="0"/>
                <wp:positionH relativeFrom="page">
                  <wp:posOffset>25400</wp:posOffset>
                </wp:positionH>
                <wp:positionV relativeFrom="paragraph">
                  <wp:posOffset>-457200</wp:posOffset>
                </wp:positionV>
                <wp:extent cx="15283099" cy="571500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4482" cy="57155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90C21" w14:textId="678ED2C5" w:rsidR="00590DBD" w:rsidRPr="00127773" w:rsidRDefault="00590DBD" w:rsidP="00E20813">
          <w:pPr>
            <w:spacing w:line="8400" w:lineRule="auto"/>
          </w:pPr>
        </w:p>
        <w:p w14:paraId="7BF301AF" w14:textId="77777777" w:rsidR="00590DBD" w:rsidRPr="00127773" w:rsidRDefault="00590DBD" w:rsidP="00590DBD">
          <w:pPr>
            <w:spacing w:line="4800" w:lineRule="auto"/>
          </w:pPr>
          <w:r w:rsidRPr="00127773">
            <w:rPr>
              <w:noProof/>
            </w:rPr>
            <w:drawing>
              <wp:anchor distT="0" distB="0" distL="114300" distR="114300" simplePos="0" relativeHeight="251659264" behindDoc="1" locked="0" layoutInCell="1" allowOverlap="1" wp14:anchorId="2B969C54" wp14:editId="4BF80D5E">
                <wp:simplePos x="0" y="0"/>
                <wp:positionH relativeFrom="margin">
                  <wp:posOffset>7737517</wp:posOffset>
                </wp:positionH>
                <wp:positionV relativeFrom="paragraph">
                  <wp:posOffset>1446132</wp:posOffset>
                </wp:positionV>
                <wp:extent cx="1969135" cy="964565"/>
                <wp:effectExtent l="0" t="0" r="0" b="6985"/>
                <wp:wrapNone/>
                <wp:docPr id="5" name="Picture 5" descr="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773">
            <w:rPr>
              <w:rFonts w:ascii="Arial" w:eastAsia="MS PGothic" w:hAnsi="Arial" w:cs="MS PGothic"/>
              <w:kern w:val="24"/>
              <w:sz w:val="88"/>
              <w:szCs w:val="88"/>
            </w:rPr>
            <w:t>Accessibility Action Plan 2019 - 2022</w:t>
          </w:r>
        </w:p>
        <w:p w14:paraId="545E1F1E" w14:textId="6CFB97BF" w:rsidR="00092069" w:rsidRDefault="00F30432">
          <w:pPr>
            <w:pStyle w:val="TOC1"/>
            <w:tabs>
              <w:tab w:val="left" w:pos="440"/>
              <w:tab w:val="right" w:leader="hyphen" w:pos="22361"/>
            </w:tabs>
            <w:rPr>
              <w:rFonts w:asciiTheme="minorHAnsi" w:eastAsiaTheme="minorEastAsia" w:hAnsiTheme="minorHAnsi"/>
              <w:b w:val="0"/>
              <w:bCs w:val="0"/>
              <w:caps w:val="0"/>
              <w:noProof/>
              <w:sz w:val="22"/>
              <w:szCs w:val="22"/>
              <w:lang w:eastAsia="en-AU"/>
            </w:rPr>
          </w:pPr>
          <w:r w:rsidRPr="00127773">
            <w:lastRenderedPageBreak/>
            <w:fldChar w:fldCharType="begin"/>
          </w:r>
          <w:r w:rsidRPr="00127773">
            <w:instrText xml:space="preserve"> TOC \o "1-2" \h \z \u </w:instrText>
          </w:r>
          <w:r w:rsidRPr="00127773">
            <w:fldChar w:fldCharType="separate"/>
          </w:r>
          <w:hyperlink w:anchor="_Toc424257" w:history="1">
            <w:r w:rsidR="00092069" w:rsidRPr="00A04CB0">
              <w:rPr>
                <w:rStyle w:val="Hyperlink"/>
                <w:rFonts w:ascii="Arial" w:hAnsi="Arial" w:cs="Arial"/>
                <w:noProof/>
              </w:rPr>
              <w:t>1.</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Introduction</w:t>
            </w:r>
            <w:r w:rsidR="00092069">
              <w:rPr>
                <w:noProof/>
                <w:webHidden/>
              </w:rPr>
              <w:tab/>
            </w:r>
            <w:r w:rsidR="00092069">
              <w:rPr>
                <w:noProof/>
                <w:webHidden/>
              </w:rPr>
              <w:fldChar w:fldCharType="begin"/>
            </w:r>
            <w:r w:rsidR="00092069">
              <w:rPr>
                <w:noProof/>
                <w:webHidden/>
              </w:rPr>
              <w:instrText xml:space="preserve"> PAGEREF _Toc424257 \h </w:instrText>
            </w:r>
            <w:r w:rsidR="00092069">
              <w:rPr>
                <w:noProof/>
                <w:webHidden/>
              </w:rPr>
            </w:r>
            <w:r w:rsidR="00092069">
              <w:rPr>
                <w:noProof/>
                <w:webHidden/>
              </w:rPr>
              <w:fldChar w:fldCharType="separate"/>
            </w:r>
            <w:r w:rsidR="00092069">
              <w:rPr>
                <w:noProof/>
                <w:webHidden/>
              </w:rPr>
              <w:t>3</w:t>
            </w:r>
            <w:r w:rsidR="00092069">
              <w:rPr>
                <w:noProof/>
                <w:webHidden/>
              </w:rPr>
              <w:fldChar w:fldCharType="end"/>
            </w:r>
          </w:hyperlink>
        </w:p>
        <w:p w14:paraId="39DC9CF0" w14:textId="72D3371E"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58" w:history="1">
            <w:r w:rsidR="00092069" w:rsidRPr="00A04CB0">
              <w:rPr>
                <w:rStyle w:val="Hyperlink"/>
                <w:rFonts w:ascii="Arial" w:hAnsi="Arial" w:cs="Arial"/>
                <w:noProof/>
              </w:rPr>
              <w:t>2.</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What is Disability?</w:t>
            </w:r>
            <w:r w:rsidR="00092069">
              <w:rPr>
                <w:noProof/>
                <w:webHidden/>
              </w:rPr>
              <w:tab/>
            </w:r>
            <w:r w:rsidR="00092069">
              <w:rPr>
                <w:noProof/>
                <w:webHidden/>
              </w:rPr>
              <w:fldChar w:fldCharType="begin"/>
            </w:r>
            <w:r w:rsidR="00092069">
              <w:rPr>
                <w:noProof/>
                <w:webHidden/>
              </w:rPr>
              <w:instrText xml:space="preserve"> PAGEREF _Toc424258 \h </w:instrText>
            </w:r>
            <w:r w:rsidR="00092069">
              <w:rPr>
                <w:noProof/>
                <w:webHidden/>
              </w:rPr>
            </w:r>
            <w:r w:rsidR="00092069">
              <w:rPr>
                <w:noProof/>
                <w:webHidden/>
              </w:rPr>
              <w:fldChar w:fldCharType="separate"/>
            </w:r>
            <w:r w:rsidR="00092069">
              <w:rPr>
                <w:noProof/>
                <w:webHidden/>
              </w:rPr>
              <w:t>3</w:t>
            </w:r>
            <w:r w:rsidR="00092069">
              <w:rPr>
                <w:noProof/>
                <w:webHidden/>
              </w:rPr>
              <w:fldChar w:fldCharType="end"/>
            </w:r>
          </w:hyperlink>
        </w:p>
        <w:p w14:paraId="5F7D7143" w14:textId="1AFFD058"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59" w:history="1">
            <w:r w:rsidR="00092069" w:rsidRPr="00A04CB0">
              <w:rPr>
                <w:rStyle w:val="Hyperlink"/>
                <w:rFonts w:ascii="Arial" w:hAnsi="Arial" w:cs="Arial"/>
                <w:noProof/>
              </w:rPr>
              <w:t>3.</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Policy and Legislative Context</w:t>
            </w:r>
            <w:r w:rsidR="00092069">
              <w:rPr>
                <w:noProof/>
                <w:webHidden/>
              </w:rPr>
              <w:tab/>
            </w:r>
            <w:r w:rsidR="00092069">
              <w:rPr>
                <w:noProof/>
                <w:webHidden/>
              </w:rPr>
              <w:fldChar w:fldCharType="begin"/>
            </w:r>
            <w:r w:rsidR="00092069">
              <w:rPr>
                <w:noProof/>
                <w:webHidden/>
              </w:rPr>
              <w:instrText xml:space="preserve"> PAGEREF _Toc424259 \h </w:instrText>
            </w:r>
            <w:r w:rsidR="00092069">
              <w:rPr>
                <w:noProof/>
                <w:webHidden/>
              </w:rPr>
            </w:r>
            <w:r w:rsidR="00092069">
              <w:rPr>
                <w:noProof/>
                <w:webHidden/>
              </w:rPr>
              <w:fldChar w:fldCharType="separate"/>
            </w:r>
            <w:r w:rsidR="00092069">
              <w:rPr>
                <w:noProof/>
                <w:webHidden/>
              </w:rPr>
              <w:t>3</w:t>
            </w:r>
            <w:r w:rsidR="00092069">
              <w:rPr>
                <w:noProof/>
                <w:webHidden/>
              </w:rPr>
              <w:fldChar w:fldCharType="end"/>
            </w:r>
          </w:hyperlink>
        </w:p>
        <w:p w14:paraId="6A6EFB84" w14:textId="0A19142D"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0" w:history="1">
            <w:r w:rsidR="00092069" w:rsidRPr="00A04CB0">
              <w:rPr>
                <w:rStyle w:val="Hyperlink"/>
                <w:rFonts w:ascii="Arial" w:hAnsi="Arial" w:cs="Arial"/>
                <w:noProof/>
              </w:rPr>
              <w:t>4.</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Why Access and Inclusion?</w:t>
            </w:r>
            <w:r w:rsidR="00092069">
              <w:rPr>
                <w:noProof/>
                <w:webHidden/>
              </w:rPr>
              <w:tab/>
            </w:r>
            <w:r w:rsidR="00092069">
              <w:rPr>
                <w:noProof/>
                <w:webHidden/>
              </w:rPr>
              <w:fldChar w:fldCharType="begin"/>
            </w:r>
            <w:r w:rsidR="00092069">
              <w:rPr>
                <w:noProof/>
                <w:webHidden/>
              </w:rPr>
              <w:instrText xml:space="preserve"> PAGEREF _Toc424260 \h </w:instrText>
            </w:r>
            <w:r w:rsidR="00092069">
              <w:rPr>
                <w:noProof/>
                <w:webHidden/>
              </w:rPr>
            </w:r>
            <w:r w:rsidR="00092069">
              <w:rPr>
                <w:noProof/>
                <w:webHidden/>
              </w:rPr>
              <w:fldChar w:fldCharType="separate"/>
            </w:r>
            <w:r w:rsidR="00092069">
              <w:rPr>
                <w:noProof/>
                <w:webHidden/>
              </w:rPr>
              <w:t>4</w:t>
            </w:r>
            <w:r w:rsidR="00092069">
              <w:rPr>
                <w:noProof/>
                <w:webHidden/>
              </w:rPr>
              <w:fldChar w:fldCharType="end"/>
            </w:r>
          </w:hyperlink>
        </w:p>
        <w:p w14:paraId="3EB3F189" w14:textId="1C8F3609"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1" w:history="1">
            <w:r w:rsidR="00092069" w:rsidRPr="00A04CB0">
              <w:rPr>
                <w:rStyle w:val="Hyperlink"/>
                <w:rFonts w:ascii="Arial" w:hAnsi="Arial" w:cs="Arial"/>
                <w:noProof/>
              </w:rPr>
              <w:t>5.</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Role of Local Government</w:t>
            </w:r>
            <w:r w:rsidR="00092069">
              <w:rPr>
                <w:noProof/>
                <w:webHidden/>
              </w:rPr>
              <w:tab/>
            </w:r>
            <w:r w:rsidR="00092069">
              <w:rPr>
                <w:noProof/>
                <w:webHidden/>
              </w:rPr>
              <w:fldChar w:fldCharType="begin"/>
            </w:r>
            <w:r w:rsidR="00092069">
              <w:rPr>
                <w:noProof/>
                <w:webHidden/>
              </w:rPr>
              <w:instrText xml:space="preserve"> PAGEREF _Toc424261 \h </w:instrText>
            </w:r>
            <w:r w:rsidR="00092069">
              <w:rPr>
                <w:noProof/>
                <w:webHidden/>
              </w:rPr>
            </w:r>
            <w:r w:rsidR="00092069">
              <w:rPr>
                <w:noProof/>
                <w:webHidden/>
              </w:rPr>
              <w:fldChar w:fldCharType="separate"/>
            </w:r>
            <w:r w:rsidR="00092069">
              <w:rPr>
                <w:noProof/>
                <w:webHidden/>
              </w:rPr>
              <w:t>5</w:t>
            </w:r>
            <w:r w:rsidR="00092069">
              <w:rPr>
                <w:noProof/>
                <w:webHidden/>
              </w:rPr>
              <w:fldChar w:fldCharType="end"/>
            </w:r>
          </w:hyperlink>
        </w:p>
        <w:p w14:paraId="1845F4E8" w14:textId="7587FF8B"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2" w:history="1">
            <w:r w:rsidR="00092069" w:rsidRPr="00A04CB0">
              <w:rPr>
                <w:rStyle w:val="Hyperlink"/>
                <w:rFonts w:ascii="Arial" w:hAnsi="Arial" w:cs="Arial"/>
                <w:noProof/>
              </w:rPr>
              <w:t>6.</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Snapshot of demographics of people with disability in Wyndham</w:t>
            </w:r>
            <w:r w:rsidR="00092069">
              <w:rPr>
                <w:noProof/>
                <w:webHidden/>
              </w:rPr>
              <w:tab/>
            </w:r>
            <w:r w:rsidR="00092069">
              <w:rPr>
                <w:noProof/>
                <w:webHidden/>
              </w:rPr>
              <w:fldChar w:fldCharType="begin"/>
            </w:r>
            <w:r w:rsidR="00092069">
              <w:rPr>
                <w:noProof/>
                <w:webHidden/>
              </w:rPr>
              <w:instrText xml:space="preserve"> PAGEREF _Toc424262 \h </w:instrText>
            </w:r>
            <w:r w:rsidR="00092069">
              <w:rPr>
                <w:noProof/>
                <w:webHidden/>
              </w:rPr>
            </w:r>
            <w:r w:rsidR="00092069">
              <w:rPr>
                <w:noProof/>
                <w:webHidden/>
              </w:rPr>
              <w:fldChar w:fldCharType="separate"/>
            </w:r>
            <w:r w:rsidR="00092069">
              <w:rPr>
                <w:noProof/>
                <w:webHidden/>
              </w:rPr>
              <w:t>6</w:t>
            </w:r>
            <w:r w:rsidR="00092069">
              <w:rPr>
                <w:noProof/>
                <w:webHidden/>
              </w:rPr>
              <w:fldChar w:fldCharType="end"/>
            </w:r>
          </w:hyperlink>
        </w:p>
        <w:p w14:paraId="4ED11D7B" w14:textId="7AE45947"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3" w:history="1">
            <w:r w:rsidR="00092069" w:rsidRPr="00A04CB0">
              <w:rPr>
                <w:rStyle w:val="Hyperlink"/>
                <w:rFonts w:ascii="Arial" w:hAnsi="Arial" w:cs="Arial"/>
                <w:noProof/>
              </w:rPr>
              <w:t>7.</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Community Consultation &amp; Engagement</w:t>
            </w:r>
            <w:r w:rsidR="00092069">
              <w:rPr>
                <w:noProof/>
                <w:webHidden/>
              </w:rPr>
              <w:tab/>
            </w:r>
            <w:r w:rsidR="00092069">
              <w:rPr>
                <w:noProof/>
                <w:webHidden/>
              </w:rPr>
              <w:fldChar w:fldCharType="begin"/>
            </w:r>
            <w:r w:rsidR="00092069">
              <w:rPr>
                <w:noProof/>
                <w:webHidden/>
              </w:rPr>
              <w:instrText xml:space="preserve"> PAGEREF _Toc424263 \h </w:instrText>
            </w:r>
            <w:r w:rsidR="00092069">
              <w:rPr>
                <w:noProof/>
                <w:webHidden/>
              </w:rPr>
            </w:r>
            <w:r w:rsidR="00092069">
              <w:rPr>
                <w:noProof/>
                <w:webHidden/>
              </w:rPr>
              <w:fldChar w:fldCharType="separate"/>
            </w:r>
            <w:r w:rsidR="00092069">
              <w:rPr>
                <w:noProof/>
                <w:webHidden/>
              </w:rPr>
              <w:t>7</w:t>
            </w:r>
            <w:r w:rsidR="00092069">
              <w:rPr>
                <w:noProof/>
                <w:webHidden/>
              </w:rPr>
              <w:fldChar w:fldCharType="end"/>
            </w:r>
          </w:hyperlink>
        </w:p>
        <w:p w14:paraId="4764D02C" w14:textId="77183A9A"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4" w:history="1">
            <w:r w:rsidR="00092069" w:rsidRPr="00A04CB0">
              <w:rPr>
                <w:rStyle w:val="Hyperlink"/>
                <w:rFonts w:ascii="Arial" w:hAnsi="Arial" w:cs="Arial"/>
                <w:noProof/>
              </w:rPr>
              <w:t>8.</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Our way of working with the community</w:t>
            </w:r>
            <w:r w:rsidR="00092069">
              <w:rPr>
                <w:noProof/>
                <w:webHidden/>
              </w:rPr>
              <w:tab/>
            </w:r>
            <w:r w:rsidR="00092069">
              <w:rPr>
                <w:noProof/>
                <w:webHidden/>
              </w:rPr>
              <w:fldChar w:fldCharType="begin"/>
            </w:r>
            <w:r w:rsidR="00092069">
              <w:rPr>
                <w:noProof/>
                <w:webHidden/>
              </w:rPr>
              <w:instrText xml:space="preserve"> PAGEREF _Toc424264 \h </w:instrText>
            </w:r>
            <w:r w:rsidR="00092069">
              <w:rPr>
                <w:noProof/>
                <w:webHidden/>
              </w:rPr>
            </w:r>
            <w:r w:rsidR="00092069">
              <w:rPr>
                <w:noProof/>
                <w:webHidden/>
              </w:rPr>
              <w:fldChar w:fldCharType="separate"/>
            </w:r>
            <w:r w:rsidR="00092069">
              <w:rPr>
                <w:noProof/>
                <w:webHidden/>
              </w:rPr>
              <w:t>7</w:t>
            </w:r>
            <w:r w:rsidR="00092069">
              <w:rPr>
                <w:noProof/>
                <w:webHidden/>
              </w:rPr>
              <w:fldChar w:fldCharType="end"/>
            </w:r>
          </w:hyperlink>
        </w:p>
        <w:p w14:paraId="019315AF" w14:textId="4E58E489" w:rsidR="00092069" w:rsidRDefault="007B779B">
          <w:pPr>
            <w:pStyle w:val="TOC1"/>
            <w:tabs>
              <w:tab w:val="left" w:pos="440"/>
              <w:tab w:val="right" w:leader="hyphen" w:pos="22361"/>
            </w:tabs>
            <w:rPr>
              <w:rFonts w:asciiTheme="minorHAnsi" w:eastAsiaTheme="minorEastAsia" w:hAnsiTheme="minorHAnsi"/>
              <w:b w:val="0"/>
              <w:bCs w:val="0"/>
              <w:caps w:val="0"/>
              <w:noProof/>
              <w:sz w:val="22"/>
              <w:szCs w:val="22"/>
              <w:lang w:eastAsia="en-AU"/>
            </w:rPr>
          </w:pPr>
          <w:hyperlink w:anchor="_Toc424265" w:history="1">
            <w:r w:rsidR="00092069" w:rsidRPr="00A04CB0">
              <w:rPr>
                <w:rStyle w:val="Hyperlink"/>
                <w:rFonts w:ascii="Arial" w:hAnsi="Arial" w:cs="Arial"/>
                <w:noProof/>
              </w:rPr>
              <w:t>9.</w:t>
            </w:r>
            <w:r w:rsidR="00092069">
              <w:rPr>
                <w:rFonts w:asciiTheme="minorHAnsi" w:eastAsiaTheme="minorEastAsia" w:hAnsiTheme="minorHAnsi"/>
                <w:b w:val="0"/>
                <w:bCs w:val="0"/>
                <w:caps w:val="0"/>
                <w:noProof/>
                <w:sz w:val="22"/>
                <w:szCs w:val="22"/>
                <w:lang w:eastAsia="en-AU"/>
              </w:rPr>
              <w:tab/>
            </w:r>
            <w:r w:rsidR="00092069" w:rsidRPr="00A04CB0">
              <w:rPr>
                <w:rStyle w:val="Hyperlink"/>
                <w:rFonts w:ascii="Arial" w:hAnsi="Arial" w:cs="Arial"/>
                <w:noProof/>
              </w:rPr>
              <w:t>Structure of the Action Plan</w:t>
            </w:r>
            <w:r w:rsidR="00092069">
              <w:rPr>
                <w:noProof/>
                <w:webHidden/>
              </w:rPr>
              <w:tab/>
            </w:r>
            <w:r w:rsidR="00092069">
              <w:rPr>
                <w:noProof/>
                <w:webHidden/>
              </w:rPr>
              <w:fldChar w:fldCharType="begin"/>
            </w:r>
            <w:r w:rsidR="00092069">
              <w:rPr>
                <w:noProof/>
                <w:webHidden/>
              </w:rPr>
              <w:instrText xml:space="preserve"> PAGEREF _Toc424265 \h </w:instrText>
            </w:r>
            <w:r w:rsidR="00092069">
              <w:rPr>
                <w:noProof/>
                <w:webHidden/>
              </w:rPr>
            </w:r>
            <w:r w:rsidR="00092069">
              <w:rPr>
                <w:noProof/>
                <w:webHidden/>
              </w:rPr>
              <w:fldChar w:fldCharType="separate"/>
            </w:r>
            <w:r w:rsidR="00092069">
              <w:rPr>
                <w:noProof/>
                <w:webHidden/>
              </w:rPr>
              <w:t>7</w:t>
            </w:r>
            <w:r w:rsidR="00092069">
              <w:rPr>
                <w:noProof/>
                <w:webHidden/>
              </w:rPr>
              <w:fldChar w:fldCharType="end"/>
            </w:r>
          </w:hyperlink>
        </w:p>
        <w:p w14:paraId="02B38B0F" w14:textId="6AD249B6"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66" w:history="1">
            <w:r w:rsidR="00092069" w:rsidRPr="00A04CB0">
              <w:rPr>
                <w:rStyle w:val="Hyperlink"/>
                <w:rFonts w:ascii="Arial" w:hAnsi="Arial" w:cs="Arial"/>
                <w:noProof/>
              </w:rPr>
              <w:t>The Action Plan:</w:t>
            </w:r>
            <w:r w:rsidR="00092069">
              <w:rPr>
                <w:noProof/>
                <w:webHidden/>
              </w:rPr>
              <w:tab/>
            </w:r>
            <w:r w:rsidR="00092069">
              <w:rPr>
                <w:noProof/>
                <w:webHidden/>
              </w:rPr>
              <w:fldChar w:fldCharType="begin"/>
            </w:r>
            <w:r w:rsidR="00092069">
              <w:rPr>
                <w:noProof/>
                <w:webHidden/>
              </w:rPr>
              <w:instrText xml:space="preserve"> PAGEREF _Toc424266 \h </w:instrText>
            </w:r>
            <w:r w:rsidR="00092069">
              <w:rPr>
                <w:noProof/>
                <w:webHidden/>
              </w:rPr>
            </w:r>
            <w:r w:rsidR="00092069">
              <w:rPr>
                <w:noProof/>
                <w:webHidden/>
              </w:rPr>
              <w:fldChar w:fldCharType="separate"/>
            </w:r>
            <w:r w:rsidR="00092069">
              <w:rPr>
                <w:noProof/>
                <w:webHidden/>
              </w:rPr>
              <w:t>10</w:t>
            </w:r>
            <w:r w:rsidR="00092069">
              <w:rPr>
                <w:noProof/>
                <w:webHidden/>
              </w:rPr>
              <w:fldChar w:fldCharType="end"/>
            </w:r>
          </w:hyperlink>
        </w:p>
        <w:p w14:paraId="3CEA5F92" w14:textId="2BE0ACBF"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67" w:history="1">
            <w:r w:rsidR="00092069" w:rsidRPr="00A04CB0">
              <w:rPr>
                <w:rStyle w:val="Hyperlink"/>
                <w:rFonts w:ascii="Arial" w:hAnsi="Arial" w:cs="Arial"/>
                <w:noProof/>
              </w:rPr>
              <w:t>Vision</w:t>
            </w:r>
            <w:r w:rsidR="00092069">
              <w:rPr>
                <w:noProof/>
                <w:webHidden/>
              </w:rPr>
              <w:tab/>
            </w:r>
            <w:r w:rsidR="00092069">
              <w:rPr>
                <w:noProof/>
                <w:webHidden/>
              </w:rPr>
              <w:fldChar w:fldCharType="begin"/>
            </w:r>
            <w:r w:rsidR="00092069">
              <w:rPr>
                <w:noProof/>
                <w:webHidden/>
              </w:rPr>
              <w:instrText xml:space="preserve"> PAGEREF _Toc424267 \h </w:instrText>
            </w:r>
            <w:r w:rsidR="00092069">
              <w:rPr>
                <w:noProof/>
                <w:webHidden/>
              </w:rPr>
            </w:r>
            <w:r w:rsidR="00092069">
              <w:rPr>
                <w:noProof/>
                <w:webHidden/>
              </w:rPr>
              <w:fldChar w:fldCharType="separate"/>
            </w:r>
            <w:r w:rsidR="00092069">
              <w:rPr>
                <w:noProof/>
                <w:webHidden/>
              </w:rPr>
              <w:t>10</w:t>
            </w:r>
            <w:r w:rsidR="00092069">
              <w:rPr>
                <w:noProof/>
                <w:webHidden/>
              </w:rPr>
              <w:fldChar w:fldCharType="end"/>
            </w:r>
          </w:hyperlink>
        </w:p>
        <w:p w14:paraId="06612DF5" w14:textId="009D874C"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68" w:history="1">
            <w:r w:rsidR="00092069" w:rsidRPr="00A04CB0">
              <w:rPr>
                <w:rStyle w:val="Hyperlink"/>
                <w:rFonts w:ascii="Arial" w:hAnsi="Arial" w:cs="Arial"/>
                <w:noProof/>
              </w:rPr>
              <w:t>Goals</w:t>
            </w:r>
            <w:r w:rsidR="00092069">
              <w:rPr>
                <w:noProof/>
                <w:webHidden/>
              </w:rPr>
              <w:tab/>
            </w:r>
            <w:r w:rsidR="00092069">
              <w:rPr>
                <w:noProof/>
                <w:webHidden/>
              </w:rPr>
              <w:fldChar w:fldCharType="begin"/>
            </w:r>
            <w:r w:rsidR="00092069">
              <w:rPr>
                <w:noProof/>
                <w:webHidden/>
              </w:rPr>
              <w:instrText xml:space="preserve"> PAGEREF _Toc424268 \h </w:instrText>
            </w:r>
            <w:r w:rsidR="00092069">
              <w:rPr>
                <w:noProof/>
                <w:webHidden/>
              </w:rPr>
            </w:r>
            <w:r w:rsidR="00092069">
              <w:rPr>
                <w:noProof/>
                <w:webHidden/>
              </w:rPr>
              <w:fldChar w:fldCharType="separate"/>
            </w:r>
            <w:r w:rsidR="00092069">
              <w:rPr>
                <w:noProof/>
                <w:webHidden/>
              </w:rPr>
              <w:t>10</w:t>
            </w:r>
            <w:r w:rsidR="00092069">
              <w:rPr>
                <w:noProof/>
                <w:webHidden/>
              </w:rPr>
              <w:fldChar w:fldCharType="end"/>
            </w:r>
          </w:hyperlink>
        </w:p>
        <w:p w14:paraId="592CC6ED" w14:textId="085FC052"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69" w:history="1">
            <w:r w:rsidR="00092069" w:rsidRPr="00A04CB0">
              <w:rPr>
                <w:rStyle w:val="Hyperlink"/>
                <w:rFonts w:ascii="Arial" w:hAnsi="Arial" w:cs="Arial"/>
                <w:noProof/>
              </w:rPr>
              <w:t>Theme 1: People and Community</w:t>
            </w:r>
            <w:r w:rsidR="00092069">
              <w:rPr>
                <w:noProof/>
                <w:webHidden/>
              </w:rPr>
              <w:tab/>
            </w:r>
            <w:r w:rsidR="00092069">
              <w:rPr>
                <w:noProof/>
                <w:webHidden/>
              </w:rPr>
              <w:fldChar w:fldCharType="begin"/>
            </w:r>
            <w:r w:rsidR="00092069">
              <w:rPr>
                <w:noProof/>
                <w:webHidden/>
              </w:rPr>
              <w:instrText xml:space="preserve"> PAGEREF _Toc424269 \h </w:instrText>
            </w:r>
            <w:r w:rsidR="00092069">
              <w:rPr>
                <w:noProof/>
                <w:webHidden/>
              </w:rPr>
            </w:r>
            <w:r w:rsidR="00092069">
              <w:rPr>
                <w:noProof/>
                <w:webHidden/>
              </w:rPr>
              <w:fldChar w:fldCharType="separate"/>
            </w:r>
            <w:r w:rsidR="00092069">
              <w:rPr>
                <w:noProof/>
                <w:webHidden/>
              </w:rPr>
              <w:t>11</w:t>
            </w:r>
            <w:r w:rsidR="00092069">
              <w:rPr>
                <w:noProof/>
                <w:webHidden/>
              </w:rPr>
              <w:fldChar w:fldCharType="end"/>
            </w:r>
          </w:hyperlink>
        </w:p>
        <w:p w14:paraId="25D85169" w14:textId="71C3A120"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70" w:history="1">
            <w:r w:rsidR="00092069" w:rsidRPr="00A04CB0">
              <w:rPr>
                <w:rStyle w:val="Hyperlink"/>
                <w:rFonts w:ascii="Arial" w:hAnsi="Arial" w:cs="Arial"/>
                <w:noProof/>
              </w:rPr>
              <w:t>Theme 2: Places and Spaces</w:t>
            </w:r>
            <w:r w:rsidR="00092069">
              <w:rPr>
                <w:noProof/>
                <w:webHidden/>
              </w:rPr>
              <w:tab/>
            </w:r>
            <w:r w:rsidR="00092069">
              <w:rPr>
                <w:noProof/>
                <w:webHidden/>
              </w:rPr>
              <w:fldChar w:fldCharType="begin"/>
            </w:r>
            <w:r w:rsidR="00092069">
              <w:rPr>
                <w:noProof/>
                <w:webHidden/>
              </w:rPr>
              <w:instrText xml:space="preserve"> PAGEREF _Toc424270 \h </w:instrText>
            </w:r>
            <w:r w:rsidR="00092069">
              <w:rPr>
                <w:noProof/>
                <w:webHidden/>
              </w:rPr>
            </w:r>
            <w:r w:rsidR="00092069">
              <w:rPr>
                <w:noProof/>
                <w:webHidden/>
              </w:rPr>
              <w:fldChar w:fldCharType="separate"/>
            </w:r>
            <w:r w:rsidR="00092069">
              <w:rPr>
                <w:noProof/>
                <w:webHidden/>
              </w:rPr>
              <w:t>13</w:t>
            </w:r>
            <w:r w:rsidR="00092069">
              <w:rPr>
                <w:noProof/>
                <w:webHidden/>
              </w:rPr>
              <w:fldChar w:fldCharType="end"/>
            </w:r>
          </w:hyperlink>
        </w:p>
        <w:p w14:paraId="76B7DE6A" w14:textId="63C6AD7B"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71" w:history="1">
            <w:r w:rsidR="00092069" w:rsidRPr="00A04CB0">
              <w:rPr>
                <w:rStyle w:val="Hyperlink"/>
                <w:rFonts w:ascii="Arial" w:hAnsi="Arial" w:cs="Arial"/>
                <w:noProof/>
              </w:rPr>
              <w:t>Theme 3 Earning and Learning</w:t>
            </w:r>
            <w:r w:rsidR="00092069">
              <w:rPr>
                <w:noProof/>
                <w:webHidden/>
              </w:rPr>
              <w:tab/>
            </w:r>
            <w:r w:rsidR="00092069">
              <w:rPr>
                <w:noProof/>
                <w:webHidden/>
              </w:rPr>
              <w:fldChar w:fldCharType="begin"/>
            </w:r>
            <w:r w:rsidR="00092069">
              <w:rPr>
                <w:noProof/>
                <w:webHidden/>
              </w:rPr>
              <w:instrText xml:space="preserve"> PAGEREF _Toc424271 \h </w:instrText>
            </w:r>
            <w:r w:rsidR="00092069">
              <w:rPr>
                <w:noProof/>
                <w:webHidden/>
              </w:rPr>
            </w:r>
            <w:r w:rsidR="00092069">
              <w:rPr>
                <w:noProof/>
                <w:webHidden/>
              </w:rPr>
              <w:fldChar w:fldCharType="separate"/>
            </w:r>
            <w:r w:rsidR="00092069">
              <w:rPr>
                <w:noProof/>
                <w:webHidden/>
              </w:rPr>
              <w:t>16</w:t>
            </w:r>
            <w:r w:rsidR="00092069">
              <w:rPr>
                <w:noProof/>
                <w:webHidden/>
              </w:rPr>
              <w:fldChar w:fldCharType="end"/>
            </w:r>
          </w:hyperlink>
        </w:p>
        <w:p w14:paraId="06DC8E55" w14:textId="211A9816"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72" w:history="1">
            <w:r w:rsidR="00092069" w:rsidRPr="00A04CB0">
              <w:rPr>
                <w:rStyle w:val="Hyperlink"/>
                <w:rFonts w:ascii="Arial" w:hAnsi="Arial" w:cs="Arial"/>
                <w:noProof/>
              </w:rPr>
              <w:t>Theme 4: Leadership and Participation</w:t>
            </w:r>
            <w:r w:rsidR="00092069">
              <w:rPr>
                <w:noProof/>
                <w:webHidden/>
              </w:rPr>
              <w:tab/>
            </w:r>
            <w:r w:rsidR="00092069">
              <w:rPr>
                <w:noProof/>
                <w:webHidden/>
              </w:rPr>
              <w:fldChar w:fldCharType="begin"/>
            </w:r>
            <w:r w:rsidR="00092069">
              <w:rPr>
                <w:noProof/>
                <w:webHidden/>
              </w:rPr>
              <w:instrText xml:space="preserve"> PAGEREF _Toc424272 \h </w:instrText>
            </w:r>
            <w:r w:rsidR="00092069">
              <w:rPr>
                <w:noProof/>
                <w:webHidden/>
              </w:rPr>
            </w:r>
            <w:r w:rsidR="00092069">
              <w:rPr>
                <w:noProof/>
                <w:webHidden/>
              </w:rPr>
              <w:fldChar w:fldCharType="separate"/>
            </w:r>
            <w:r w:rsidR="00092069">
              <w:rPr>
                <w:noProof/>
                <w:webHidden/>
              </w:rPr>
              <w:t>18</w:t>
            </w:r>
            <w:r w:rsidR="00092069">
              <w:rPr>
                <w:noProof/>
                <w:webHidden/>
              </w:rPr>
              <w:fldChar w:fldCharType="end"/>
            </w:r>
          </w:hyperlink>
        </w:p>
        <w:p w14:paraId="564D163D" w14:textId="5EC78AE8"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73" w:history="1">
            <w:r w:rsidR="00092069" w:rsidRPr="00A04CB0">
              <w:rPr>
                <w:rStyle w:val="Hyperlink"/>
                <w:rFonts w:ascii="Arial" w:hAnsi="Arial" w:cs="Arial"/>
                <w:noProof/>
              </w:rPr>
              <w:t>Evaluation and monitoring</w:t>
            </w:r>
            <w:r w:rsidR="00092069">
              <w:rPr>
                <w:noProof/>
                <w:webHidden/>
              </w:rPr>
              <w:tab/>
            </w:r>
            <w:r w:rsidR="00092069">
              <w:rPr>
                <w:noProof/>
                <w:webHidden/>
              </w:rPr>
              <w:fldChar w:fldCharType="begin"/>
            </w:r>
            <w:r w:rsidR="00092069">
              <w:rPr>
                <w:noProof/>
                <w:webHidden/>
              </w:rPr>
              <w:instrText xml:space="preserve"> PAGEREF _Toc424273 \h </w:instrText>
            </w:r>
            <w:r w:rsidR="00092069">
              <w:rPr>
                <w:noProof/>
                <w:webHidden/>
              </w:rPr>
            </w:r>
            <w:r w:rsidR="00092069">
              <w:rPr>
                <w:noProof/>
                <w:webHidden/>
              </w:rPr>
              <w:fldChar w:fldCharType="separate"/>
            </w:r>
            <w:r w:rsidR="00092069">
              <w:rPr>
                <w:noProof/>
                <w:webHidden/>
              </w:rPr>
              <w:t>20</w:t>
            </w:r>
            <w:r w:rsidR="00092069">
              <w:rPr>
                <w:noProof/>
                <w:webHidden/>
              </w:rPr>
              <w:fldChar w:fldCharType="end"/>
            </w:r>
          </w:hyperlink>
        </w:p>
        <w:p w14:paraId="665B0750" w14:textId="5A2C1427" w:rsidR="00092069" w:rsidRDefault="007B779B">
          <w:pPr>
            <w:pStyle w:val="TOC1"/>
            <w:tabs>
              <w:tab w:val="right" w:leader="hyphen" w:pos="22361"/>
            </w:tabs>
            <w:rPr>
              <w:rFonts w:asciiTheme="minorHAnsi" w:eastAsiaTheme="minorEastAsia" w:hAnsiTheme="minorHAnsi"/>
              <w:b w:val="0"/>
              <w:bCs w:val="0"/>
              <w:caps w:val="0"/>
              <w:noProof/>
              <w:sz w:val="22"/>
              <w:szCs w:val="22"/>
              <w:lang w:eastAsia="en-AU"/>
            </w:rPr>
          </w:pPr>
          <w:hyperlink w:anchor="_Toc424274" w:history="1">
            <w:r w:rsidR="00092069" w:rsidRPr="00A04CB0">
              <w:rPr>
                <w:rStyle w:val="Hyperlink"/>
                <w:rFonts w:ascii="Arial" w:hAnsi="Arial" w:cs="Arial"/>
                <w:noProof/>
              </w:rPr>
              <w:t>Glossary</w:t>
            </w:r>
            <w:r w:rsidR="00092069">
              <w:rPr>
                <w:noProof/>
                <w:webHidden/>
              </w:rPr>
              <w:tab/>
            </w:r>
            <w:r w:rsidR="00092069">
              <w:rPr>
                <w:noProof/>
                <w:webHidden/>
              </w:rPr>
              <w:fldChar w:fldCharType="begin"/>
            </w:r>
            <w:r w:rsidR="00092069">
              <w:rPr>
                <w:noProof/>
                <w:webHidden/>
              </w:rPr>
              <w:instrText xml:space="preserve"> PAGEREF _Toc424274 \h </w:instrText>
            </w:r>
            <w:r w:rsidR="00092069">
              <w:rPr>
                <w:noProof/>
                <w:webHidden/>
              </w:rPr>
            </w:r>
            <w:r w:rsidR="00092069">
              <w:rPr>
                <w:noProof/>
                <w:webHidden/>
              </w:rPr>
              <w:fldChar w:fldCharType="separate"/>
            </w:r>
            <w:r w:rsidR="00092069">
              <w:rPr>
                <w:noProof/>
                <w:webHidden/>
              </w:rPr>
              <w:t>21</w:t>
            </w:r>
            <w:r w:rsidR="00092069">
              <w:rPr>
                <w:noProof/>
                <w:webHidden/>
              </w:rPr>
              <w:fldChar w:fldCharType="end"/>
            </w:r>
          </w:hyperlink>
        </w:p>
        <w:p w14:paraId="322C8CCC" w14:textId="744D4BB4" w:rsidR="00590DBD" w:rsidRPr="00127773" w:rsidRDefault="00F30432">
          <w:r w:rsidRPr="00127773">
            <w:fldChar w:fldCharType="end"/>
          </w:r>
        </w:p>
      </w:sdtContent>
    </w:sdt>
    <w:p w14:paraId="72223AAF" w14:textId="77777777" w:rsidR="001861F5" w:rsidRPr="00127773" w:rsidRDefault="001861F5">
      <w:pPr>
        <w:rPr>
          <w:b/>
          <w:bCs/>
          <w:noProof/>
        </w:rPr>
      </w:pPr>
      <w:r w:rsidRPr="00127773">
        <w:rPr>
          <w:b/>
          <w:bCs/>
          <w:noProof/>
        </w:rPr>
        <w:br w:type="page"/>
      </w:r>
    </w:p>
    <w:p w14:paraId="26323DD7" w14:textId="77777777" w:rsidR="004F5433" w:rsidRPr="00127773" w:rsidRDefault="004F5433" w:rsidP="005757A4">
      <w:pPr>
        <w:pStyle w:val="Heading1"/>
        <w:numPr>
          <w:ilvl w:val="0"/>
          <w:numId w:val="33"/>
        </w:numPr>
        <w:tabs>
          <w:tab w:val="left" w:pos="-426"/>
        </w:tabs>
        <w:spacing w:line="259" w:lineRule="auto"/>
        <w:ind w:left="284" w:right="230"/>
        <w:rPr>
          <w:rFonts w:ascii="Arial" w:hAnsi="Arial" w:cs="Arial"/>
          <w:color w:val="auto"/>
        </w:rPr>
      </w:pPr>
      <w:bookmarkStart w:id="1" w:name="_Toc424257"/>
      <w:r w:rsidRPr="00127773">
        <w:rPr>
          <w:rFonts w:ascii="Arial" w:hAnsi="Arial" w:cs="Arial"/>
          <w:color w:val="auto"/>
        </w:rPr>
        <w:lastRenderedPageBreak/>
        <w:t>Introduction</w:t>
      </w:r>
      <w:bookmarkStart w:id="2" w:name="_Hlk519089314"/>
      <w:bookmarkStart w:id="3" w:name="_Hlk519005997"/>
      <w:bookmarkEnd w:id="1"/>
    </w:p>
    <w:bookmarkEnd w:id="2"/>
    <w:bookmarkEnd w:id="3"/>
    <w:p w14:paraId="707B3B17" w14:textId="77777777" w:rsidR="004F5433" w:rsidRPr="00127773" w:rsidRDefault="004F5433" w:rsidP="005757A4">
      <w:pPr>
        <w:tabs>
          <w:tab w:val="left" w:pos="-426"/>
        </w:tabs>
        <w:ind w:left="284" w:right="230"/>
        <w:rPr>
          <w:rFonts w:ascii="Arial" w:hAnsi="Arial" w:cs="Arial"/>
        </w:rPr>
      </w:pPr>
    </w:p>
    <w:p w14:paraId="4296E754"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People with disability, their families and/or carers have the same rights to dignity, respect and equitable access to the community as everyone else.</w:t>
      </w:r>
    </w:p>
    <w:p w14:paraId="323552AA"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Wyndham's new Accessibility Action Plan (AAP) seeks to increase the access, inclusion and equitable participation of people with disability within Council and the greater community.  The Action Plan is named an 'Accessibility' Action Plan as it seeks to remove barriers to participation, promote inclusion and achieve real changes in attitudes and practices that impact on people with disability. </w:t>
      </w:r>
    </w:p>
    <w:p w14:paraId="42B112BB"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It articulates the responsibilities and opportunities for Council to improve community access and inclusion of people living with disability.  Council with its many roles and broad reach is uniquely placed to support the improved health, wellbeing and safety of our community.</w:t>
      </w:r>
    </w:p>
    <w:p w14:paraId="1E287B02"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Wyndham's AAP is for a three-year period and at its completion Council will be positioned to ensure access and inclusion continues to filter to all areas of Counci</w:t>
      </w:r>
      <w:r w:rsidR="00BD367C" w:rsidRPr="00127773">
        <w:rPr>
          <w:rFonts w:ascii="Arial" w:hAnsi="Arial" w:cs="Arial"/>
          <w:sz w:val="28"/>
          <w:szCs w:val="28"/>
        </w:rPr>
        <w:t>l.  The impact of the NDIS roll</w:t>
      </w:r>
      <w:r w:rsidRPr="00127773">
        <w:rPr>
          <w:rFonts w:ascii="Arial" w:hAnsi="Arial" w:cs="Arial"/>
          <w:sz w:val="28"/>
          <w:szCs w:val="28"/>
        </w:rPr>
        <w:t>out on Wyndham has been considered as part of the AAP development and has been reflected in its goals and actions.</w:t>
      </w:r>
    </w:p>
    <w:p w14:paraId="1203C4DC"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AAP is structured around the 4 themes of the City Plan, and will support Wyndham City to deliver the associated strategic objectives across:</w:t>
      </w:r>
    </w:p>
    <w:p w14:paraId="35A3EA30" w14:textId="77777777" w:rsidR="004F5433" w:rsidRPr="00127773" w:rsidRDefault="004F5433" w:rsidP="00CA4E1B">
      <w:pPr>
        <w:pStyle w:val="ListParagraph"/>
        <w:numPr>
          <w:ilvl w:val="0"/>
          <w:numId w:val="34"/>
        </w:numPr>
        <w:tabs>
          <w:tab w:val="left" w:pos="-426"/>
        </w:tabs>
        <w:ind w:left="284" w:right="230" w:firstLine="142"/>
        <w:rPr>
          <w:rFonts w:ascii="Arial" w:hAnsi="Arial" w:cs="Arial"/>
          <w:sz w:val="28"/>
          <w:szCs w:val="28"/>
        </w:rPr>
      </w:pPr>
      <w:r w:rsidRPr="00127773">
        <w:rPr>
          <w:rFonts w:ascii="Arial" w:hAnsi="Arial" w:cs="Arial"/>
          <w:sz w:val="28"/>
          <w:szCs w:val="28"/>
        </w:rPr>
        <w:t>People and Community</w:t>
      </w:r>
    </w:p>
    <w:p w14:paraId="6C5C0B1A" w14:textId="77777777" w:rsidR="004F5433" w:rsidRPr="00127773" w:rsidRDefault="004F5433" w:rsidP="00CA4E1B">
      <w:pPr>
        <w:pStyle w:val="ListParagraph"/>
        <w:numPr>
          <w:ilvl w:val="0"/>
          <w:numId w:val="34"/>
        </w:numPr>
        <w:tabs>
          <w:tab w:val="left" w:pos="-426"/>
        </w:tabs>
        <w:ind w:left="284" w:right="230" w:firstLine="142"/>
        <w:rPr>
          <w:rFonts w:ascii="Arial" w:hAnsi="Arial" w:cs="Arial"/>
          <w:sz w:val="28"/>
          <w:szCs w:val="28"/>
        </w:rPr>
      </w:pPr>
      <w:r w:rsidRPr="00127773">
        <w:rPr>
          <w:rFonts w:ascii="Arial" w:hAnsi="Arial" w:cs="Arial"/>
          <w:sz w:val="28"/>
          <w:szCs w:val="28"/>
        </w:rPr>
        <w:t>Places and Spaces</w:t>
      </w:r>
    </w:p>
    <w:p w14:paraId="2222D238" w14:textId="77777777" w:rsidR="004F5433" w:rsidRPr="00127773" w:rsidRDefault="004F5433" w:rsidP="00CA4E1B">
      <w:pPr>
        <w:pStyle w:val="ListParagraph"/>
        <w:numPr>
          <w:ilvl w:val="0"/>
          <w:numId w:val="34"/>
        </w:numPr>
        <w:tabs>
          <w:tab w:val="left" w:pos="-426"/>
        </w:tabs>
        <w:ind w:left="284" w:right="230" w:firstLine="142"/>
        <w:rPr>
          <w:rFonts w:ascii="Arial" w:hAnsi="Arial" w:cs="Arial"/>
          <w:sz w:val="28"/>
          <w:szCs w:val="28"/>
        </w:rPr>
      </w:pPr>
      <w:r w:rsidRPr="00127773">
        <w:rPr>
          <w:rFonts w:ascii="Arial" w:hAnsi="Arial" w:cs="Arial"/>
          <w:sz w:val="28"/>
          <w:szCs w:val="28"/>
        </w:rPr>
        <w:t>Earning and Learning</w:t>
      </w:r>
    </w:p>
    <w:p w14:paraId="2CE765DE" w14:textId="77777777" w:rsidR="004F5433" w:rsidRPr="00127773" w:rsidRDefault="004F5433" w:rsidP="00CA4E1B">
      <w:pPr>
        <w:pStyle w:val="ListParagraph"/>
        <w:numPr>
          <w:ilvl w:val="0"/>
          <w:numId w:val="34"/>
        </w:numPr>
        <w:tabs>
          <w:tab w:val="left" w:pos="-426"/>
        </w:tabs>
        <w:ind w:left="284" w:right="230" w:firstLine="142"/>
        <w:rPr>
          <w:rFonts w:ascii="Arial" w:hAnsi="Arial" w:cs="Arial"/>
          <w:sz w:val="28"/>
          <w:szCs w:val="28"/>
        </w:rPr>
      </w:pPr>
      <w:r w:rsidRPr="00127773">
        <w:rPr>
          <w:rFonts w:ascii="Arial" w:hAnsi="Arial" w:cs="Arial"/>
          <w:sz w:val="28"/>
          <w:szCs w:val="28"/>
        </w:rPr>
        <w:t>Leadership and Participation</w:t>
      </w:r>
    </w:p>
    <w:p w14:paraId="443BBFFA"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 </w:t>
      </w:r>
    </w:p>
    <w:p w14:paraId="4340BADA" w14:textId="07D1A401"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plan also builds upon the progress and gains of the last Disability Access &amp; Inclusion Strategy 2013-2017 and previous </w:t>
      </w:r>
      <w:r w:rsidR="00E33B05">
        <w:rPr>
          <w:rFonts w:ascii="Arial" w:hAnsi="Arial" w:cs="Arial"/>
          <w:sz w:val="28"/>
          <w:szCs w:val="28"/>
        </w:rPr>
        <w:t xml:space="preserve">Disability </w:t>
      </w:r>
      <w:r w:rsidRPr="00127773">
        <w:rPr>
          <w:rFonts w:ascii="Arial" w:hAnsi="Arial" w:cs="Arial"/>
          <w:sz w:val="28"/>
          <w:szCs w:val="28"/>
        </w:rPr>
        <w:t xml:space="preserve">Action Plans. It incorporates current needs and priorities identified through research and consultation. </w:t>
      </w:r>
    </w:p>
    <w:p w14:paraId="254D1FA7"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4" w:name="_Toc424258"/>
      <w:r w:rsidRPr="00127773">
        <w:rPr>
          <w:rFonts w:ascii="Arial" w:hAnsi="Arial" w:cs="Arial"/>
          <w:color w:val="auto"/>
        </w:rPr>
        <w:t>What is Disability?</w:t>
      </w:r>
      <w:bookmarkEnd w:id="4"/>
    </w:p>
    <w:p w14:paraId="1AC41712"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Disability Discrimination Act 1992 includes physical, intellectual, psychiatric, sensory, neurological, learning disabilities, physical disfigurement and the presence in the body of disease-causing organisms as definitions for disability. Consequently, disa</w:t>
      </w:r>
      <w:r w:rsidR="00CA4E1B" w:rsidRPr="00127773">
        <w:rPr>
          <w:rFonts w:ascii="Arial" w:hAnsi="Arial" w:cs="Arial"/>
          <w:sz w:val="28"/>
          <w:szCs w:val="28"/>
        </w:rPr>
        <w:t>bility can either be visible or</w:t>
      </w:r>
      <w:r w:rsidRPr="00127773">
        <w:rPr>
          <w:rFonts w:ascii="Arial" w:hAnsi="Arial" w:cs="Arial"/>
          <w:sz w:val="28"/>
          <w:szCs w:val="28"/>
        </w:rPr>
        <w:t xml:space="preserve"> invisible. </w:t>
      </w:r>
    </w:p>
    <w:p w14:paraId="6FB5D95D"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United Nations Convention on the Rights of Persons with Disabilities defines people with disability as including:  </w:t>
      </w:r>
    </w:p>
    <w:p w14:paraId="2E60BE18"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“...those who have long-term physical, mental, intellectual or sensory impairments which, in interaction with various barriers, may hinder their full and effective participation in society on an equal basis with others” </w:t>
      </w:r>
    </w:p>
    <w:p w14:paraId="50697B8E"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This definition and others acknowledge the barriers that a person with disability faces every day as well as how these are embodied by existing public infrastructure, systems and processes.  </w:t>
      </w:r>
    </w:p>
    <w:p w14:paraId="79B5D272"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5" w:name="_Toc424259"/>
      <w:r w:rsidRPr="00127773">
        <w:rPr>
          <w:rFonts w:ascii="Arial" w:hAnsi="Arial" w:cs="Arial"/>
          <w:color w:val="auto"/>
        </w:rPr>
        <w:t>Policy and Legislative Context</w:t>
      </w:r>
      <w:bookmarkEnd w:id="5"/>
    </w:p>
    <w:p w14:paraId="4F5753C7"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Victorian Local Government Act 1989 requires Council to improve the overall quality of life of people in the community and to ensure that services and facilities provided are accessible and equitable to all.  Addressing discrimination against members of the community, including people with disability, falls within that mandate.  </w:t>
      </w:r>
    </w:p>
    <w:p w14:paraId="6435D694"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Specific Council authorisation in this space is provided by the Commonwealth Disability Discrimination Act 1992, the Victorian Charter of Human Rights and Responsibilities Act 2006, the Victorian Disability Act 2006 and the Victorian Equal Opportunity Act 2010. Australia is also a signatory to the United Nations Convention on the Rights of People with Disability.</w:t>
      </w:r>
    </w:p>
    <w:p w14:paraId="0075CB14" w14:textId="77777777" w:rsidR="004F5433" w:rsidRPr="00127773" w:rsidRDefault="004F5433" w:rsidP="005757A4">
      <w:pPr>
        <w:tabs>
          <w:tab w:val="left" w:pos="-426"/>
        </w:tabs>
        <w:ind w:left="284" w:right="230"/>
        <w:jc w:val="both"/>
        <w:rPr>
          <w:rFonts w:ascii="Arial" w:hAnsi="Arial" w:cs="Arial"/>
          <w:sz w:val="28"/>
          <w:szCs w:val="28"/>
        </w:rPr>
      </w:pPr>
      <w:r w:rsidRPr="00127773">
        <w:rPr>
          <w:rFonts w:ascii="Arial" w:hAnsi="Arial" w:cs="Arial"/>
          <w:sz w:val="28"/>
          <w:szCs w:val="28"/>
        </w:rPr>
        <w:lastRenderedPageBreak/>
        <w:t xml:space="preserve">Under the Victorian Disability Act 2006 all public bodies, including Local Government, must prepare a Disability Action Plan (or include within the Council Plan) to address four key areas: </w:t>
      </w:r>
    </w:p>
    <w:p w14:paraId="41FC738A" w14:textId="77777777" w:rsidR="004F5433" w:rsidRPr="00127773" w:rsidRDefault="004F5433" w:rsidP="00CA4E1B">
      <w:pPr>
        <w:numPr>
          <w:ilvl w:val="0"/>
          <w:numId w:val="7"/>
        </w:numPr>
        <w:tabs>
          <w:tab w:val="left" w:pos="-426"/>
        </w:tabs>
        <w:spacing w:after="0"/>
        <w:ind w:left="284" w:right="230" w:firstLine="142"/>
        <w:contextualSpacing/>
        <w:rPr>
          <w:rFonts w:ascii="Arial" w:hAnsi="Arial" w:cs="Arial"/>
          <w:sz w:val="28"/>
          <w:szCs w:val="28"/>
        </w:rPr>
      </w:pPr>
      <w:r w:rsidRPr="00127773">
        <w:rPr>
          <w:rFonts w:ascii="Arial" w:hAnsi="Arial" w:cs="Arial"/>
          <w:sz w:val="28"/>
          <w:szCs w:val="28"/>
        </w:rPr>
        <w:t>reducing barriers to persons with disability accessing goods, services and facilities</w:t>
      </w:r>
    </w:p>
    <w:p w14:paraId="0CE95499" w14:textId="77777777" w:rsidR="004F5433" w:rsidRPr="00127773" w:rsidRDefault="004F5433" w:rsidP="00CA4E1B">
      <w:pPr>
        <w:numPr>
          <w:ilvl w:val="0"/>
          <w:numId w:val="7"/>
        </w:numPr>
        <w:tabs>
          <w:tab w:val="left" w:pos="-426"/>
        </w:tabs>
        <w:spacing w:after="0"/>
        <w:ind w:left="284" w:right="230" w:firstLine="142"/>
        <w:contextualSpacing/>
        <w:rPr>
          <w:rFonts w:ascii="Arial" w:hAnsi="Arial" w:cs="Arial"/>
          <w:sz w:val="28"/>
          <w:szCs w:val="28"/>
        </w:rPr>
      </w:pPr>
      <w:r w:rsidRPr="00127773">
        <w:rPr>
          <w:rFonts w:ascii="Arial" w:hAnsi="Arial" w:cs="Arial"/>
          <w:sz w:val="28"/>
          <w:szCs w:val="28"/>
        </w:rPr>
        <w:t>reducing barriers to persons with disability obtaining and maintaining employment</w:t>
      </w:r>
    </w:p>
    <w:p w14:paraId="6E5F19E4" w14:textId="77777777" w:rsidR="004F5433" w:rsidRPr="00127773" w:rsidRDefault="004F5433" w:rsidP="00CA4E1B">
      <w:pPr>
        <w:numPr>
          <w:ilvl w:val="0"/>
          <w:numId w:val="7"/>
        </w:numPr>
        <w:tabs>
          <w:tab w:val="left" w:pos="-426"/>
        </w:tabs>
        <w:spacing w:after="0"/>
        <w:ind w:left="284" w:right="230" w:firstLine="142"/>
        <w:contextualSpacing/>
        <w:rPr>
          <w:rFonts w:ascii="Arial" w:hAnsi="Arial" w:cs="Arial"/>
          <w:sz w:val="28"/>
          <w:szCs w:val="28"/>
        </w:rPr>
      </w:pPr>
      <w:r w:rsidRPr="00127773">
        <w:rPr>
          <w:rFonts w:ascii="Arial" w:hAnsi="Arial" w:cs="Arial"/>
          <w:sz w:val="28"/>
          <w:szCs w:val="28"/>
        </w:rPr>
        <w:t>promoting inclusion and participation in the community of persons with disability</w:t>
      </w:r>
    </w:p>
    <w:p w14:paraId="51713564" w14:textId="77777777" w:rsidR="004F5433" w:rsidRPr="00127773" w:rsidRDefault="004F5433" w:rsidP="00CA4E1B">
      <w:pPr>
        <w:numPr>
          <w:ilvl w:val="0"/>
          <w:numId w:val="7"/>
        </w:numPr>
        <w:tabs>
          <w:tab w:val="left" w:pos="-426"/>
        </w:tabs>
        <w:spacing w:after="0"/>
        <w:ind w:left="284" w:right="230" w:firstLine="142"/>
        <w:contextualSpacing/>
        <w:rPr>
          <w:rFonts w:ascii="Arial" w:hAnsi="Arial" w:cs="Arial"/>
          <w:sz w:val="28"/>
          <w:szCs w:val="28"/>
        </w:rPr>
      </w:pPr>
      <w:r w:rsidRPr="00127773">
        <w:rPr>
          <w:rFonts w:ascii="Arial" w:hAnsi="Arial" w:cs="Arial"/>
          <w:sz w:val="28"/>
          <w:szCs w:val="28"/>
        </w:rPr>
        <w:t>achieving tangible changes in attitudes and practices which discriminate against persons with disability.</w:t>
      </w:r>
    </w:p>
    <w:p w14:paraId="7F1A1704" w14:textId="77777777" w:rsidR="004F5433" w:rsidRPr="00127773" w:rsidRDefault="004F5433" w:rsidP="005757A4">
      <w:pPr>
        <w:tabs>
          <w:tab w:val="left" w:pos="-426"/>
        </w:tabs>
        <w:spacing w:after="0"/>
        <w:ind w:left="284" w:right="230"/>
        <w:contextualSpacing/>
        <w:rPr>
          <w:rFonts w:ascii="Arial" w:hAnsi="Arial" w:cs="Arial"/>
          <w:sz w:val="28"/>
          <w:szCs w:val="28"/>
        </w:rPr>
      </w:pPr>
    </w:p>
    <w:p w14:paraId="26F1DE8E"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In 2017 the Victorian Office of Disability published the Victorian State Disability Action Plan 2017 – 2020, ‘Absolutely Everyone’ that addresses the negative attitudes and barriers that more than one million Victorians with disability experience </w:t>
      </w:r>
      <w:r w:rsidR="00F304B6" w:rsidRPr="00127773">
        <w:rPr>
          <w:rFonts w:ascii="Arial" w:hAnsi="Arial" w:cs="Arial"/>
          <w:sz w:val="28"/>
          <w:szCs w:val="28"/>
        </w:rPr>
        <w:t>daily</w:t>
      </w:r>
      <w:r w:rsidRPr="00127773">
        <w:rPr>
          <w:rFonts w:ascii="Arial" w:hAnsi="Arial" w:cs="Arial"/>
          <w:sz w:val="28"/>
          <w:szCs w:val="28"/>
        </w:rPr>
        <w:t xml:space="preserve">.  This Action Plan sets the direction for Local Government when developing an Action Plan.  </w:t>
      </w:r>
    </w:p>
    <w:p w14:paraId="27F3A8DB"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‘Absolutely Everyone’ sits on four pillars:</w:t>
      </w:r>
    </w:p>
    <w:p w14:paraId="49A1A709" w14:textId="77777777" w:rsidR="004F5433" w:rsidRPr="00127773" w:rsidRDefault="004F5433" w:rsidP="00CA4E1B">
      <w:pPr>
        <w:pStyle w:val="ListParagraph"/>
        <w:numPr>
          <w:ilvl w:val="0"/>
          <w:numId w:val="25"/>
        </w:numPr>
        <w:tabs>
          <w:tab w:val="left" w:pos="-426"/>
        </w:tabs>
        <w:ind w:left="284" w:right="230" w:firstLine="142"/>
        <w:rPr>
          <w:rFonts w:ascii="Arial" w:hAnsi="Arial" w:cs="Arial"/>
          <w:sz w:val="28"/>
          <w:szCs w:val="28"/>
        </w:rPr>
      </w:pPr>
      <w:r w:rsidRPr="00127773">
        <w:rPr>
          <w:rFonts w:ascii="Arial" w:hAnsi="Arial" w:cs="Arial"/>
          <w:sz w:val="28"/>
          <w:szCs w:val="28"/>
        </w:rPr>
        <w:t>Inclusive communities</w:t>
      </w:r>
    </w:p>
    <w:p w14:paraId="5991D710" w14:textId="77777777" w:rsidR="004F5433" w:rsidRPr="00127773" w:rsidRDefault="004F5433" w:rsidP="00CA4E1B">
      <w:pPr>
        <w:pStyle w:val="ListParagraph"/>
        <w:numPr>
          <w:ilvl w:val="0"/>
          <w:numId w:val="25"/>
        </w:numPr>
        <w:tabs>
          <w:tab w:val="left" w:pos="-426"/>
        </w:tabs>
        <w:ind w:left="284" w:right="230" w:firstLine="142"/>
        <w:rPr>
          <w:rFonts w:ascii="Arial" w:hAnsi="Arial" w:cs="Arial"/>
          <w:sz w:val="28"/>
          <w:szCs w:val="28"/>
        </w:rPr>
      </w:pPr>
      <w:r w:rsidRPr="00127773">
        <w:rPr>
          <w:rFonts w:ascii="Arial" w:hAnsi="Arial" w:cs="Arial"/>
          <w:sz w:val="28"/>
          <w:szCs w:val="28"/>
        </w:rPr>
        <w:t>Health, housing and wellbeing</w:t>
      </w:r>
    </w:p>
    <w:p w14:paraId="4AF47600" w14:textId="77777777" w:rsidR="004F5433" w:rsidRPr="00127773" w:rsidRDefault="004F5433" w:rsidP="00CA4E1B">
      <w:pPr>
        <w:pStyle w:val="ListParagraph"/>
        <w:numPr>
          <w:ilvl w:val="0"/>
          <w:numId w:val="25"/>
        </w:numPr>
        <w:tabs>
          <w:tab w:val="left" w:pos="-426"/>
        </w:tabs>
        <w:ind w:left="284" w:right="230" w:firstLine="142"/>
        <w:rPr>
          <w:rFonts w:ascii="Arial" w:hAnsi="Arial" w:cs="Arial"/>
          <w:sz w:val="28"/>
          <w:szCs w:val="28"/>
        </w:rPr>
      </w:pPr>
      <w:r w:rsidRPr="00127773">
        <w:rPr>
          <w:rFonts w:ascii="Arial" w:hAnsi="Arial" w:cs="Arial"/>
          <w:sz w:val="28"/>
          <w:szCs w:val="28"/>
        </w:rPr>
        <w:t>Fairness and safety</w:t>
      </w:r>
    </w:p>
    <w:p w14:paraId="1F5FBB23" w14:textId="77777777" w:rsidR="004F5433" w:rsidRPr="00127773" w:rsidRDefault="004F5433" w:rsidP="00CA4E1B">
      <w:pPr>
        <w:pStyle w:val="ListParagraph"/>
        <w:numPr>
          <w:ilvl w:val="0"/>
          <w:numId w:val="25"/>
        </w:numPr>
        <w:tabs>
          <w:tab w:val="left" w:pos="-426"/>
        </w:tabs>
        <w:ind w:left="284" w:right="230" w:firstLine="142"/>
        <w:rPr>
          <w:rFonts w:ascii="Arial" w:hAnsi="Arial" w:cs="Arial"/>
          <w:sz w:val="28"/>
          <w:szCs w:val="28"/>
        </w:rPr>
      </w:pPr>
      <w:r w:rsidRPr="00127773">
        <w:rPr>
          <w:rFonts w:ascii="Arial" w:hAnsi="Arial" w:cs="Arial"/>
          <w:sz w:val="28"/>
          <w:szCs w:val="28"/>
        </w:rPr>
        <w:t>Contributing lives</w:t>
      </w:r>
    </w:p>
    <w:p w14:paraId="369AFF16" w14:textId="77777777" w:rsidR="004F5433" w:rsidRPr="00127773" w:rsidRDefault="004F5433" w:rsidP="005757A4">
      <w:pPr>
        <w:tabs>
          <w:tab w:val="left" w:pos="-426"/>
        </w:tabs>
        <w:ind w:left="284" w:right="230"/>
        <w:rPr>
          <w:rFonts w:ascii="Arial" w:hAnsi="Arial" w:cs="Arial"/>
          <w:sz w:val="28"/>
          <w:szCs w:val="28"/>
        </w:rPr>
      </w:pPr>
    </w:p>
    <w:p w14:paraId="7338D2DE" w14:textId="77777777" w:rsidR="004F5433" w:rsidRPr="00127773" w:rsidRDefault="004F5433" w:rsidP="005757A4">
      <w:pPr>
        <w:tabs>
          <w:tab w:val="left" w:pos="-426"/>
        </w:tabs>
        <w:ind w:left="284" w:right="230"/>
        <w:rPr>
          <w:rFonts w:ascii="Arial" w:hAnsi="Arial" w:cs="Arial"/>
          <w:sz w:val="28"/>
          <w:szCs w:val="28"/>
        </w:rPr>
      </w:pPr>
      <w:bookmarkStart w:id="6" w:name="_Hlk526342830"/>
      <w:bookmarkStart w:id="7" w:name="_Toc516752464"/>
      <w:r w:rsidRPr="00127773">
        <w:rPr>
          <w:rFonts w:ascii="Arial" w:hAnsi="Arial" w:cs="Arial"/>
          <w:sz w:val="28"/>
          <w:szCs w:val="28"/>
        </w:rPr>
        <w:t>Wyndham 2040 and the Wyndham City Plan</w:t>
      </w:r>
    </w:p>
    <w:p w14:paraId="65FE93B8"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Wyndham Community Plan, Wyndham 2040, articulates the City’s vision for the future. To realise the 2040 Vision, strong partnerships between the community and Council will foster a better shared understanding of the requirements of the diverse people and places which make up Wyndham City.</w:t>
      </w:r>
    </w:p>
    <w:p w14:paraId="7275EA75" w14:textId="22D06F1A"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Wyndham City Plan 2017-21 outlines strategic priorities for this Council.  It is built on the themes of the Community Plan</w:t>
      </w:r>
      <w:r w:rsidR="008A2D4A">
        <w:rPr>
          <w:rFonts w:ascii="Arial" w:hAnsi="Arial" w:cs="Arial"/>
          <w:sz w:val="28"/>
          <w:szCs w:val="28"/>
        </w:rPr>
        <w:t xml:space="preserve"> and</w:t>
      </w:r>
      <w:r w:rsidRPr="00127773">
        <w:rPr>
          <w:rFonts w:ascii="Arial" w:hAnsi="Arial" w:cs="Arial"/>
          <w:sz w:val="28"/>
          <w:szCs w:val="28"/>
        </w:rPr>
        <w:t xml:space="preserve"> articulates a vision for a healthy liveable city that:</w:t>
      </w:r>
    </w:p>
    <w:p w14:paraId="30B08AEF"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Is future focused and plans for sustainable development</w:t>
      </w:r>
    </w:p>
    <w:p w14:paraId="7FCEB32F"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Embraces diversity and is welcoming and inclusive</w:t>
      </w:r>
    </w:p>
    <w:p w14:paraId="37BD1367"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Consists of connected, vibrant neighbourhoods that provide for the cultural social economic and recreational needs of the community</w:t>
      </w:r>
    </w:p>
    <w:p w14:paraId="6B9E1DAC"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Encourages a healthy and active lifestyle</w:t>
      </w:r>
    </w:p>
    <w:p w14:paraId="2BE545B9"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 xml:space="preserve">Supports the diverse educational needs of the community </w:t>
      </w:r>
    </w:p>
    <w:p w14:paraId="15B095F6" w14:textId="77777777" w:rsidR="004F5433" w:rsidRPr="00127773" w:rsidRDefault="004F5433" w:rsidP="00CA4E1B">
      <w:pPr>
        <w:pStyle w:val="ListParagraph"/>
        <w:numPr>
          <w:ilvl w:val="0"/>
          <w:numId w:val="37"/>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Empowers the community to lead</w:t>
      </w:r>
    </w:p>
    <w:p w14:paraId="3275CA58" w14:textId="77777777" w:rsidR="004F5433" w:rsidRPr="00127773" w:rsidRDefault="004F5433" w:rsidP="005757A4">
      <w:pPr>
        <w:tabs>
          <w:tab w:val="left" w:pos="-426"/>
        </w:tabs>
        <w:ind w:left="284" w:right="230"/>
        <w:rPr>
          <w:rFonts w:ascii="Arial" w:hAnsi="Arial" w:cs="Arial"/>
          <w:sz w:val="28"/>
          <w:szCs w:val="28"/>
        </w:rPr>
      </w:pPr>
    </w:p>
    <w:p w14:paraId="6BE072D9"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AAP has been developed with the strategic objectives of the Wyndham 2040 Vision and Wyndham City Plan 2017 – 21 underpinning the actions in the plan and </w:t>
      </w:r>
      <w:r w:rsidR="00F96796" w:rsidRPr="00127773">
        <w:rPr>
          <w:rFonts w:ascii="Arial" w:hAnsi="Arial" w:cs="Arial"/>
          <w:sz w:val="28"/>
          <w:szCs w:val="28"/>
        </w:rPr>
        <w:t>supporting access</w:t>
      </w:r>
      <w:r w:rsidRPr="00127773">
        <w:rPr>
          <w:rFonts w:ascii="Arial" w:hAnsi="Arial" w:cs="Arial"/>
          <w:sz w:val="28"/>
          <w:szCs w:val="28"/>
        </w:rPr>
        <w:t xml:space="preserve"> and inclusion for people with disability through strong partnerships with our community.</w:t>
      </w:r>
    </w:p>
    <w:p w14:paraId="1CA2E9B8"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8" w:name="_Toc424260"/>
      <w:bookmarkEnd w:id="6"/>
      <w:r w:rsidRPr="00127773">
        <w:rPr>
          <w:rFonts w:ascii="Arial" w:hAnsi="Arial" w:cs="Arial"/>
          <w:color w:val="auto"/>
        </w:rPr>
        <w:t>Why Access and Inclusion?</w:t>
      </w:r>
      <w:bookmarkEnd w:id="7"/>
      <w:bookmarkEnd w:id="8"/>
    </w:p>
    <w:p w14:paraId="30ECE720" w14:textId="2A1501D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People with disability experience impairments that impact their everyday activities. They may experience impairments that impact on mobility, vision, hearing or communicating. These restrictions can have a significant impact on their participation in society, particularly if the person has multiple disabilities.</w:t>
      </w:r>
    </w:p>
    <w:p w14:paraId="0B6B81B5"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Access and inclusion is about providing people with disability the same opportunity to enter or use community services, premises and facilities, and to participate and be included in the community on an equal basis with others.  </w:t>
      </w:r>
    </w:p>
    <w:p w14:paraId="365BB061"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lastRenderedPageBreak/>
        <w:t>Perception about disability and impairments or limitations of the person are changing. The shift to improving access and inclusion of people with disability has been progressively evolving in Australia over several decades.  The drive for change in attitudes in Australia was given a significant push in 1981 when the world celebrated International Year of Disabled Persons.</w:t>
      </w:r>
    </w:p>
    <w:p w14:paraId="768A58D8"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Australia has experienced a significant shift from the initial medical model of disability (a focus on diagnosis and impairments) to the social model of disability, (a focus on the recognition of barriers in society that impact on participation) to now a focus on human rights, dignity, respect and equitable participation.</w:t>
      </w:r>
    </w:p>
    <w:p w14:paraId="347F4DFB"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Federal and State Governments have committed to a unified, national approach to improving the lives of people with disability, their families and carers, and providing leadership for a community-wide shift in attitudes through the development of Australia’s National Disability Strategy 2010 – 2020. </w:t>
      </w:r>
    </w:p>
    <w:p w14:paraId="12DF653C"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Australia is shifting further to a focus on human rights of people with disability at the forefront of political, government and community agendas with ratifying the United Nations Convention on the Rights of Persons with Disabilities in 2008. </w:t>
      </w:r>
    </w:p>
    <w:p w14:paraId="1F3B7A7A"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Every person with disability has the right to </w:t>
      </w:r>
      <w:r w:rsidR="00F6411B" w:rsidRPr="00127773">
        <w:rPr>
          <w:rFonts w:ascii="Arial" w:hAnsi="Arial" w:cs="Arial"/>
          <w:sz w:val="28"/>
          <w:szCs w:val="28"/>
        </w:rPr>
        <w:t>choice</w:t>
      </w:r>
      <w:r w:rsidRPr="00127773">
        <w:rPr>
          <w:rFonts w:ascii="Arial" w:hAnsi="Arial" w:cs="Arial"/>
          <w:sz w:val="28"/>
          <w:szCs w:val="28"/>
        </w:rPr>
        <w:t xml:space="preserve"> and control in their life and to be provided with the opportunity to have an ordinary life. The National Disability Insurance Scheme (NDIS) Act 2013, seeks to ensure that eligible people with disability are supported financially to access the supports they require for economic and social participation. </w:t>
      </w:r>
    </w:p>
    <w:p w14:paraId="47D65F54"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rollout of the NDIS in Wyndham in October 2018 is an opportunity for Council to lead the change for people with disability and empower a community that prioritises access and inclusion to ensure all can participate on an equal basis with others.</w:t>
      </w:r>
    </w:p>
    <w:p w14:paraId="0613FE86"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Disability Services Act (1993 amended 2004) required public authorities to develop and implement an Access and Inclusion Plan to provide access to their services, premises and facilities and support inclusion in the community. The purpose is to ensure that people with disability can access services provided by public authorities in Victoria and to participate and be included in their community. </w:t>
      </w:r>
    </w:p>
    <w:p w14:paraId="48180876"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Wyndham City’s AAP describes Council’s commitment to equitable participation and inclusion of people with disability that will be realised in the implementation of actions to ensure access and inclusion becomes ‘business as usual’.  This lens of access and inclusion will build our disability confidence as Council employees and invite confidence in our community that people with disability can equitably engage and participate in our community.</w:t>
      </w:r>
    </w:p>
    <w:p w14:paraId="5D097008"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The goal is to provide, as is reasonable and practical, the same level of access that people without disability enjoy and to ensure that people are not discriminated against </w:t>
      </w:r>
      <w:r w:rsidR="00F304B6" w:rsidRPr="00127773">
        <w:rPr>
          <w:rFonts w:ascii="Arial" w:hAnsi="Arial" w:cs="Arial"/>
          <w:sz w:val="28"/>
          <w:szCs w:val="28"/>
        </w:rPr>
        <w:t>because of</w:t>
      </w:r>
      <w:r w:rsidRPr="00127773">
        <w:rPr>
          <w:rFonts w:ascii="Arial" w:hAnsi="Arial" w:cs="Arial"/>
          <w:sz w:val="28"/>
          <w:szCs w:val="28"/>
        </w:rPr>
        <w:t xml:space="preserve"> their disability.</w:t>
      </w:r>
    </w:p>
    <w:p w14:paraId="4E1BC297"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9" w:name="_Toc424261"/>
      <w:r w:rsidRPr="00127773">
        <w:rPr>
          <w:rFonts w:ascii="Arial" w:hAnsi="Arial" w:cs="Arial"/>
          <w:color w:val="auto"/>
        </w:rPr>
        <w:t>Role of Local Government</w:t>
      </w:r>
      <w:bookmarkEnd w:id="9"/>
    </w:p>
    <w:p w14:paraId="1A04F2F9"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Local Government plays a vital role in providing access and inclusion because: </w:t>
      </w:r>
    </w:p>
    <w:p w14:paraId="4AEA054F" w14:textId="77777777" w:rsidR="004F5433" w:rsidRPr="00127773" w:rsidRDefault="004F5433" w:rsidP="00CA4E1B">
      <w:pPr>
        <w:pStyle w:val="ListParagraph"/>
        <w:numPr>
          <w:ilvl w:val="0"/>
          <w:numId w:val="18"/>
        </w:numPr>
        <w:tabs>
          <w:tab w:val="left" w:pos="-993"/>
        </w:tabs>
        <w:ind w:left="284" w:right="230" w:firstLine="142"/>
        <w:rPr>
          <w:rFonts w:ascii="Arial" w:hAnsi="Arial" w:cs="Arial"/>
          <w:sz w:val="28"/>
          <w:szCs w:val="28"/>
        </w:rPr>
      </w:pPr>
      <w:r w:rsidRPr="00127773">
        <w:rPr>
          <w:rFonts w:ascii="Arial" w:hAnsi="Arial" w:cs="Arial"/>
          <w:sz w:val="28"/>
          <w:szCs w:val="28"/>
        </w:rPr>
        <w:t>it is the tier of Government closest to plan and respond to local communities</w:t>
      </w:r>
    </w:p>
    <w:p w14:paraId="0EDA9326" w14:textId="77777777" w:rsidR="004F5433" w:rsidRPr="00127773" w:rsidRDefault="004F5433" w:rsidP="00CA4E1B">
      <w:pPr>
        <w:pStyle w:val="ListParagraph"/>
        <w:numPr>
          <w:ilvl w:val="0"/>
          <w:numId w:val="18"/>
        </w:numPr>
        <w:tabs>
          <w:tab w:val="left" w:pos="-993"/>
        </w:tabs>
        <w:ind w:left="284" w:right="230" w:firstLine="142"/>
        <w:rPr>
          <w:rFonts w:ascii="Arial" w:hAnsi="Arial" w:cs="Arial"/>
          <w:sz w:val="28"/>
          <w:szCs w:val="28"/>
        </w:rPr>
      </w:pPr>
      <w:r w:rsidRPr="00127773">
        <w:rPr>
          <w:rFonts w:ascii="Arial" w:hAnsi="Arial" w:cs="Arial"/>
          <w:sz w:val="28"/>
          <w:szCs w:val="28"/>
        </w:rPr>
        <w:t xml:space="preserve">it is a diverse multi-functional business with a broad community reach.  </w:t>
      </w:r>
    </w:p>
    <w:p w14:paraId="724BDE69" w14:textId="77777777" w:rsidR="004F5433" w:rsidRPr="00127773" w:rsidRDefault="004F5433" w:rsidP="00FF6039">
      <w:pPr>
        <w:pStyle w:val="ListParagraph"/>
        <w:numPr>
          <w:ilvl w:val="0"/>
          <w:numId w:val="18"/>
        </w:numPr>
        <w:tabs>
          <w:tab w:val="left" w:pos="-993"/>
        </w:tabs>
        <w:ind w:left="709" w:right="230" w:hanging="283"/>
        <w:rPr>
          <w:rFonts w:ascii="Arial" w:hAnsi="Arial" w:cs="Arial"/>
          <w:sz w:val="28"/>
          <w:szCs w:val="28"/>
        </w:rPr>
      </w:pPr>
      <w:r w:rsidRPr="00127773">
        <w:rPr>
          <w:rFonts w:ascii="Arial" w:hAnsi="Arial" w:cs="Arial"/>
          <w:sz w:val="28"/>
          <w:szCs w:val="28"/>
        </w:rPr>
        <w:t>the various role local government plays -  as planner; funder and procurer; employer; facilitator and broker; advocate and service provider – all have an impact directly or indirectly on the lives of people with disability who live, work and socialise in their local communities</w:t>
      </w:r>
    </w:p>
    <w:p w14:paraId="63A05888" w14:textId="77777777" w:rsidR="004F5433" w:rsidRPr="00127773" w:rsidRDefault="004F5433" w:rsidP="005757A4">
      <w:pPr>
        <w:pStyle w:val="ListParagraph"/>
        <w:ind w:left="284" w:right="230"/>
        <w:rPr>
          <w:rFonts w:ascii="Arial" w:hAnsi="Arial" w:cs="Arial"/>
          <w:sz w:val="28"/>
          <w:szCs w:val="28"/>
        </w:rPr>
      </w:pPr>
    </w:p>
    <w:p w14:paraId="197132F3"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Each Local Government is required to: </w:t>
      </w:r>
    </w:p>
    <w:p w14:paraId="26BC4A14" w14:textId="77777777" w:rsidR="004F5433" w:rsidRPr="00127773" w:rsidRDefault="004F5433" w:rsidP="00FF6039">
      <w:pPr>
        <w:pStyle w:val="ListParagraph"/>
        <w:numPr>
          <w:ilvl w:val="0"/>
          <w:numId w:val="23"/>
        </w:numPr>
        <w:tabs>
          <w:tab w:val="left" w:pos="-426"/>
        </w:tabs>
        <w:ind w:left="709" w:right="230" w:hanging="283"/>
        <w:rPr>
          <w:rFonts w:ascii="Arial" w:hAnsi="Arial" w:cs="Arial"/>
          <w:sz w:val="28"/>
          <w:szCs w:val="28"/>
        </w:rPr>
      </w:pPr>
      <w:r w:rsidRPr="00127773">
        <w:rPr>
          <w:rFonts w:ascii="Arial" w:hAnsi="Arial" w:cs="Arial"/>
          <w:sz w:val="28"/>
          <w:szCs w:val="28"/>
        </w:rPr>
        <w:t xml:space="preserve">develop and implement Access &amp; Inclusion policies and plans which ensure staff, officers, agents and contractors implementing the plan consult people with disability, their families, carers and peak bodies when reviewing a plan </w:t>
      </w:r>
    </w:p>
    <w:p w14:paraId="2072A4C7" w14:textId="77777777" w:rsidR="004F5433" w:rsidRPr="00127773" w:rsidRDefault="004F5433" w:rsidP="00F6411B">
      <w:pPr>
        <w:pStyle w:val="ListParagraph"/>
        <w:numPr>
          <w:ilvl w:val="0"/>
          <w:numId w:val="23"/>
        </w:numPr>
        <w:tabs>
          <w:tab w:val="left" w:pos="-426"/>
        </w:tabs>
        <w:ind w:left="284" w:right="230" w:firstLine="142"/>
        <w:rPr>
          <w:rFonts w:ascii="Arial" w:hAnsi="Arial" w:cs="Arial"/>
          <w:sz w:val="28"/>
          <w:szCs w:val="28"/>
        </w:rPr>
      </w:pPr>
      <w:r w:rsidRPr="00127773">
        <w:rPr>
          <w:rFonts w:ascii="Arial" w:hAnsi="Arial" w:cs="Arial"/>
          <w:sz w:val="28"/>
          <w:szCs w:val="28"/>
        </w:rPr>
        <w:t>promote the AAP, review the AAP biannually and report on the progress of the actions to Council</w:t>
      </w:r>
    </w:p>
    <w:p w14:paraId="69283304" w14:textId="77777777" w:rsidR="004F5433" w:rsidRPr="00127773" w:rsidRDefault="004F5433" w:rsidP="00F6411B">
      <w:pPr>
        <w:pStyle w:val="ListParagraph"/>
        <w:numPr>
          <w:ilvl w:val="0"/>
          <w:numId w:val="23"/>
        </w:numPr>
        <w:tabs>
          <w:tab w:val="left" w:pos="-426"/>
        </w:tabs>
        <w:ind w:left="284" w:right="230" w:firstLine="142"/>
        <w:rPr>
          <w:rFonts w:ascii="Arial" w:hAnsi="Arial" w:cs="Arial"/>
          <w:sz w:val="28"/>
          <w:szCs w:val="28"/>
        </w:rPr>
      </w:pPr>
      <w:r w:rsidRPr="00127773">
        <w:rPr>
          <w:rFonts w:ascii="Arial" w:hAnsi="Arial" w:cs="Arial"/>
          <w:sz w:val="28"/>
          <w:szCs w:val="28"/>
        </w:rPr>
        <w:t>Lodge the AAP with the Australian Human Rights Commission</w:t>
      </w:r>
    </w:p>
    <w:p w14:paraId="463A20A8" w14:textId="77777777" w:rsidR="004F5433" w:rsidRPr="00127773" w:rsidRDefault="004F5433" w:rsidP="005757A4">
      <w:pPr>
        <w:tabs>
          <w:tab w:val="left" w:pos="-426"/>
        </w:tabs>
        <w:ind w:left="284" w:right="230"/>
        <w:rPr>
          <w:rFonts w:ascii="Arial" w:hAnsi="Arial" w:cs="Arial"/>
        </w:rPr>
      </w:pPr>
    </w:p>
    <w:p w14:paraId="3F039EB4"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10" w:name="_Toc424262"/>
      <w:r w:rsidRPr="00127773">
        <w:rPr>
          <w:rFonts w:ascii="Arial" w:hAnsi="Arial" w:cs="Arial"/>
          <w:color w:val="auto"/>
        </w:rPr>
        <w:lastRenderedPageBreak/>
        <w:t>Snapshot of demographics of people with disability in Wyndham</w:t>
      </w:r>
      <w:bookmarkEnd w:id="10"/>
    </w:p>
    <w:p w14:paraId="08EC38C9"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 Census data count of people with a need for assistance with core activities identifies those with profound or severe core activity limitations. This means it undercounts the number of people who sometimes need help with communication, body movement or self-care.</w:t>
      </w:r>
    </w:p>
    <w:p w14:paraId="694B1EE1"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Despite the restrictive definition of the Census question, the information gleaned from it is still relevant for service planning purposes as those with a profound or severe disability are more likely to need community infrastructure and assistance.</w:t>
      </w:r>
    </w:p>
    <w:p w14:paraId="01EC8FDC" w14:textId="3EE469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A more accurate count comes from the Survey of Disability, Ageing and Carers (SDAC) run by the A</w:t>
      </w:r>
      <w:r w:rsidR="008A2D4A">
        <w:rPr>
          <w:rFonts w:ascii="Arial" w:hAnsi="Arial" w:cs="Arial"/>
          <w:sz w:val="28"/>
          <w:szCs w:val="28"/>
        </w:rPr>
        <w:t xml:space="preserve">ustralian </w:t>
      </w:r>
      <w:r w:rsidRPr="00127773">
        <w:rPr>
          <w:rFonts w:ascii="Arial" w:hAnsi="Arial" w:cs="Arial"/>
          <w:sz w:val="28"/>
          <w:szCs w:val="28"/>
        </w:rPr>
        <w:t>B</w:t>
      </w:r>
      <w:r w:rsidR="008A2D4A">
        <w:rPr>
          <w:rFonts w:ascii="Arial" w:hAnsi="Arial" w:cs="Arial"/>
          <w:sz w:val="28"/>
          <w:szCs w:val="28"/>
        </w:rPr>
        <w:t xml:space="preserve">ureau of </w:t>
      </w:r>
      <w:r w:rsidRPr="00127773">
        <w:rPr>
          <w:rFonts w:ascii="Arial" w:hAnsi="Arial" w:cs="Arial"/>
          <w:sz w:val="28"/>
          <w:szCs w:val="28"/>
        </w:rPr>
        <w:t>S</w:t>
      </w:r>
      <w:r w:rsidR="008A2D4A">
        <w:rPr>
          <w:rFonts w:ascii="Arial" w:hAnsi="Arial" w:cs="Arial"/>
          <w:sz w:val="28"/>
          <w:szCs w:val="28"/>
        </w:rPr>
        <w:t>tatistics (ABS)</w:t>
      </w:r>
      <w:r w:rsidRPr="00127773">
        <w:rPr>
          <w:rFonts w:ascii="Arial" w:hAnsi="Arial" w:cs="Arial"/>
          <w:sz w:val="28"/>
          <w:szCs w:val="28"/>
        </w:rPr>
        <w:t xml:space="preserve"> every five years, which is separate from the Census. Based on 2015 SDAC figures, around 12.6% of Wyndham’s population are estimated to have a disability</w:t>
      </w:r>
      <w:r w:rsidRPr="00127773">
        <w:rPr>
          <w:rStyle w:val="FootnoteReference"/>
          <w:rFonts w:cs="Arial"/>
          <w:sz w:val="28"/>
          <w:szCs w:val="28"/>
        </w:rPr>
        <w:footnoteReference w:id="1"/>
      </w:r>
      <w:r w:rsidRPr="00127773">
        <w:rPr>
          <w:rFonts w:ascii="Arial" w:hAnsi="Arial" w:cs="Arial"/>
          <w:sz w:val="28"/>
          <w:szCs w:val="28"/>
        </w:rPr>
        <w:t xml:space="preserve">. It is noted this figure is significantly lower than the national data of 18.3%. </w:t>
      </w:r>
    </w:p>
    <w:p w14:paraId="6B579089"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Despite the challenges of the different data sets, all the sources suggest access and inclusion will affect a significant proportion of Wyndham’s population during their life course.</w:t>
      </w:r>
    </w:p>
    <w:p w14:paraId="1950B8A8"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Some key statistics are:</w:t>
      </w:r>
    </w:p>
    <w:p w14:paraId="48C8CA31" w14:textId="2C202262" w:rsidR="004F5433" w:rsidRPr="00127773" w:rsidRDefault="004F5433" w:rsidP="00F6411B">
      <w:pPr>
        <w:pStyle w:val="ListParagraph"/>
        <w:numPr>
          <w:ilvl w:val="0"/>
          <w:numId w:val="28"/>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A total of 8,458 people in Wyndham need assistance with core activities, amounting to 3.9% of the total population</w:t>
      </w:r>
    </w:p>
    <w:p w14:paraId="5A018660" w14:textId="457606FC" w:rsidR="00FF6039" w:rsidRPr="00127773" w:rsidRDefault="00FF6039" w:rsidP="00FF6039">
      <w:pPr>
        <w:pStyle w:val="ListParagraph"/>
        <w:numPr>
          <w:ilvl w:val="0"/>
          <w:numId w:val="28"/>
        </w:numPr>
        <w:tabs>
          <w:tab w:val="left" w:pos="-426"/>
        </w:tabs>
        <w:spacing w:line="276" w:lineRule="auto"/>
        <w:ind w:left="709" w:right="230" w:hanging="283"/>
        <w:rPr>
          <w:rFonts w:ascii="Arial" w:hAnsi="Arial" w:cs="Arial"/>
          <w:sz w:val="28"/>
          <w:szCs w:val="28"/>
        </w:rPr>
      </w:pPr>
      <w:bookmarkStart w:id="11" w:name="_Hlk516081385"/>
      <w:r w:rsidRPr="00127773">
        <w:rPr>
          <w:rFonts w:ascii="Arial" w:hAnsi="Arial" w:cs="Arial"/>
          <w:sz w:val="28"/>
          <w:szCs w:val="28"/>
        </w:rPr>
        <w:t>The number of people who require assistance with core activities increased by 3,021 from 2011 to 2016 (in 2011 was 5,436, 3.4% of the total population, and in 2016 it was 8,457, 3.9% of the total population).  This 55.5% increase is larger than the increase in total population over the same period, which was 34.4%</w:t>
      </w:r>
    </w:p>
    <w:bookmarkEnd w:id="11"/>
    <w:p w14:paraId="078D0325" w14:textId="67D3DA99" w:rsidR="004F5433" w:rsidRPr="00127773" w:rsidRDefault="004F5433" w:rsidP="00F6411B">
      <w:pPr>
        <w:pStyle w:val="ListParagraph"/>
        <w:numPr>
          <w:ilvl w:val="0"/>
          <w:numId w:val="28"/>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The proportion of people who require assistance is increasing at a greater rate than population growth</w:t>
      </w:r>
    </w:p>
    <w:p w14:paraId="47BE55FE" w14:textId="5BF6BE7F" w:rsidR="004F5433" w:rsidRPr="00127773" w:rsidRDefault="004F5433" w:rsidP="00FF6039">
      <w:pPr>
        <w:pStyle w:val="ListParagraph"/>
        <w:numPr>
          <w:ilvl w:val="0"/>
          <w:numId w:val="28"/>
        </w:numPr>
        <w:tabs>
          <w:tab w:val="left" w:pos="-426"/>
        </w:tabs>
        <w:spacing w:line="276" w:lineRule="auto"/>
        <w:ind w:left="709" w:right="230" w:hanging="283"/>
        <w:rPr>
          <w:rFonts w:ascii="Arial" w:hAnsi="Arial" w:cs="Arial"/>
          <w:sz w:val="28"/>
          <w:szCs w:val="28"/>
        </w:rPr>
      </w:pPr>
      <w:r w:rsidRPr="00127773">
        <w:rPr>
          <w:rFonts w:ascii="Arial" w:hAnsi="Arial" w:cs="Arial"/>
          <w:sz w:val="28"/>
          <w:szCs w:val="28"/>
        </w:rPr>
        <w:t xml:space="preserve">For Wyndham in 2015 there were approx. 3,023 </w:t>
      </w:r>
      <w:r w:rsidR="00CB381F" w:rsidRPr="00127773">
        <w:rPr>
          <w:rFonts w:ascii="Arial" w:hAnsi="Arial" w:cs="Arial"/>
          <w:sz w:val="28"/>
          <w:szCs w:val="28"/>
        </w:rPr>
        <w:t>4-17-year-old</w:t>
      </w:r>
      <w:r w:rsidRPr="00127773">
        <w:rPr>
          <w:rFonts w:ascii="Arial" w:hAnsi="Arial" w:cs="Arial"/>
          <w:sz w:val="28"/>
          <w:szCs w:val="28"/>
        </w:rPr>
        <w:t xml:space="preserve"> children in Wyndham with Attention Deficit Hyperactivity Disorder (ADHD).  That’s 7.4% of </w:t>
      </w:r>
      <w:r w:rsidR="00F96796" w:rsidRPr="00127773">
        <w:rPr>
          <w:rFonts w:ascii="Arial" w:hAnsi="Arial" w:cs="Arial"/>
          <w:sz w:val="28"/>
          <w:szCs w:val="28"/>
        </w:rPr>
        <w:t>4-17-year</w:t>
      </w:r>
      <w:r w:rsidRPr="00127773">
        <w:rPr>
          <w:rFonts w:ascii="Arial" w:hAnsi="Arial" w:cs="Arial"/>
          <w:sz w:val="28"/>
          <w:szCs w:val="28"/>
        </w:rPr>
        <w:t xml:space="preserve"> children based on 2013-14 Australian Institute of Health and Welfare data</w:t>
      </w:r>
      <w:r w:rsidRPr="00127773">
        <w:rPr>
          <w:rStyle w:val="FootnoteReference"/>
          <w:rFonts w:cs="Arial"/>
          <w:sz w:val="28"/>
          <w:szCs w:val="28"/>
        </w:rPr>
        <w:footnoteReference w:id="2"/>
      </w:r>
    </w:p>
    <w:p w14:paraId="6BF5C9E9" w14:textId="77777777" w:rsidR="004F5433" w:rsidRPr="00127773" w:rsidRDefault="004F5433" w:rsidP="00F6411B">
      <w:pPr>
        <w:pStyle w:val="ListParagraph"/>
        <w:numPr>
          <w:ilvl w:val="0"/>
          <w:numId w:val="28"/>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 xml:space="preserve">There are no statistics </w:t>
      </w:r>
      <w:r w:rsidR="00F6411B" w:rsidRPr="00127773">
        <w:rPr>
          <w:rFonts w:ascii="Arial" w:hAnsi="Arial" w:cs="Arial"/>
          <w:sz w:val="28"/>
          <w:szCs w:val="28"/>
        </w:rPr>
        <w:t xml:space="preserve">freely available </w:t>
      </w:r>
      <w:r w:rsidRPr="00127773">
        <w:rPr>
          <w:rFonts w:ascii="Arial" w:hAnsi="Arial" w:cs="Arial"/>
          <w:sz w:val="28"/>
          <w:szCs w:val="28"/>
        </w:rPr>
        <w:t>to understand the prevalence of disability for the Wyndham CALD community.</w:t>
      </w:r>
    </w:p>
    <w:p w14:paraId="4F4FEB47" w14:textId="77777777" w:rsidR="004F5433" w:rsidRPr="00127773" w:rsidRDefault="004F5433" w:rsidP="005757A4">
      <w:pPr>
        <w:pStyle w:val="ListParagraph"/>
        <w:tabs>
          <w:tab w:val="left" w:pos="-426"/>
        </w:tabs>
        <w:spacing w:line="276" w:lineRule="auto"/>
        <w:ind w:left="284" w:right="230"/>
        <w:rPr>
          <w:rFonts w:ascii="Arial" w:hAnsi="Arial" w:cs="Arial"/>
          <w:sz w:val="28"/>
          <w:szCs w:val="28"/>
        </w:rPr>
      </w:pPr>
    </w:p>
    <w:p w14:paraId="4801D18B" w14:textId="77777777" w:rsidR="004F5433" w:rsidRPr="00127773" w:rsidRDefault="004F5433" w:rsidP="005757A4">
      <w:pPr>
        <w:tabs>
          <w:tab w:val="left" w:pos="-426"/>
        </w:tabs>
        <w:ind w:left="284" w:right="230"/>
        <w:rPr>
          <w:rFonts w:ascii="Arial" w:hAnsi="Arial" w:cs="Arial"/>
          <w:sz w:val="28"/>
          <w:szCs w:val="28"/>
        </w:rPr>
      </w:pPr>
      <w:bookmarkStart w:id="12" w:name="_Hlk516038835"/>
      <w:r w:rsidRPr="00127773">
        <w:rPr>
          <w:rFonts w:ascii="Arial" w:hAnsi="Arial" w:cs="Arial"/>
          <w:sz w:val="28"/>
          <w:szCs w:val="28"/>
        </w:rPr>
        <w:t>According to the SDAC survey data (2015):</w:t>
      </w:r>
    </w:p>
    <w:p w14:paraId="08D097AB" w14:textId="7158D4F2" w:rsidR="004F5433" w:rsidRPr="00127773" w:rsidRDefault="004F5433" w:rsidP="00FF6039">
      <w:pPr>
        <w:pStyle w:val="ListParagraph"/>
        <w:numPr>
          <w:ilvl w:val="0"/>
          <w:numId w:val="29"/>
        </w:numPr>
        <w:tabs>
          <w:tab w:val="left" w:pos="-426"/>
        </w:tabs>
        <w:spacing w:line="276" w:lineRule="auto"/>
        <w:ind w:left="709" w:right="230" w:hanging="283"/>
        <w:rPr>
          <w:rFonts w:ascii="Arial" w:hAnsi="Arial" w:cs="Arial"/>
          <w:sz w:val="28"/>
          <w:szCs w:val="28"/>
        </w:rPr>
      </w:pPr>
      <w:r w:rsidRPr="00127773">
        <w:rPr>
          <w:rFonts w:ascii="Arial" w:hAnsi="Arial" w:cs="Arial"/>
          <w:sz w:val="28"/>
          <w:szCs w:val="28"/>
        </w:rPr>
        <w:t xml:space="preserve">There </w:t>
      </w:r>
      <w:r w:rsidR="00E33B05">
        <w:rPr>
          <w:rFonts w:ascii="Arial" w:hAnsi="Arial" w:cs="Arial"/>
          <w:sz w:val="28"/>
          <w:szCs w:val="28"/>
        </w:rPr>
        <w:t>were</w:t>
      </w:r>
      <w:r w:rsidRPr="00127773">
        <w:rPr>
          <w:rFonts w:ascii="Arial" w:hAnsi="Arial" w:cs="Arial"/>
          <w:sz w:val="28"/>
          <w:szCs w:val="28"/>
        </w:rPr>
        <w:t xml:space="preserve"> an estimated 9,669 people with psychosocial disability (which includes conditions such as anxiety and depression) in Wyndham. This amounts to 4.5% of the total population in 2015</w:t>
      </w:r>
    </w:p>
    <w:p w14:paraId="45572A40" w14:textId="3DCBE0A9" w:rsidR="004F5433" w:rsidRPr="00127773" w:rsidRDefault="004F5433" w:rsidP="00F6411B">
      <w:pPr>
        <w:pStyle w:val="ListParagraph"/>
        <w:numPr>
          <w:ilvl w:val="0"/>
          <w:numId w:val="29"/>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 xml:space="preserve">There </w:t>
      </w:r>
      <w:r w:rsidR="00E33B05">
        <w:rPr>
          <w:rFonts w:ascii="Arial" w:hAnsi="Arial" w:cs="Arial"/>
          <w:sz w:val="28"/>
          <w:szCs w:val="28"/>
        </w:rPr>
        <w:t>were</w:t>
      </w:r>
      <w:r w:rsidRPr="00127773">
        <w:rPr>
          <w:rFonts w:ascii="Arial" w:hAnsi="Arial" w:cs="Arial"/>
          <w:sz w:val="28"/>
          <w:szCs w:val="28"/>
        </w:rPr>
        <w:t xml:space="preserve"> an estimated 10,958 people with communication difficulties in Wyndham, which is 5.1% of the total population in 2015</w:t>
      </w:r>
    </w:p>
    <w:p w14:paraId="3BFCBCC1" w14:textId="44AF29DD" w:rsidR="004F5433" w:rsidRPr="00127773" w:rsidRDefault="004F5433" w:rsidP="00F6411B">
      <w:pPr>
        <w:pStyle w:val="ListParagraph"/>
        <w:numPr>
          <w:ilvl w:val="0"/>
          <w:numId w:val="29"/>
        </w:numPr>
        <w:tabs>
          <w:tab w:val="left" w:pos="-426"/>
        </w:tabs>
        <w:spacing w:line="276" w:lineRule="auto"/>
        <w:ind w:left="284" w:right="230" w:firstLine="142"/>
        <w:rPr>
          <w:rFonts w:ascii="Arial" w:hAnsi="Arial" w:cs="Arial"/>
          <w:sz w:val="28"/>
          <w:szCs w:val="28"/>
        </w:rPr>
      </w:pPr>
      <w:r w:rsidRPr="00127773">
        <w:rPr>
          <w:rFonts w:ascii="Arial" w:hAnsi="Arial" w:cs="Arial"/>
          <w:sz w:val="28"/>
          <w:szCs w:val="28"/>
        </w:rPr>
        <w:t xml:space="preserve">There </w:t>
      </w:r>
      <w:r w:rsidR="00E33B05">
        <w:rPr>
          <w:rFonts w:ascii="Arial" w:hAnsi="Arial" w:cs="Arial"/>
          <w:sz w:val="28"/>
          <w:szCs w:val="28"/>
        </w:rPr>
        <w:t>were</w:t>
      </w:r>
      <w:r w:rsidRPr="00127773">
        <w:rPr>
          <w:rFonts w:ascii="Arial" w:hAnsi="Arial" w:cs="Arial"/>
          <w:sz w:val="28"/>
          <w:szCs w:val="28"/>
        </w:rPr>
        <w:t xml:space="preserve"> an estimated 1,719 people with autism in Wyndham, or 0.8% of the total population in 2015</w:t>
      </w:r>
    </w:p>
    <w:p w14:paraId="69E21A58" w14:textId="709C02B1" w:rsidR="004F5433" w:rsidRPr="00127773" w:rsidRDefault="004F5433" w:rsidP="00FF6039">
      <w:pPr>
        <w:pStyle w:val="ListParagraph"/>
        <w:numPr>
          <w:ilvl w:val="0"/>
          <w:numId w:val="29"/>
        </w:numPr>
        <w:tabs>
          <w:tab w:val="left" w:pos="-426"/>
        </w:tabs>
        <w:spacing w:line="276" w:lineRule="auto"/>
        <w:ind w:left="709" w:right="230" w:hanging="283"/>
        <w:rPr>
          <w:rFonts w:ascii="Arial" w:hAnsi="Arial" w:cs="Arial"/>
          <w:sz w:val="28"/>
          <w:szCs w:val="28"/>
        </w:rPr>
      </w:pPr>
      <w:r w:rsidRPr="00127773">
        <w:rPr>
          <w:rFonts w:ascii="Arial" w:hAnsi="Arial" w:cs="Arial"/>
          <w:sz w:val="28"/>
          <w:szCs w:val="28"/>
        </w:rPr>
        <w:t xml:space="preserve">There </w:t>
      </w:r>
      <w:r w:rsidR="00E33B05">
        <w:rPr>
          <w:rFonts w:ascii="Arial" w:hAnsi="Arial" w:cs="Arial"/>
          <w:sz w:val="28"/>
          <w:szCs w:val="28"/>
        </w:rPr>
        <w:t>were</w:t>
      </w:r>
      <w:r w:rsidRPr="00127773">
        <w:rPr>
          <w:rFonts w:ascii="Arial" w:hAnsi="Arial" w:cs="Arial"/>
          <w:sz w:val="28"/>
          <w:szCs w:val="28"/>
        </w:rPr>
        <w:t xml:space="preserve"> an estimated 116 Aboriginal people who are Aboriginal and/or Torres Strait Islander and have a need for assistance with core activities. This is 6.7% of the total Aboriginal and Torres Strait Islander population</w:t>
      </w:r>
      <w:r w:rsidR="008A2D4A">
        <w:rPr>
          <w:rFonts w:ascii="Arial" w:hAnsi="Arial" w:cs="Arial"/>
          <w:sz w:val="28"/>
          <w:szCs w:val="28"/>
        </w:rPr>
        <w:t xml:space="preserve"> in 2015</w:t>
      </w:r>
    </w:p>
    <w:p w14:paraId="221980D5" w14:textId="08AF1B57" w:rsidR="004F5433" w:rsidRPr="00127773" w:rsidRDefault="004F5433" w:rsidP="00FF6039">
      <w:pPr>
        <w:pStyle w:val="ListParagraph"/>
        <w:numPr>
          <w:ilvl w:val="0"/>
          <w:numId w:val="29"/>
        </w:numPr>
        <w:tabs>
          <w:tab w:val="left" w:pos="-426"/>
        </w:tabs>
        <w:spacing w:line="276" w:lineRule="auto"/>
        <w:ind w:left="709" w:right="230" w:hanging="283"/>
        <w:rPr>
          <w:rFonts w:ascii="Arial" w:hAnsi="Arial" w:cs="Arial"/>
          <w:sz w:val="28"/>
          <w:szCs w:val="28"/>
        </w:rPr>
      </w:pPr>
      <w:r w:rsidRPr="00127773">
        <w:rPr>
          <w:rFonts w:ascii="Arial" w:hAnsi="Arial" w:cs="Arial"/>
          <w:sz w:val="28"/>
          <w:szCs w:val="28"/>
        </w:rPr>
        <w:t xml:space="preserve">There </w:t>
      </w:r>
      <w:r w:rsidR="00E33B05">
        <w:rPr>
          <w:rFonts w:ascii="Arial" w:hAnsi="Arial" w:cs="Arial"/>
          <w:sz w:val="28"/>
          <w:szCs w:val="28"/>
        </w:rPr>
        <w:t>were</w:t>
      </w:r>
      <w:r w:rsidRPr="00127773">
        <w:rPr>
          <w:rFonts w:ascii="Arial" w:hAnsi="Arial" w:cs="Arial"/>
          <w:sz w:val="28"/>
          <w:szCs w:val="28"/>
        </w:rPr>
        <w:t xml:space="preserve"> an estimated 20,388 carers in Wyndham – that is, people who have </w:t>
      </w:r>
      <w:proofErr w:type="gramStart"/>
      <w:r w:rsidRPr="00127773">
        <w:rPr>
          <w:rFonts w:ascii="Arial" w:hAnsi="Arial" w:cs="Arial"/>
          <w:sz w:val="28"/>
          <w:szCs w:val="28"/>
        </w:rPr>
        <w:t>provided assistance to</w:t>
      </w:r>
      <w:proofErr w:type="gramEnd"/>
      <w:r w:rsidRPr="00127773">
        <w:rPr>
          <w:rFonts w:ascii="Arial" w:hAnsi="Arial" w:cs="Arial"/>
          <w:sz w:val="28"/>
          <w:szCs w:val="28"/>
        </w:rPr>
        <w:t xml:space="preserve"> someone with disability, long term illness or problems related to age</w:t>
      </w:r>
      <w:r w:rsidR="008A2D4A">
        <w:rPr>
          <w:rFonts w:ascii="Arial" w:hAnsi="Arial" w:cs="Arial"/>
          <w:sz w:val="28"/>
          <w:szCs w:val="28"/>
        </w:rPr>
        <w:t>ing</w:t>
      </w:r>
      <w:r w:rsidRPr="00127773">
        <w:rPr>
          <w:rFonts w:ascii="Arial" w:hAnsi="Arial" w:cs="Arial"/>
          <w:sz w:val="28"/>
          <w:szCs w:val="28"/>
        </w:rPr>
        <w:t>. This is 9.5% of the total population in 2015</w:t>
      </w:r>
      <w:bookmarkEnd w:id="12"/>
    </w:p>
    <w:p w14:paraId="47701D35" w14:textId="77777777" w:rsidR="004F5433" w:rsidRPr="00127773" w:rsidRDefault="004F5433" w:rsidP="00FF6039">
      <w:pPr>
        <w:pStyle w:val="ListParagraph"/>
        <w:numPr>
          <w:ilvl w:val="0"/>
          <w:numId w:val="29"/>
        </w:numPr>
        <w:tabs>
          <w:tab w:val="left" w:pos="-426"/>
        </w:tabs>
        <w:spacing w:line="276" w:lineRule="auto"/>
        <w:ind w:left="709" w:right="230" w:hanging="283"/>
        <w:rPr>
          <w:rFonts w:ascii="Arial" w:hAnsi="Arial" w:cs="Arial"/>
          <w:sz w:val="28"/>
          <w:szCs w:val="28"/>
        </w:rPr>
      </w:pPr>
      <w:r w:rsidRPr="00127773">
        <w:rPr>
          <w:rFonts w:ascii="Arial" w:hAnsi="Arial" w:cs="Arial"/>
          <w:sz w:val="28"/>
          <w:szCs w:val="28"/>
        </w:rPr>
        <w:t xml:space="preserve">The number of people with a need for assistance differs greatly by age group, and largely increases by age. The largest group of residents who require assistance are aged 65 to 74 years (1,313) followed closely by those between 5 to 14 years (1,258) and 75 to 84 years (1,210).  This marks a significant departure from 2011, when the three largest age groups were those aged 75 to 84, 55 to 64, and 65 to 74.  Within all age groups under 75 years, the percentage of residents who require assistance has increased since 2011.  </w:t>
      </w:r>
    </w:p>
    <w:p w14:paraId="331D4C14" w14:textId="77777777" w:rsidR="004F5433" w:rsidRPr="00127773" w:rsidRDefault="004F5433" w:rsidP="005757A4">
      <w:pPr>
        <w:pStyle w:val="Heading1"/>
        <w:numPr>
          <w:ilvl w:val="0"/>
          <w:numId w:val="33"/>
        </w:numPr>
        <w:tabs>
          <w:tab w:val="left" w:pos="-426"/>
        </w:tabs>
        <w:spacing w:line="259" w:lineRule="auto"/>
        <w:ind w:left="284" w:right="230"/>
        <w:rPr>
          <w:rFonts w:ascii="Arial" w:hAnsi="Arial" w:cs="Arial"/>
          <w:color w:val="auto"/>
        </w:rPr>
      </w:pPr>
      <w:bookmarkStart w:id="13" w:name="_Toc424263"/>
      <w:r w:rsidRPr="00127773">
        <w:rPr>
          <w:rFonts w:ascii="Arial" w:hAnsi="Arial" w:cs="Arial"/>
          <w:color w:val="auto"/>
        </w:rPr>
        <w:lastRenderedPageBreak/>
        <w:t>Community Consultation &amp; Engagement</w:t>
      </w:r>
      <w:bookmarkEnd w:id="13"/>
    </w:p>
    <w:p w14:paraId="05FC5C3B" w14:textId="77777777" w:rsidR="004F5433" w:rsidRPr="00127773" w:rsidRDefault="004F5433" w:rsidP="005757A4">
      <w:pPr>
        <w:ind w:left="284" w:right="230"/>
      </w:pPr>
    </w:p>
    <w:p w14:paraId="3D6B096B" w14:textId="77777777" w:rsidR="004F5433" w:rsidRPr="00127773" w:rsidRDefault="00BD367C" w:rsidP="005757A4">
      <w:pPr>
        <w:ind w:left="284" w:right="230"/>
        <w:rPr>
          <w:rFonts w:ascii="Arial" w:hAnsi="Arial" w:cs="Arial"/>
          <w:sz w:val="28"/>
          <w:szCs w:val="28"/>
        </w:rPr>
      </w:pPr>
      <w:bookmarkStart w:id="14" w:name="_Hlk526368054"/>
      <w:r w:rsidRPr="00127773">
        <w:rPr>
          <w:rFonts w:ascii="Arial" w:hAnsi="Arial" w:cs="Arial"/>
          <w:sz w:val="28"/>
          <w:szCs w:val="28"/>
        </w:rPr>
        <w:t xml:space="preserve">The AAP has </w:t>
      </w:r>
      <w:r w:rsidR="004F5433" w:rsidRPr="00127773">
        <w:rPr>
          <w:rFonts w:ascii="Arial" w:hAnsi="Arial" w:cs="Arial"/>
          <w:sz w:val="28"/>
          <w:szCs w:val="28"/>
        </w:rPr>
        <w:t xml:space="preserve">been developed with strong consultation and engagement. </w:t>
      </w:r>
    </w:p>
    <w:p w14:paraId="4E551A5F" w14:textId="40B89B11"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General support, guidance and oversight for the development and implementation of the new AAP has been provided by governance and working groups and with the insights of both </w:t>
      </w:r>
      <w:proofErr w:type="gramStart"/>
      <w:r w:rsidRPr="00127773">
        <w:rPr>
          <w:rFonts w:ascii="Arial" w:hAnsi="Arial" w:cs="Arial"/>
          <w:sz w:val="28"/>
          <w:szCs w:val="28"/>
        </w:rPr>
        <w:t>employee</w:t>
      </w:r>
      <w:proofErr w:type="gramEnd"/>
      <w:r w:rsidRPr="00127773">
        <w:rPr>
          <w:rFonts w:ascii="Arial" w:hAnsi="Arial" w:cs="Arial"/>
          <w:sz w:val="28"/>
          <w:szCs w:val="28"/>
        </w:rPr>
        <w:t xml:space="preserve"> led and community led disability advisory groups.  The AAP process has also benefited from the support of the Family Friendly Portfolio Committee.</w:t>
      </w:r>
    </w:p>
    <w:p w14:paraId="31E199CF"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Council units and departments have actively participated in developing the AAP – engaging in interviews, staff forums, facilitated workshops and undertaking a staff survey. </w:t>
      </w:r>
    </w:p>
    <w:p w14:paraId="36D6783C" w14:textId="77777777" w:rsidR="004F5433" w:rsidRPr="00127773" w:rsidRDefault="004F5433" w:rsidP="005757A4">
      <w:pPr>
        <w:tabs>
          <w:tab w:val="left" w:pos="-426"/>
        </w:tabs>
        <w:ind w:left="284" w:right="230"/>
        <w:rPr>
          <w:rFonts w:ascii="Arial" w:hAnsi="Arial" w:cs="Arial"/>
          <w:b/>
          <w:sz w:val="28"/>
          <w:szCs w:val="28"/>
        </w:rPr>
      </w:pPr>
      <w:r w:rsidRPr="00127773">
        <w:rPr>
          <w:rFonts w:ascii="Arial" w:hAnsi="Arial" w:cs="Arial"/>
          <w:sz w:val="28"/>
          <w:szCs w:val="28"/>
        </w:rPr>
        <w:t>Key community engagement activities included:</w:t>
      </w:r>
    </w:p>
    <w:p w14:paraId="5CCF6E10" w14:textId="77777777" w:rsidR="004F5433" w:rsidRPr="00127773" w:rsidRDefault="004F5433" w:rsidP="005757A4">
      <w:pPr>
        <w:pStyle w:val="ListParagraph"/>
        <w:tabs>
          <w:tab w:val="left" w:pos="-426"/>
        </w:tabs>
        <w:spacing w:before="240"/>
        <w:ind w:left="284" w:right="230"/>
        <w:rPr>
          <w:rFonts w:ascii="Arial" w:hAnsi="Arial" w:cs="Arial"/>
          <w:b/>
          <w:i/>
          <w:sz w:val="28"/>
          <w:szCs w:val="28"/>
        </w:rPr>
      </w:pPr>
      <w:r w:rsidRPr="00127773">
        <w:rPr>
          <w:rFonts w:ascii="Arial" w:hAnsi="Arial" w:cs="Arial"/>
          <w:b/>
          <w:i/>
          <w:sz w:val="28"/>
          <w:szCs w:val="28"/>
        </w:rPr>
        <w:t>The Loop</w:t>
      </w:r>
    </w:p>
    <w:p w14:paraId="1CBE349B" w14:textId="77777777" w:rsidR="004F5433" w:rsidRPr="00127773" w:rsidRDefault="004F5433" w:rsidP="005757A4">
      <w:pPr>
        <w:pStyle w:val="ListParagraph"/>
        <w:tabs>
          <w:tab w:val="left" w:pos="-426"/>
        </w:tabs>
        <w:spacing w:before="240"/>
        <w:ind w:left="284" w:right="230"/>
        <w:rPr>
          <w:rFonts w:ascii="Arial" w:hAnsi="Arial" w:cs="Arial"/>
          <w:sz w:val="28"/>
          <w:szCs w:val="28"/>
        </w:rPr>
      </w:pPr>
      <w:r w:rsidRPr="00127773">
        <w:rPr>
          <w:rFonts w:ascii="Arial" w:hAnsi="Arial" w:cs="Arial"/>
          <w:sz w:val="28"/>
          <w:szCs w:val="28"/>
        </w:rPr>
        <w:t xml:space="preserve">The Loop was used to promote the Accessibility survey and provided powerful information on barriers identified within the community and an opportunity for storytelling of experiences. </w:t>
      </w:r>
    </w:p>
    <w:p w14:paraId="47F4DB26" w14:textId="77777777" w:rsidR="004F5433" w:rsidRPr="00127773" w:rsidRDefault="004F5433" w:rsidP="005757A4">
      <w:pPr>
        <w:pStyle w:val="ListParagraph"/>
        <w:tabs>
          <w:tab w:val="left" w:pos="-426"/>
        </w:tabs>
        <w:spacing w:before="240"/>
        <w:ind w:left="284" w:right="230"/>
        <w:rPr>
          <w:rFonts w:ascii="Arial" w:hAnsi="Arial" w:cs="Arial"/>
          <w:sz w:val="28"/>
          <w:szCs w:val="28"/>
        </w:rPr>
      </w:pPr>
    </w:p>
    <w:p w14:paraId="17882D87" w14:textId="77777777" w:rsidR="004F5433" w:rsidRPr="00127773" w:rsidRDefault="004F5433" w:rsidP="005757A4">
      <w:pPr>
        <w:pStyle w:val="ListParagraph"/>
        <w:tabs>
          <w:tab w:val="left" w:pos="-426"/>
        </w:tabs>
        <w:spacing w:before="240"/>
        <w:ind w:left="284" w:right="230"/>
        <w:rPr>
          <w:rFonts w:ascii="Arial" w:hAnsi="Arial" w:cs="Arial"/>
          <w:b/>
          <w:i/>
          <w:sz w:val="28"/>
          <w:szCs w:val="28"/>
        </w:rPr>
      </w:pPr>
      <w:r w:rsidRPr="00127773">
        <w:rPr>
          <w:rFonts w:ascii="Arial" w:hAnsi="Arial" w:cs="Arial"/>
          <w:b/>
          <w:i/>
          <w:sz w:val="28"/>
          <w:szCs w:val="28"/>
        </w:rPr>
        <w:t>NDIS Expo</w:t>
      </w:r>
    </w:p>
    <w:p w14:paraId="5E475D06" w14:textId="77777777" w:rsidR="004F5433" w:rsidRPr="00127773" w:rsidRDefault="004F5433" w:rsidP="005757A4">
      <w:pPr>
        <w:pStyle w:val="ListParagraph"/>
        <w:tabs>
          <w:tab w:val="left" w:pos="-426"/>
        </w:tabs>
        <w:spacing w:before="240"/>
        <w:ind w:left="284" w:right="230"/>
        <w:rPr>
          <w:rFonts w:ascii="Arial" w:hAnsi="Arial" w:cs="Arial"/>
          <w:sz w:val="28"/>
          <w:szCs w:val="28"/>
        </w:rPr>
      </w:pPr>
      <w:r w:rsidRPr="00127773">
        <w:rPr>
          <w:rFonts w:ascii="Arial" w:hAnsi="Arial" w:cs="Arial"/>
          <w:sz w:val="28"/>
          <w:szCs w:val="28"/>
        </w:rPr>
        <w:t xml:space="preserve">The NDIS Expo attracted over 1400 community members and provided a unique opportunity to engage with people with disability, carers, and the public on their key concerns regarding accessibility issues. </w:t>
      </w:r>
    </w:p>
    <w:p w14:paraId="72C885DE" w14:textId="77777777" w:rsidR="004F5433" w:rsidRPr="00127773" w:rsidRDefault="004F5433" w:rsidP="005757A4">
      <w:pPr>
        <w:pStyle w:val="ListParagraph"/>
        <w:tabs>
          <w:tab w:val="left" w:pos="-426"/>
        </w:tabs>
        <w:spacing w:before="240"/>
        <w:ind w:left="284" w:right="230"/>
        <w:rPr>
          <w:rFonts w:ascii="Arial" w:hAnsi="Arial" w:cs="Arial"/>
          <w:sz w:val="28"/>
          <w:szCs w:val="28"/>
        </w:rPr>
      </w:pPr>
    </w:p>
    <w:p w14:paraId="11C49BEC" w14:textId="77777777" w:rsidR="004F5433" w:rsidRPr="00127773" w:rsidRDefault="004F5433" w:rsidP="005757A4">
      <w:pPr>
        <w:pStyle w:val="ListParagraph"/>
        <w:tabs>
          <w:tab w:val="left" w:pos="-426"/>
        </w:tabs>
        <w:spacing w:before="240"/>
        <w:ind w:left="284" w:right="230"/>
        <w:rPr>
          <w:rFonts w:ascii="Arial" w:hAnsi="Arial" w:cs="Arial"/>
          <w:sz w:val="28"/>
          <w:szCs w:val="28"/>
        </w:rPr>
      </w:pPr>
      <w:r w:rsidRPr="00127773">
        <w:rPr>
          <w:rFonts w:ascii="Arial" w:hAnsi="Arial" w:cs="Arial"/>
          <w:b/>
          <w:i/>
          <w:sz w:val="28"/>
          <w:szCs w:val="28"/>
        </w:rPr>
        <w:t>Focus Groups</w:t>
      </w:r>
    </w:p>
    <w:p w14:paraId="3E9E7364" w14:textId="77777777" w:rsidR="004F5433" w:rsidRPr="00127773" w:rsidRDefault="004F5433" w:rsidP="005757A4">
      <w:pPr>
        <w:pStyle w:val="ListParagraph"/>
        <w:tabs>
          <w:tab w:val="left" w:pos="-426"/>
        </w:tabs>
        <w:spacing w:before="240"/>
        <w:ind w:left="284" w:right="230"/>
        <w:rPr>
          <w:rFonts w:ascii="Arial" w:hAnsi="Arial" w:cs="Arial"/>
          <w:sz w:val="28"/>
          <w:szCs w:val="28"/>
        </w:rPr>
      </w:pPr>
      <w:r w:rsidRPr="00127773">
        <w:rPr>
          <w:rFonts w:ascii="Arial" w:hAnsi="Arial" w:cs="Arial"/>
          <w:sz w:val="28"/>
          <w:szCs w:val="28"/>
        </w:rPr>
        <w:t xml:space="preserve">Engagement with service providers and peak bodies has enabled focus groups to be held to detail the specific opportunities to improve the accessibility for people in Wyndham. </w:t>
      </w:r>
    </w:p>
    <w:p w14:paraId="5FBDA82E" w14:textId="77777777" w:rsidR="004F5433" w:rsidRPr="00127773" w:rsidRDefault="004F5433" w:rsidP="005757A4">
      <w:pPr>
        <w:pStyle w:val="ListParagraph"/>
        <w:tabs>
          <w:tab w:val="left" w:pos="-426"/>
        </w:tabs>
        <w:spacing w:before="240"/>
        <w:ind w:left="284" w:right="230"/>
        <w:rPr>
          <w:rFonts w:ascii="Arial" w:hAnsi="Arial" w:cs="Arial"/>
        </w:rPr>
      </w:pPr>
    </w:p>
    <w:p w14:paraId="09E9D949" w14:textId="77777777" w:rsidR="004F5433" w:rsidRPr="00127773" w:rsidRDefault="004F5433" w:rsidP="005757A4">
      <w:pPr>
        <w:pStyle w:val="Heading1"/>
        <w:numPr>
          <w:ilvl w:val="0"/>
          <w:numId w:val="33"/>
        </w:numPr>
        <w:tabs>
          <w:tab w:val="left" w:pos="-426"/>
        </w:tabs>
        <w:spacing w:after="240" w:line="259" w:lineRule="auto"/>
        <w:ind w:left="284" w:right="230"/>
        <w:rPr>
          <w:rFonts w:ascii="Arial" w:hAnsi="Arial" w:cs="Arial"/>
          <w:color w:val="auto"/>
        </w:rPr>
      </w:pPr>
      <w:bookmarkStart w:id="15" w:name="_Toc424264"/>
      <w:bookmarkEnd w:id="14"/>
      <w:r w:rsidRPr="00127773">
        <w:rPr>
          <w:rFonts w:ascii="Arial" w:hAnsi="Arial" w:cs="Arial"/>
          <w:color w:val="auto"/>
        </w:rPr>
        <w:t>Our way of working with the community</w:t>
      </w:r>
      <w:bookmarkEnd w:id="15"/>
    </w:p>
    <w:p w14:paraId="6B418090" w14:textId="77777777" w:rsidR="004F5433" w:rsidRPr="00127773" w:rsidRDefault="004F5433" w:rsidP="005757A4">
      <w:pPr>
        <w:tabs>
          <w:tab w:val="left" w:pos="-426"/>
        </w:tabs>
        <w:ind w:left="284" w:right="230"/>
        <w:rPr>
          <w:rFonts w:ascii="Arial" w:hAnsi="Arial" w:cs="Arial"/>
          <w:sz w:val="28"/>
          <w:szCs w:val="24"/>
        </w:rPr>
      </w:pPr>
      <w:r w:rsidRPr="00127773">
        <w:rPr>
          <w:rFonts w:ascii="Arial" w:hAnsi="Arial" w:cs="Arial"/>
          <w:sz w:val="28"/>
          <w:szCs w:val="24"/>
        </w:rPr>
        <w:t>Wyndham City is implementing systems that provide opportunity for more involvement, engagement and participation with residents with disability.  We are committed to having an open dialogue with people with disability, their carer’s and organisations that support independence and social connection.</w:t>
      </w:r>
    </w:p>
    <w:p w14:paraId="4AEDF33F" w14:textId="77777777" w:rsidR="004F5433" w:rsidRPr="00127773" w:rsidRDefault="004F5433" w:rsidP="005757A4">
      <w:pPr>
        <w:tabs>
          <w:tab w:val="left" w:pos="-426"/>
        </w:tabs>
        <w:ind w:left="284" w:right="230"/>
        <w:rPr>
          <w:rFonts w:ascii="Arial" w:hAnsi="Arial" w:cs="Arial"/>
          <w:sz w:val="28"/>
          <w:szCs w:val="24"/>
        </w:rPr>
      </w:pPr>
      <w:r w:rsidRPr="00127773">
        <w:rPr>
          <w:rFonts w:ascii="Arial" w:hAnsi="Arial" w:cs="Arial"/>
          <w:sz w:val="28"/>
          <w:szCs w:val="24"/>
        </w:rPr>
        <w:t xml:space="preserve">The Accessibility Action Plan sets out our commitment to utilising community and professional connections to listen, ask and improve access and inclusion for people with disability.  Council is also committed to greater collaboration and advocacy with disability services in Wyndham. </w:t>
      </w:r>
    </w:p>
    <w:p w14:paraId="2599971F" w14:textId="77777777" w:rsidR="004F5433" w:rsidRPr="00127773" w:rsidRDefault="004F5433" w:rsidP="005757A4">
      <w:pPr>
        <w:tabs>
          <w:tab w:val="left" w:pos="-426"/>
        </w:tabs>
        <w:ind w:left="284" w:right="230"/>
        <w:rPr>
          <w:rFonts w:ascii="Arial" w:hAnsi="Arial" w:cs="Arial"/>
          <w:sz w:val="28"/>
          <w:szCs w:val="24"/>
        </w:rPr>
      </w:pPr>
      <w:r w:rsidRPr="00127773">
        <w:rPr>
          <w:rFonts w:ascii="Arial" w:hAnsi="Arial" w:cs="Arial"/>
          <w:sz w:val="28"/>
          <w:szCs w:val="24"/>
        </w:rPr>
        <w:t>This approach will put us in a better position to address current issues with the community.  It will also assist in identifying emerging concerns and activate the community to provide possible solutions. We aim through this approach to build the leadership and participation of residents with disability.</w:t>
      </w:r>
    </w:p>
    <w:p w14:paraId="104754EF" w14:textId="77777777" w:rsidR="004F5433" w:rsidRPr="00127773" w:rsidRDefault="004F5433" w:rsidP="005757A4">
      <w:pPr>
        <w:pStyle w:val="Heading1"/>
        <w:numPr>
          <w:ilvl w:val="0"/>
          <w:numId w:val="33"/>
        </w:numPr>
        <w:spacing w:line="259" w:lineRule="auto"/>
        <w:ind w:left="284" w:right="230"/>
        <w:rPr>
          <w:rFonts w:ascii="Arial" w:hAnsi="Arial" w:cs="Arial"/>
          <w:color w:val="auto"/>
        </w:rPr>
      </w:pPr>
      <w:bookmarkStart w:id="16" w:name="_Toc424265"/>
      <w:r w:rsidRPr="00127773">
        <w:rPr>
          <w:rFonts w:ascii="Arial" w:hAnsi="Arial" w:cs="Arial"/>
          <w:color w:val="auto"/>
        </w:rPr>
        <w:t>Structure of the Action Plan</w:t>
      </w:r>
      <w:bookmarkEnd w:id="16"/>
    </w:p>
    <w:p w14:paraId="1B92120B" w14:textId="77777777" w:rsidR="004F5433" w:rsidRPr="00127773" w:rsidRDefault="004F5433" w:rsidP="005757A4">
      <w:pPr>
        <w:tabs>
          <w:tab w:val="left" w:pos="-426"/>
        </w:tabs>
        <w:ind w:left="284" w:right="230"/>
        <w:rPr>
          <w:rFonts w:ascii="Arial" w:hAnsi="Arial" w:cs="Arial"/>
        </w:rPr>
      </w:pPr>
    </w:p>
    <w:p w14:paraId="4DCAF2D5" w14:textId="77777777" w:rsidR="004F5433" w:rsidRPr="00127773" w:rsidRDefault="004F5433" w:rsidP="005757A4">
      <w:pPr>
        <w:tabs>
          <w:tab w:val="left" w:pos="-426"/>
        </w:tabs>
        <w:ind w:left="284" w:right="230"/>
        <w:rPr>
          <w:rFonts w:ascii="Arial" w:hAnsi="Arial" w:cs="Arial"/>
          <w:sz w:val="28"/>
          <w:szCs w:val="28"/>
        </w:rPr>
      </w:pPr>
      <w:bookmarkStart w:id="17" w:name="_Hlk526367014"/>
      <w:r w:rsidRPr="00127773">
        <w:rPr>
          <w:rFonts w:ascii="Arial" w:hAnsi="Arial" w:cs="Arial"/>
          <w:sz w:val="28"/>
          <w:szCs w:val="28"/>
        </w:rPr>
        <w:t xml:space="preserve">The Action Plan section first outlines the vision for the plan and the goals that underpin it.  </w:t>
      </w:r>
    </w:p>
    <w:p w14:paraId="7DD2B01D"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There are two sets of separate but highly interrelated goals.  The first relate to the goals of the Disability Action Plan as specified under the Disability Act 2006, The second set of goals have emerged from the process of the development of the Accessibility Action Plan including the results of consultation and engagement and relate specifically to Wyndham’s current context.</w:t>
      </w:r>
    </w:p>
    <w:p w14:paraId="16BB4777" w14:textId="77777777" w:rsidR="004F5433" w:rsidRPr="00127773" w:rsidRDefault="004F5433" w:rsidP="005757A4">
      <w:pPr>
        <w:tabs>
          <w:tab w:val="left" w:pos="-426"/>
        </w:tabs>
        <w:ind w:left="284" w:right="230"/>
        <w:rPr>
          <w:rFonts w:ascii="Arial" w:hAnsi="Arial" w:cs="Arial"/>
          <w:sz w:val="28"/>
          <w:szCs w:val="28"/>
        </w:rPr>
      </w:pPr>
      <w:r w:rsidRPr="00127773">
        <w:rPr>
          <w:rFonts w:ascii="Arial" w:hAnsi="Arial" w:cs="Arial"/>
          <w:sz w:val="28"/>
          <w:szCs w:val="28"/>
        </w:rPr>
        <w:t xml:space="preserve">Actions are then organised by the themes of the City Plan, and the strategic priorities that define these.  Aims identify the outcomes that are to be achieved by a range of actions, </w:t>
      </w:r>
      <w:r w:rsidR="00F96796" w:rsidRPr="00127773">
        <w:rPr>
          <w:rFonts w:ascii="Arial" w:hAnsi="Arial" w:cs="Arial"/>
          <w:sz w:val="28"/>
          <w:szCs w:val="28"/>
        </w:rPr>
        <w:t>each</w:t>
      </w:r>
      <w:r w:rsidRPr="00127773">
        <w:rPr>
          <w:rFonts w:ascii="Arial" w:hAnsi="Arial" w:cs="Arial"/>
          <w:sz w:val="28"/>
          <w:szCs w:val="28"/>
        </w:rPr>
        <w:t xml:space="preserve"> action is specified with a timeframe and an identified lead department unit responsible.</w:t>
      </w:r>
    </w:p>
    <w:bookmarkEnd w:id="17"/>
    <w:p w14:paraId="29B16EAF" w14:textId="77777777" w:rsidR="004F5433" w:rsidRPr="00127773" w:rsidRDefault="004F5433" w:rsidP="004F5433">
      <w:pPr>
        <w:tabs>
          <w:tab w:val="left" w:pos="-426"/>
        </w:tabs>
        <w:ind w:right="-1146"/>
        <w:rPr>
          <w:rFonts w:ascii="Arial" w:hAnsi="Arial" w:cs="Arial"/>
          <w:sz w:val="28"/>
          <w:szCs w:val="28"/>
        </w:rPr>
        <w:sectPr w:rsidR="004F5433" w:rsidRPr="00127773" w:rsidSect="00F30432">
          <w:footerReference w:type="default" r:id="rId10"/>
          <w:footerReference w:type="first" r:id="rId11"/>
          <w:pgSz w:w="23811" w:h="16838" w:orient="landscape" w:code="8"/>
          <w:pgMar w:top="720" w:right="720" w:bottom="720" w:left="720" w:header="397" w:footer="454" w:gutter="0"/>
          <w:cols w:space="708"/>
          <w:titlePg/>
          <w:docGrid w:linePitch="360"/>
        </w:sectPr>
      </w:pPr>
    </w:p>
    <w:p w14:paraId="16EFE9DF" w14:textId="77777777" w:rsidR="004F5433" w:rsidRPr="00127773" w:rsidRDefault="004F5433" w:rsidP="004F5433">
      <w:pPr>
        <w:pStyle w:val="Heading1"/>
        <w:tabs>
          <w:tab w:val="left" w:pos="-426"/>
        </w:tabs>
        <w:rPr>
          <w:rFonts w:ascii="Arial" w:hAnsi="Arial" w:cs="Arial"/>
          <w:color w:val="auto"/>
        </w:rPr>
      </w:pPr>
      <w:bookmarkStart w:id="18" w:name="_Toc424266"/>
      <w:r w:rsidRPr="00127773">
        <w:rPr>
          <w:rFonts w:ascii="Arial" w:hAnsi="Arial" w:cs="Arial"/>
          <w:color w:val="auto"/>
        </w:rPr>
        <w:lastRenderedPageBreak/>
        <w:t>The Action Plan:</w:t>
      </w:r>
      <w:bookmarkEnd w:id="18"/>
    </w:p>
    <w:p w14:paraId="0CEBCFA1" w14:textId="77777777" w:rsidR="004F5433" w:rsidRPr="00127773" w:rsidRDefault="004F5433" w:rsidP="004F5433">
      <w:pPr>
        <w:pStyle w:val="Heading1"/>
        <w:tabs>
          <w:tab w:val="left" w:pos="-426"/>
        </w:tabs>
        <w:rPr>
          <w:rFonts w:ascii="Arial" w:hAnsi="Arial" w:cs="Arial"/>
          <w:color w:val="auto"/>
        </w:rPr>
      </w:pPr>
      <w:bookmarkStart w:id="19" w:name="_Toc424267"/>
      <w:bookmarkStart w:id="20" w:name="_Hlk527559071"/>
      <w:r w:rsidRPr="00127773">
        <w:rPr>
          <w:rFonts w:ascii="Arial" w:hAnsi="Arial" w:cs="Arial"/>
          <w:color w:val="auto"/>
        </w:rPr>
        <w:t>Vision</w:t>
      </w:r>
      <w:bookmarkEnd w:id="19"/>
    </w:p>
    <w:p w14:paraId="4D890F21" w14:textId="77777777" w:rsidR="004F5433" w:rsidRPr="00127773" w:rsidRDefault="004F5433" w:rsidP="004F5433">
      <w:pPr>
        <w:rPr>
          <w:rFonts w:ascii="Arial" w:hAnsi="Arial" w:cs="Arial"/>
          <w:sz w:val="28"/>
          <w:szCs w:val="28"/>
        </w:rPr>
      </w:pPr>
      <w:bookmarkStart w:id="21" w:name="_Hlk526367095"/>
      <w:r w:rsidRPr="00127773">
        <w:rPr>
          <w:rFonts w:ascii="Arial" w:hAnsi="Arial" w:cs="Arial"/>
          <w:sz w:val="28"/>
          <w:szCs w:val="28"/>
        </w:rPr>
        <w:t>People with disability, their families and/or carers experience in all aspects of their daily lives the same dignity, respect and access to opportunities and services as everyone else</w:t>
      </w:r>
      <w:bookmarkEnd w:id="21"/>
      <w:r w:rsidRPr="00127773">
        <w:rPr>
          <w:rFonts w:ascii="Arial" w:hAnsi="Arial" w:cs="Arial"/>
          <w:sz w:val="28"/>
          <w:szCs w:val="28"/>
        </w:rPr>
        <w:t>.</w:t>
      </w:r>
    </w:p>
    <w:p w14:paraId="1E16554F" w14:textId="77777777" w:rsidR="004F5433" w:rsidRPr="00127773" w:rsidRDefault="004F5433" w:rsidP="004F5433">
      <w:pPr>
        <w:pStyle w:val="Heading1"/>
        <w:tabs>
          <w:tab w:val="left" w:pos="-426"/>
        </w:tabs>
        <w:rPr>
          <w:rFonts w:ascii="Arial" w:hAnsi="Arial" w:cs="Arial"/>
          <w:color w:val="auto"/>
        </w:rPr>
      </w:pPr>
      <w:bookmarkStart w:id="22" w:name="_Toc424268"/>
      <w:bookmarkEnd w:id="20"/>
      <w:r w:rsidRPr="00127773">
        <w:rPr>
          <w:rFonts w:ascii="Arial" w:hAnsi="Arial" w:cs="Arial"/>
          <w:color w:val="auto"/>
        </w:rPr>
        <w:t>Goals</w:t>
      </w:r>
      <w:bookmarkEnd w:id="22"/>
    </w:p>
    <w:p w14:paraId="59D375E3" w14:textId="77777777" w:rsidR="004F5433" w:rsidRPr="00127773" w:rsidRDefault="004F5433" w:rsidP="004F5433">
      <w:pPr>
        <w:rPr>
          <w:rFonts w:ascii="Arial" w:hAnsi="Arial" w:cs="Arial"/>
          <w:sz w:val="28"/>
          <w:szCs w:val="28"/>
        </w:rPr>
      </w:pPr>
      <w:r w:rsidRPr="00127773">
        <w:rPr>
          <w:rFonts w:ascii="Arial" w:hAnsi="Arial" w:cs="Arial"/>
          <w:sz w:val="28"/>
          <w:szCs w:val="28"/>
        </w:rPr>
        <w:t>Two sets of inter-related but distinct goals underpin this Action Plan and the aims and actions identified under every theme:</w:t>
      </w:r>
    </w:p>
    <w:p w14:paraId="205E7C87" w14:textId="77777777" w:rsidR="004F5433" w:rsidRPr="00127773" w:rsidRDefault="004F5433" w:rsidP="004F5433">
      <w:pPr>
        <w:tabs>
          <w:tab w:val="left" w:pos="-426"/>
        </w:tabs>
        <w:textAlignment w:val="center"/>
        <w:rPr>
          <w:rFonts w:ascii="Arial" w:eastAsia="Times New Roman" w:hAnsi="Arial" w:cs="Arial"/>
          <w:b/>
          <w:sz w:val="28"/>
          <w:szCs w:val="28"/>
          <w:lang w:eastAsia="en-AU"/>
        </w:rPr>
      </w:pPr>
      <w:r w:rsidRPr="00127773">
        <w:rPr>
          <w:rFonts w:ascii="Arial" w:eastAsia="Times New Roman" w:hAnsi="Arial" w:cs="Arial"/>
          <w:b/>
          <w:sz w:val="28"/>
          <w:szCs w:val="28"/>
          <w:lang w:eastAsia="en-AU"/>
        </w:rPr>
        <w:t>Disability Action Plan Goals</w:t>
      </w:r>
    </w:p>
    <w:p w14:paraId="63DC1292" w14:textId="77777777" w:rsidR="004F5433" w:rsidRPr="00127773" w:rsidRDefault="004F5433" w:rsidP="004F5433">
      <w:pPr>
        <w:tabs>
          <w:tab w:val="left" w:pos="-426"/>
        </w:tabs>
        <w:textAlignment w:val="center"/>
        <w:rPr>
          <w:rFonts w:ascii="Arial" w:eastAsia="Times New Roman" w:hAnsi="Arial" w:cs="Arial"/>
          <w:sz w:val="28"/>
          <w:szCs w:val="28"/>
          <w:lang w:eastAsia="en-AU"/>
        </w:rPr>
      </w:pPr>
      <w:r w:rsidRPr="00127773">
        <w:rPr>
          <w:rFonts w:ascii="Arial" w:eastAsia="Times New Roman" w:hAnsi="Arial" w:cs="Arial"/>
          <w:sz w:val="28"/>
          <w:szCs w:val="28"/>
          <w:lang w:eastAsia="en-AU"/>
        </w:rPr>
        <w:t xml:space="preserve">These goals are the areas a Disability Action Plan are required to address as specified under the Victorian Disability Act 2006. </w:t>
      </w:r>
    </w:p>
    <w:p w14:paraId="0CC1487A" w14:textId="77777777" w:rsidR="004F5433" w:rsidRPr="00127773" w:rsidRDefault="004F5433" w:rsidP="004F5433">
      <w:pPr>
        <w:pStyle w:val="ListParagraph"/>
        <w:numPr>
          <w:ilvl w:val="0"/>
          <w:numId w:val="31"/>
        </w:numPr>
        <w:tabs>
          <w:tab w:val="left" w:pos="-426"/>
        </w:tabs>
        <w:spacing w:line="276" w:lineRule="auto"/>
        <w:ind w:right="-1146"/>
        <w:rPr>
          <w:rFonts w:ascii="Arial" w:hAnsi="Arial" w:cs="Arial"/>
          <w:sz w:val="28"/>
          <w:szCs w:val="28"/>
        </w:rPr>
      </w:pPr>
      <w:bookmarkStart w:id="23" w:name="_Hlk526367235"/>
      <w:r w:rsidRPr="00127773">
        <w:rPr>
          <w:rFonts w:ascii="Arial" w:hAnsi="Arial" w:cs="Arial"/>
          <w:sz w:val="28"/>
          <w:szCs w:val="28"/>
        </w:rPr>
        <w:t>To reduce barriers to persons with disability accessing goods, services and facilities</w:t>
      </w:r>
    </w:p>
    <w:p w14:paraId="6E063733" w14:textId="77777777" w:rsidR="004F5433" w:rsidRPr="00127773" w:rsidRDefault="004F5433" w:rsidP="004F5433">
      <w:pPr>
        <w:pStyle w:val="ListParagraph"/>
        <w:numPr>
          <w:ilvl w:val="0"/>
          <w:numId w:val="31"/>
        </w:numPr>
        <w:tabs>
          <w:tab w:val="left" w:pos="-426"/>
        </w:tabs>
        <w:spacing w:line="276" w:lineRule="auto"/>
        <w:ind w:right="-1146"/>
        <w:rPr>
          <w:rFonts w:ascii="Arial" w:hAnsi="Arial" w:cs="Arial"/>
          <w:sz w:val="28"/>
          <w:szCs w:val="28"/>
        </w:rPr>
      </w:pPr>
      <w:r w:rsidRPr="00127773">
        <w:rPr>
          <w:rFonts w:ascii="Arial" w:hAnsi="Arial" w:cs="Arial"/>
          <w:sz w:val="28"/>
          <w:szCs w:val="28"/>
        </w:rPr>
        <w:t>To reduce barriers to persons with disability obtaining and maintaining employment</w:t>
      </w:r>
    </w:p>
    <w:p w14:paraId="7F809948" w14:textId="77777777" w:rsidR="004F5433" w:rsidRPr="00127773" w:rsidRDefault="004F5433" w:rsidP="004F5433">
      <w:pPr>
        <w:pStyle w:val="ListParagraph"/>
        <w:numPr>
          <w:ilvl w:val="0"/>
          <w:numId w:val="31"/>
        </w:numPr>
        <w:tabs>
          <w:tab w:val="left" w:pos="-426"/>
        </w:tabs>
        <w:spacing w:line="276" w:lineRule="auto"/>
        <w:ind w:right="-1146"/>
        <w:rPr>
          <w:rFonts w:ascii="Arial" w:hAnsi="Arial" w:cs="Arial"/>
          <w:sz w:val="28"/>
          <w:szCs w:val="28"/>
        </w:rPr>
      </w:pPr>
      <w:r w:rsidRPr="00127773">
        <w:rPr>
          <w:rFonts w:ascii="Arial" w:hAnsi="Arial" w:cs="Arial"/>
          <w:sz w:val="28"/>
          <w:szCs w:val="28"/>
        </w:rPr>
        <w:t>To promote inclusion and participation in the community of persons with disability</w:t>
      </w:r>
    </w:p>
    <w:p w14:paraId="038565CE" w14:textId="77777777" w:rsidR="004F5433" w:rsidRPr="00127773" w:rsidRDefault="004F5433" w:rsidP="004F5433">
      <w:pPr>
        <w:pStyle w:val="ListParagraph"/>
        <w:numPr>
          <w:ilvl w:val="0"/>
          <w:numId w:val="31"/>
        </w:numPr>
        <w:tabs>
          <w:tab w:val="left" w:pos="-426"/>
        </w:tabs>
        <w:spacing w:line="276" w:lineRule="auto"/>
        <w:ind w:right="-1146"/>
        <w:rPr>
          <w:rFonts w:ascii="Arial" w:hAnsi="Arial" w:cs="Arial"/>
          <w:sz w:val="28"/>
          <w:szCs w:val="28"/>
        </w:rPr>
      </w:pPr>
      <w:r w:rsidRPr="00127773">
        <w:rPr>
          <w:rFonts w:ascii="Arial" w:hAnsi="Arial" w:cs="Arial"/>
          <w:sz w:val="28"/>
          <w:szCs w:val="28"/>
        </w:rPr>
        <w:t>To achieve tangible changes in attitudes and practices which discriminate against persons with disability.</w:t>
      </w:r>
    </w:p>
    <w:bookmarkEnd w:id="23"/>
    <w:p w14:paraId="2F9F530C" w14:textId="77777777" w:rsidR="004F5433" w:rsidRPr="00127773" w:rsidRDefault="004F5433" w:rsidP="004F5433">
      <w:pPr>
        <w:pStyle w:val="ListParagraph"/>
        <w:tabs>
          <w:tab w:val="left" w:pos="-426"/>
        </w:tabs>
        <w:spacing w:line="276" w:lineRule="auto"/>
        <w:ind w:right="-1146"/>
        <w:rPr>
          <w:rFonts w:ascii="Arial" w:hAnsi="Arial" w:cs="Arial"/>
          <w:sz w:val="28"/>
          <w:szCs w:val="28"/>
        </w:rPr>
      </w:pPr>
    </w:p>
    <w:p w14:paraId="0E41CA94" w14:textId="77777777" w:rsidR="004F5433" w:rsidRPr="00127773" w:rsidRDefault="004F5433" w:rsidP="004F5433">
      <w:pPr>
        <w:rPr>
          <w:rFonts w:ascii="Arial" w:hAnsi="Arial" w:cs="Arial"/>
          <w:b/>
          <w:sz w:val="28"/>
          <w:szCs w:val="28"/>
        </w:rPr>
      </w:pPr>
      <w:bookmarkStart w:id="24" w:name="_Hlk527559101"/>
      <w:r w:rsidRPr="00127773">
        <w:rPr>
          <w:rFonts w:ascii="Arial" w:hAnsi="Arial" w:cs="Arial"/>
          <w:b/>
          <w:sz w:val="28"/>
          <w:szCs w:val="28"/>
        </w:rPr>
        <w:t>Wyndham City Goals</w:t>
      </w:r>
    </w:p>
    <w:p w14:paraId="0D0553BB" w14:textId="77777777" w:rsidR="004F5433" w:rsidRPr="00127773" w:rsidRDefault="004F5433" w:rsidP="004F5433">
      <w:pPr>
        <w:rPr>
          <w:rFonts w:ascii="Arial" w:hAnsi="Arial" w:cs="Arial"/>
          <w:sz w:val="28"/>
          <w:szCs w:val="28"/>
        </w:rPr>
      </w:pPr>
      <w:r w:rsidRPr="00127773">
        <w:rPr>
          <w:rFonts w:ascii="Arial" w:hAnsi="Arial" w:cs="Arial"/>
          <w:sz w:val="28"/>
          <w:szCs w:val="28"/>
        </w:rPr>
        <w:t>These are the emerging goals for Wyndham specifically identified through the process of developing the plan:</w:t>
      </w:r>
    </w:p>
    <w:p w14:paraId="2069D6BF" w14:textId="77777777" w:rsidR="004F5433" w:rsidRPr="00127773" w:rsidRDefault="004F5433" w:rsidP="004F5433">
      <w:pPr>
        <w:numPr>
          <w:ilvl w:val="0"/>
          <w:numId w:val="4"/>
        </w:numPr>
        <w:tabs>
          <w:tab w:val="left" w:pos="-426"/>
        </w:tabs>
        <w:spacing w:after="0" w:line="240" w:lineRule="auto"/>
        <w:ind w:left="540"/>
        <w:textAlignment w:val="center"/>
        <w:rPr>
          <w:rFonts w:ascii="Arial" w:eastAsia="Times New Roman" w:hAnsi="Arial" w:cs="Arial"/>
          <w:sz w:val="28"/>
          <w:szCs w:val="28"/>
          <w:lang w:eastAsia="en-AU"/>
        </w:rPr>
      </w:pPr>
      <w:bookmarkStart w:id="25" w:name="_Hlk526367296"/>
      <w:r w:rsidRPr="00127773">
        <w:rPr>
          <w:rFonts w:ascii="Arial" w:eastAsia="Times New Roman" w:hAnsi="Arial" w:cs="Arial"/>
          <w:sz w:val="28"/>
          <w:szCs w:val="28"/>
          <w:lang w:eastAsia="en-AU"/>
        </w:rPr>
        <w:t>To ensure Wyndham City Council has a lens of access and inclusion of people with disability as a 'business as usual approach'</w:t>
      </w:r>
    </w:p>
    <w:p w14:paraId="17601E81" w14:textId="77777777" w:rsidR="004F5433" w:rsidRPr="00127773" w:rsidRDefault="004F5433" w:rsidP="004F5433">
      <w:pPr>
        <w:numPr>
          <w:ilvl w:val="0"/>
          <w:numId w:val="4"/>
        </w:numPr>
        <w:tabs>
          <w:tab w:val="left" w:pos="-426"/>
        </w:tabs>
        <w:spacing w:after="0" w:line="240" w:lineRule="auto"/>
        <w:ind w:left="540"/>
        <w:textAlignment w:val="center"/>
        <w:rPr>
          <w:rFonts w:ascii="Arial" w:eastAsia="Times New Roman" w:hAnsi="Arial" w:cs="Arial"/>
          <w:sz w:val="28"/>
          <w:szCs w:val="28"/>
          <w:lang w:eastAsia="en-AU"/>
        </w:rPr>
      </w:pPr>
      <w:r w:rsidRPr="00127773">
        <w:rPr>
          <w:rFonts w:ascii="Arial" w:eastAsia="Times New Roman" w:hAnsi="Arial" w:cs="Arial"/>
          <w:sz w:val="28"/>
          <w:szCs w:val="28"/>
          <w:lang w:eastAsia="en-AU"/>
        </w:rPr>
        <w:t>To improve the disability confidence of Wyndham City</w:t>
      </w:r>
    </w:p>
    <w:p w14:paraId="5D7EE86B" w14:textId="77777777" w:rsidR="004F5433" w:rsidRPr="00127773" w:rsidRDefault="004F5433" w:rsidP="004F5433">
      <w:pPr>
        <w:numPr>
          <w:ilvl w:val="0"/>
          <w:numId w:val="4"/>
        </w:numPr>
        <w:tabs>
          <w:tab w:val="left" w:pos="-426"/>
        </w:tabs>
        <w:spacing w:after="0" w:line="240" w:lineRule="auto"/>
        <w:ind w:left="540"/>
        <w:textAlignment w:val="center"/>
        <w:rPr>
          <w:rFonts w:ascii="Arial" w:eastAsia="Times New Roman" w:hAnsi="Arial" w:cs="Arial"/>
          <w:sz w:val="28"/>
          <w:szCs w:val="28"/>
          <w:lang w:eastAsia="en-AU"/>
        </w:rPr>
      </w:pPr>
      <w:r w:rsidRPr="00127773">
        <w:rPr>
          <w:rFonts w:ascii="Arial" w:eastAsia="Times New Roman" w:hAnsi="Arial" w:cs="Arial"/>
          <w:sz w:val="28"/>
          <w:szCs w:val="28"/>
          <w:lang w:eastAsia="en-AU"/>
        </w:rPr>
        <w:t xml:space="preserve">To improve Wyndham City's engagement and participation of people with disability in the community </w:t>
      </w:r>
    </w:p>
    <w:p w14:paraId="68A73B7E" w14:textId="20C5F204" w:rsidR="004F5433" w:rsidRPr="00127773" w:rsidRDefault="008A2D4A" w:rsidP="004F5433">
      <w:pPr>
        <w:numPr>
          <w:ilvl w:val="0"/>
          <w:numId w:val="4"/>
        </w:numPr>
        <w:tabs>
          <w:tab w:val="left" w:pos="-426"/>
        </w:tabs>
        <w:spacing w:after="0" w:line="240" w:lineRule="auto"/>
        <w:ind w:left="540"/>
        <w:textAlignment w:val="center"/>
        <w:rPr>
          <w:rFonts w:ascii="Arial" w:eastAsia="Times New Roman" w:hAnsi="Arial" w:cs="Arial"/>
          <w:sz w:val="28"/>
          <w:szCs w:val="28"/>
          <w:lang w:eastAsia="en-AU"/>
        </w:rPr>
      </w:pPr>
      <w:r>
        <w:rPr>
          <w:rFonts w:ascii="Arial" w:eastAsia="Times New Roman" w:hAnsi="Arial" w:cs="Arial"/>
          <w:sz w:val="28"/>
          <w:szCs w:val="28"/>
          <w:lang w:eastAsia="en-AU"/>
        </w:rPr>
        <w:t>To e</w:t>
      </w:r>
      <w:r w:rsidR="004F5433" w:rsidRPr="00127773">
        <w:rPr>
          <w:rFonts w:ascii="Arial" w:eastAsia="Times New Roman" w:hAnsi="Arial" w:cs="Arial"/>
          <w:sz w:val="28"/>
          <w:szCs w:val="28"/>
          <w:lang w:eastAsia="en-AU"/>
        </w:rPr>
        <w:t>ncourage contribution and leadership from community members with disability</w:t>
      </w:r>
    </w:p>
    <w:p w14:paraId="72A23CD1" w14:textId="77777777" w:rsidR="004F5433" w:rsidRPr="00127773" w:rsidRDefault="004F5433" w:rsidP="004F5433">
      <w:pPr>
        <w:numPr>
          <w:ilvl w:val="0"/>
          <w:numId w:val="4"/>
        </w:numPr>
        <w:tabs>
          <w:tab w:val="left" w:pos="-426"/>
        </w:tabs>
        <w:spacing w:after="0" w:line="240" w:lineRule="auto"/>
        <w:ind w:left="540"/>
        <w:textAlignment w:val="center"/>
        <w:rPr>
          <w:rFonts w:ascii="Arial" w:eastAsia="Times New Roman" w:hAnsi="Arial" w:cs="Arial"/>
          <w:sz w:val="28"/>
          <w:szCs w:val="28"/>
          <w:lang w:eastAsia="en-AU"/>
        </w:rPr>
      </w:pPr>
      <w:r w:rsidRPr="00127773">
        <w:rPr>
          <w:rFonts w:ascii="Arial" w:eastAsia="Times New Roman" w:hAnsi="Arial" w:cs="Arial"/>
          <w:sz w:val="28"/>
          <w:szCs w:val="28"/>
          <w:lang w:eastAsia="en-AU"/>
        </w:rPr>
        <w:t>To support the transition to the National Disability Insurance Scheme (NDIS) in Wyndham</w:t>
      </w:r>
    </w:p>
    <w:bookmarkEnd w:id="24"/>
    <w:bookmarkEnd w:id="25"/>
    <w:p w14:paraId="55041B48" w14:textId="77777777" w:rsidR="004F5433" w:rsidRPr="00127773" w:rsidRDefault="004F5433" w:rsidP="001861F5">
      <w:pPr>
        <w:rPr>
          <w:rFonts w:ascii="Arial" w:eastAsia="Times New Roman" w:hAnsi="Arial" w:cs="Arial"/>
          <w:lang w:eastAsia="en-AU"/>
        </w:rPr>
      </w:pPr>
      <w:r w:rsidRPr="00127773">
        <w:rPr>
          <w:rFonts w:ascii="Arial" w:eastAsia="Times New Roman" w:hAnsi="Arial" w:cs="Arial"/>
          <w:lang w:eastAsia="en-AU"/>
        </w:rPr>
        <w:br w:type="page"/>
      </w:r>
    </w:p>
    <w:p w14:paraId="19976EA7" w14:textId="77777777" w:rsidR="004F5433" w:rsidRPr="00127773" w:rsidRDefault="004F5433" w:rsidP="004F5433">
      <w:pPr>
        <w:pStyle w:val="Heading1"/>
        <w:tabs>
          <w:tab w:val="left" w:pos="-426"/>
        </w:tabs>
        <w:ind w:left="720"/>
        <w:rPr>
          <w:rFonts w:ascii="Arial" w:hAnsi="Arial" w:cs="Arial"/>
          <w:color w:val="auto"/>
        </w:rPr>
      </w:pPr>
      <w:bookmarkStart w:id="26" w:name="_Toc424269"/>
      <w:r w:rsidRPr="00127773">
        <w:rPr>
          <w:rFonts w:ascii="Arial" w:hAnsi="Arial" w:cs="Arial"/>
          <w:color w:val="auto"/>
        </w:rPr>
        <w:lastRenderedPageBreak/>
        <w:t>Theme 1: People and Community</w:t>
      </w:r>
      <w:bookmarkEnd w:id="26"/>
    </w:p>
    <w:p w14:paraId="617CB9CF" w14:textId="77777777" w:rsidR="00F304B6" w:rsidRPr="00127773" w:rsidRDefault="004F5433" w:rsidP="004F5433">
      <w:pPr>
        <w:tabs>
          <w:tab w:val="left" w:pos="-426"/>
        </w:tabs>
        <w:spacing w:after="0"/>
        <w:ind w:left="720"/>
        <w:rPr>
          <w:rFonts w:ascii="Arial" w:hAnsi="Arial" w:cs="Arial"/>
          <w:sz w:val="24"/>
          <w:szCs w:val="24"/>
        </w:rPr>
      </w:pPr>
      <w:r w:rsidRPr="00127773">
        <w:rPr>
          <w:rFonts w:ascii="Arial" w:hAnsi="Arial" w:cs="Arial"/>
          <w:sz w:val="24"/>
          <w:szCs w:val="24"/>
        </w:rPr>
        <w:t xml:space="preserve">City Plan Strategic Priority: </w:t>
      </w:r>
    </w:p>
    <w:p w14:paraId="08F11C6F" w14:textId="77777777" w:rsidR="00F304B6" w:rsidRPr="00127773" w:rsidRDefault="00F304B6" w:rsidP="004F5433">
      <w:pPr>
        <w:tabs>
          <w:tab w:val="left" w:pos="-426"/>
        </w:tabs>
        <w:spacing w:after="0"/>
        <w:ind w:left="720"/>
        <w:rPr>
          <w:rFonts w:ascii="Arial" w:hAnsi="Arial" w:cs="Arial"/>
          <w:sz w:val="24"/>
          <w:szCs w:val="24"/>
        </w:rPr>
      </w:pPr>
    </w:p>
    <w:p w14:paraId="24DC86D2" w14:textId="77777777" w:rsidR="004F5433" w:rsidRPr="00127773" w:rsidRDefault="004F5433" w:rsidP="00F304B6">
      <w:pPr>
        <w:pStyle w:val="ListParagraph"/>
        <w:numPr>
          <w:ilvl w:val="0"/>
          <w:numId w:val="38"/>
        </w:numPr>
        <w:tabs>
          <w:tab w:val="left" w:pos="-426"/>
        </w:tabs>
        <w:rPr>
          <w:rFonts w:ascii="Arial" w:hAnsi="Arial" w:cs="Arial"/>
          <w:sz w:val="24"/>
          <w:szCs w:val="24"/>
        </w:rPr>
      </w:pPr>
      <w:r w:rsidRPr="00127773">
        <w:rPr>
          <w:rFonts w:ascii="Arial" w:hAnsi="Arial" w:cs="Arial"/>
          <w:sz w:val="24"/>
          <w:szCs w:val="24"/>
        </w:rPr>
        <w:t>Council will work with the community to ensure Wyndham is an inclusive, safe and welcoming city, which celebrates our diverse heritage and cultures and helps residents to stay healthy, active, and connected.</w:t>
      </w:r>
    </w:p>
    <w:tbl>
      <w:tblPr>
        <w:tblStyle w:val="TableGrid"/>
        <w:tblpPr w:leftFromText="180" w:rightFromText="180" w:vertAnchor="text" w:horzAnchor="margin" w:tblpXSpec="center" w:tblpY="388"/>
        <w:tblW w:w="5203" w:type="pct"/>
        <w:tblLayout w:type="fixed"/>
        <w:tblLook w:val="04A0" w:firstRow="1" w:lastRow="0" w:firstColumn="1" w:lastColumn="0" w:noHBand="0" w:noVBand="1"/>
      </w:tblPr>
      <w:tblGrid>
        <w:gridCol w:w="5553"/>
        <w:gridCol w:w="11220"/>
        <w:gridCol w:w="2764"/>
        <w:gridCol w:w="3732"/>
      </w:tblGrid>
      <w:tr w:rsidR="00127773" w:rsidRPr="00127773" w14:paraId="25EC2E86" w14:textId="77777777" w:rsidTr="003F7BDC">
        <w:trPr>
          <w:tblHeader/>
        </w:trPr>
        <w:tc>
          <w:tcPr>
            <w:tcW w:w="1193" w:type="pct"/>
          </w:tcPr>
          <w:p w14:paraId="3B2CFE7B"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Aims</w:t>
            </w:r>
          </w:p>
        </w:tc>
        <w:tc>
          <w:tcPr>
            <w:tcW w:w="2411" w:type="pct"/>
          </w:tcPr>
          <w:p w14:paraId="482B8681"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Actions</w:t>
            </w:r>
          </w:p>
        </w:tc>
        <w:tc>
          <w:tcPr>
            <w:tcW w:w="594" w:type="pct"/>
          </w:tcPr>
          <w:p w14:paraId="48D3EA3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Timeframes</w:t>
            </w:r>
          </w:p>
        </w:tc>
        <w:tc>
          <w:tcPr>
            <w:tcW w:w="802" w:type="pct"/>
          </w:tcPr>
          <w:p w14:paraId="04CC1FCA"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Lead Department / Unit</w:t>
            </w:r>
          </w:p>
        </w:tc>
      </w:tr>
      <w:tr w:rsidR="00127773" w:rsidRPr="00127773" w14:paraId="28B8152F" w14:textId="77777777" w:rsidTr="003F7BDC">
        <w:tc>
          <w:tcPr>
            <w:tcW w:w="1193" w:type="pct"/>
          </w:tcPr>
          <w:p w14:paraId="70C18F9C"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 xml:space="preserve">1.1 Council’s website and materials are accessible for people with disability </w:t>
            </w:r>
          </w:p>
        </w:tc>
        <w:tc>
          <w:tcPr>
            <w:tcW w:w="2411" w:type="pct"/>
          </w:tcPr>
          <w:p w14:paraId="4CAF5812"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1.1.1 Review the website, social media content and Council templates and identify gaps to accessibility for people with disability and develop a process to systematically implement recommendations from the review</w:t>
            </w:r>
          </w:p>
          <w:p w14:paraId="7DD282E0" w14:textId="77777777" w:rsidR="003F7BDC" w:rsidRPr="00127773" w:rsidRDefault="003F7BDC" w:rsidP="003F7BDC">
            <w:pPr>
              <w:tabs>
                <w:tab w:val="left" w:pos="-426"/>
              </w:tabs>
              <w:rPr>
                <w:rFonts w:ascii="Arial" w:hAnsi="Arial" w:cs="Arial"/>
                <w:sz w:val="28"/>
                <w:szCs w:val="28"/>
                <w:highlight w:val="yellow"/>
              </w:rPr>
            </w:pPr>
          </w:p>
        </w:tc>
        <w:tc>
          <w:tcPr>
            <w:tcW w:w="594" w:type="pct"/>
          </w:tcPr>
          <w:p w14:paraId="0FF3D18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17B8D46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 xml:space="preserve">Coordinator Strategic Communications and Marketing </w:t>
            </w:r>
          </w:p>
        </w:tc>
      </w:tr>
      <w:tr w:rsidR="00127773" w:rsidRPr="00127773" w14:paraId="02C549A8" w14:textId="77777777" w:rsidTr="003F7BDC">
        <w:tc>
          <w:tcPr>
            <w:tcW w:w="1193" w:type="pct"/>
          </w:tcPr>
          <w:p w14:paraId="3911694B" w14:textId="77777777" w:rsidR="003F7BDC" w:rsidRPr="00127773" w:rsidRDefault="003F7BDC" w:rsidP="003F7BDC">
            <w:pPr>
              <w:tabs>
                <w:tab w:val="left" w:pos="-426"/>
              </w:tabs>
              <w:rPr>
                <w:rFonts w:ascii="Arial" w:hAnsi="Arial" w:cs="Arial"/>
                <w:sz w:val="28"/>
                <w:szCs w:val="28"/>
              </w:rPr>
            </w:pPr>
          </w:p>
        </w:tc>
        <w:tc>
          <w:tcPr>
            <w:tcW w:w="2411" w:type="pct"/>
          </w:tcPr>
          <w:p w14:paraId="6C012514"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1.1.2 Review and update Style Guides and guidelines for creating accessible documents and develop a strategy to skill staff to produce accessible documents</w:t>
            </w:r>
          </w:p>
        </w:tc>
        <w:tc>
          <w:tcPr>
            <w:tcW w:w="594" w:type="pct"/>
          </w:tcPr>
          <w:p w14:paraId="02F8715F"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1021FBCB"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Strategic Communications and Marketing</w:t>
            </w:r>
          </w:p>
        </w:tc>
      </w:tr>
      <w:tr w:rsidR="00127773" w:rsidRPr="00127773" w14:paraId="682A8D32" w14:textId="77777777" w:rsidTr="003F7BDC">
        <w:tc>
          <w:tcPr>
            <w:tcW w:w="1193" w:type="pct"/>
          </w:tcPr>
          <w:p w14:paraId="65A77145" w14:textId="77777777" w:rsidR="003F7BDC" w:rsidRPr="00127773" w:rsidRDefault="003F7BDC" w:rsidP="003F7BDC">
            <w:pPr>
              <w:tabs>
                <w:tab w:val="left" w:pos="-426"/>
              </w:tabs>
              <w:spacing w:after="200"/>
              <w:rPr>
                <w:rFonts w:ascii="Arial" w:hAnsi="Arial" w:cs="Arial"/>
                <w:sz w:val="28"/>
                <w:szCs w:val="28"/>
              </w:rPr>
            </w:pPr>
          </w:p>
        </w:tc>
        <w:tc>
          <w:tcPr>
            <w:tcW w:w="2411" w:type="pct"/>
          </w:tcPr>
          <w:p w14:paraId="63B14998"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1.1.3 Develop Easy English guidelines for Council to produce information in this format</w:t>
            </w:r>
          </w:p>
        </w:tc>
        <w:tc>
          <w:tcPr>
            <w:tcW w:w="594" w:type="pct"/>
          </w:tcPr>
          <w:p w14:paraId="236141C9"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65256F45"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Strategic Communications and Marketing</w:t>
            </w:r>
          </w:p>
        </w:tc>
      </w:tr>
      <w:tr w:rsidR="00127773" w:rsidRPr="00127773" w14:paraId="68BB7D0D" w14:textId="77777777" w:rsidTr="003F7BDC">
        <w:tc>
          <w:tcPr>
            <w:tcW w:w="1193" w:type="pct"/>
          </w:tcPr>
          <w:p w14:paraId="43779CEB" w14:textId="77777777" w:rsidR="003F7BDC" w:rsidRPr="00127773" w:rsidRDefault="003F7BDC" w:rsidP="003F7BDC">
            <w:pPr>
              <w:tabs>
                <w:tab w:val="left" w:pos="-426"/>
              </w:tabs>
              <w:rPr>
                <w:rFonts w:ascii="Arial" w:hAnsi="Arial" w:cs="Arial"/>
                <w:sz w:val="28"/>
                <w:szCs w:val="28"/>
              </w:rPr>
            </w:pPr>
          </w:p>
        </w:tc>
        <w:tc>
          <w:tcPr>
            <w:tcW w:w="2411" w:type="pct"/>
          </w:tcPr>
          <w:p w14:paraId="5ECBB079" w14:textId="77777777" w:rsidR="003F7BDC" w:rsidRPr="00127773" w:rsidRDefault="003F7BDC" w:rsidP="003F7BDC">
            <w:pPr>
              <w:tabs>
                <w:tab w:val="left" w:pos="-426"/>
              </w:tabs>
              <w:rPr>
                <w:rFonts w:ascii="Arial" w:eastAsia="Times New Roman" w:hAnsi="Arial" w:cs="Arial"/>
                <w:sz w:val="28"/>
                <w:szCs w:val="28"/>
              </w:rPr>
            </w:pPr>
            <w:r w:rsidRPr="00127773">
              <w:rPr>
                <w:rFonts w:ascii="Arial" w:hAnsi="Arial" w:cs="Arial"/>
                <w:sz w:val="28"/>
                <w:szCs w:val="28"/>
              </w:rPr>
              <w:t xml:space="preserve">1.1.4 </w:t>
            </w:r>
            <w:r w:rsidRPr="00127773">
              <w:rPr>
                <w:rFonts w:ascii="Arial" w:eastAsia="Times New Roman" w:hAnsi="Arial" w:cs="Arial"/>
                <w:sz w:val="28"/>
                <w:szCs w:val="28"/>
              </w:rPr>
              <w:t>Identify assistive technology that will increase the participation of people with disability and develop a strategy to implement software to support equity</w:t>
            </w:r>
          </w:p>
          <w:p w14:paraId="473DE846" w14:textId="77777777" w:rsidR="003F7BDC" w:rsidRPr="00127773" w:rsidRDefault="003F7BDC" w:rsidP="003F7BDC">
            <w:pPr>
              <w:tabs>
                <w:tab w:val="left" w:pos="-426"/>
              </w:tabs>
              <w:rPr>
                <w:rFonts w:ascii="Arial" w:hAnsi="Arial" w:cs="Arial"/>
                <w:sz w:val="28"/>
                <w:szCs w:val="28"/>
                <w:highlight w:val="yellow"/>
              </w:rPr>
            </w:pPr>
          </w:p>
        </w:tc>
        <w:tc>
          <w:tcPr>
            <w:tcW w:w="594" w:type="pct"/>
          </w:tcPr>
          <w:p w14:paraId="2D04A8DC"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26CEDB3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Information Services</w:t>
            </w:r>
          </w:p>
        </w:tc>
      </w:tr>
      <w:tr w:rsidR="00127773" w:rsidRPr="00127773" w14:paraId="052F2598" w14:textId="77777777" w:rsidTr="003F7BDC">
        <w:tc>
          <w:tcPr>
            <w:tcW w:w="1193" w:type="pct"/>
          </w:tcPr>
          <w:p w14:paraId="7BB959E6"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1.2 Library collections consider access for people with disability by increasing alternate formats of materials</w:t>
            </w:r>
          </w:p>
          <w:p w14:paraId="10BAC844" w14:textId="77777777" w:rsidR="003F7BDC" w:rsidRPr="00127773" w:rsidRDefault="003F7BDC" w:rsidP="003F7BDC">
            <w:pPr>
              <w:tabs>
                <w:tab w:val="left" w:pos="-426"/>
              </w:tabs>
              <w:rPr>
                <w:rFonts w:ascii="Arial" w:hAnsi="Arial" w:cs="Arial"/>
                <w:sz w:val="28"/>
                <w:szCs w:val="28"/>
              </w:rPr>
            </w:pPr>
          </w:p>
        </w:tc>
        <w:tc>
          <w:tcPr>
            <w:tcW w:w="2411" w:type="pct"/>
          </w:tcPr>
          <w:p w14:paraId="68A187FB" w14:textId="77777777" w:rsidR="003F7BDC" w:rsidRPr="00127773" w:rsidRDefault="003F7BDC" w:rsidP="003F7BDC">
            <w:pPr>
              <w:tabs>
                <w:tab w:val="left" w:pos="-426"/>
              </w:tabs>
              <w:rPr>
                <w:rFonts w:ascii="Arial" w:eastAsia="Times New Roman" w:hAnsi="Arial" w:cs="Arial"/>
                <w:sz w:val="28"/>
                <w:szCs w:val="28"/>
              </w:rPr>
            </w:pPr>
            <w:r w:rsidRPr="00127773">
              <w:rPr>
                <w:rFonts w:ascii="Arial" w:hAnsi="Arial" w:cs="Arial"/>
                <w:sz w:val="28"/>
                <w:szCs w:val="28"/>
              </w:rPr>
              <w:t xml:space="preserve">1.2.1 Review and enhance adult, youth and children collections annually to improve usage and mix of accessible-format material, including dyslexia and dysgraphia materials; and electronic and audio book collections at </w:t>
            </w:r>
            <w:r w:rsidRPr="00127773">
              <w:rPr>
                <w:rFonts w:ascii="Arial" w:eastAsia="Times New Roman" w:hAnsi="Arial" w:cs="Arial"/>
                <w:sz w:val="28"/>
                <w:szCs w:val="28"/>
              </w:rPr>
              <w:t>Wyndham Libraries</w:t>
            </w:r>
          </w:p>
          <w:p w14:paraId="17EA99A1"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1E14691E"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10115D26"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 xml:space="preserve">Manager Libraries and Community Learning </w:t>
            </w:r>
          </w:p>
        </w:tc>
      </w:tr>
      <w:tr w:rsidR="00127773" w:rsidRPr="00127773" w14:paraId="2C564B90" w14:textId="77777777" w:rsidTr="003F7BDC">
        <w:tc>
          <w:tcPr>
            <w:tcW w:w="1193" w:type="pct"/>
          </w:tcPr>
          <w:p w14:paraId="7CC1E0D4" w14:textId="77777777" w:rsidR="003F7BDC" w:rsidRPr="00127773" w:rsidRDefault="003F7BDC" w:rsidP="003F7BDC">
            <w:pPr>
              <w:tabs>
                <w:tab w:val="left" w:pos="-426"/>
              </w:tabs>
              <w:rPr>
                <w:rFonts w:ascii="Arial" w:hAnsi="Arial" w:cs="Arial"/>
                <w:sz w:val="28"/>
                <w:szCs w:val="28"/>
              </w:rPr>
            </w:pPr>
          </w:p>
        </w:tc>
        <w:tc>
          <w:tcPr>
            <w:tcW w:w="2411" w:type="pct"/>
          </w:tcPr>
          <w:p w14:paraId="34DB1017"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1.2.2 Improve awareness of Assistive Technologies available in the Library for staff and the community including trial and review of the booking of items such as the ‘big keyboard’ and ‘trackball mouse’ for use on Public Access Computers at one Library</w:t>
            </w:r>
          </w:p>
          <w:p w14:paraId="53050B8F"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0399588D"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and 2</w:t>
            </w:r>
          </w:p>
        </w:tc>
        <w:tc>
          <w:tcPr>
            <w:tcW w:w="802" w:type="pct"/>
          </w:tcPr>
          <w:p w14:paraId="2CE6C668"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 xml:space="preserve">Manager Libraries and Community Learning </w:t>
            </w:r>
          </w:p>
        </w:tc>
      </w:tr>
      <w:tr w:rsidR="00127773" w:rsidRPr="00127773" w14:paraId="2EDE68C1" w14:textId="77777777" w:rsidTr="003F7BDC">
        <w:tc>
          <w:tcPr>
            <w:tcW w:w="1193" w:type="pct"/>
          </w:tcPr>
          <w:p w14:paraId="45545CEC" w14:textId="77777777" w:rsidR="003F7BDC" w:rsidRDefault="003F7BDC" w:rsidP="003F7BDC">
            <w:pPr>
              <w:tabs>
                <w:tab w:val="left" w:pos="-426"/>
              </w:tabs>
              <w:rPr>
                <w:rFonts w:ascii="Arial" w:hAnsi="Arial" w:cs="Arial"/>
                <w:sz w:val="28"/>
                <w:szCs w:val="28"/>
              </w:rPr>
            </w:pPr>
            <w:bookmarkStart w:id="27" w:name="_Hlk518985828"/>
            <w:r w:rsidRPr="00127773">
              <w:rPr>
                <w:rFonts w:ascii="Arial" w:hAnsi="Arial" w:cs="Arial"/>
                <w:sz w:val="28"/>
                <w:szCs w:val="28"/>
              </w:rPr>
              <w:t>1.3 Council provides universal services inclusive of all children and young people with the systems resources and support in place to achieve this</w:t>
            </w:r>
          </w:p>
          <w:p w14:paraId="059DAD9B" w14:textId="3B0837E0" w:rsidR="00DE1842" w:rsidRPr="00127773" w:rsidRDefault="00DE1842" w:rsidP="003F7BDC">
            <w:pPr>
              <w:tabs>
                <w:tab w:val="left" w:pos="-426"/>
              </w:tabs>
              <w:rPr>
                <w:rFonts w:ascii="Arial" w:hAnsi="Arial" w:cs="Arial"/>
                <w:sz w:val="28"/>
                <w:szCs w:val="28"/>
              </w:rPr>
            </w:pPr>
          </w:p>
        </w:tc>
        <w:tc>
          <w:tcPr>
            <w:tcW w:w="2411" w:type="pct"/>
          </w:tcPr>
          <w:p w14:paraId="0D19C211"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1.3.1 Include a specific consultation process with children and young people with disability in the development of the Municipal Early Year’s Plan and the Youth Services Plan</w:t>
            </w:r>
          </w:p>
        </w:tc>
        <w:tc>
          <w:tcPr>
            <w:tcW w:w="594" w:type="pct"/>
          </w:tcPr>
          <w:p w14:paraId="3036C6D7"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and 2</w:t>
            </w:r>
          </w:p>
        </w:tc>
        <w:tc>
          <w:tcPr>
            <w:tcW w:w="802" w:type="pct"/>
          </w:tcPr>
          <w:p w14:paraId="4076F694"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Support</w:t>
            </w:r>
          </w:p>
        </w:tc>
      </w:tr>
      <w:bookmarkEnd w:id="27"/>
      <w:tr w:rsidR="00127773" w:rsidRPr="00127773" w14:paraId="71076ADE" w14:textId="77777777" w:rsidTr="003F7BDC">
        <w:tc>
          <w:tcPr>
            <w:tcW w:w="1193" w:type="pct"/>
          </w:tcPr>
          <w:p w14:paraId="2565778D" w14:textId="77777777" w:rsidR="003F7BDC" w:rsidRPr="00127773" w:rsidRDefault="003F7BDC" w:rsidP="003F7BDC">
            <w:pPr>
              <w:tabs>
                <w:tab w:val="left" w:pos="-426"/>
              </w:tabs>
              <w:rPr>
                <w:rFonts w:ascii="Arial" w:hAnsi="Arial" w:cs="Arial"/>
                <w:sz w:val="28"/>
                <w:szCs w:val="28"/>
                <w:highlight w:val="cyan"/>
              </w:rPr>
            </w:pPr>
          </w:p>
        </w:tc>
        <w:tc>
          <w:tcPr>
            <w:tcW w:w="2411" w:type="pct"/>
          </w:tcPr>
          <w:p w14:paraId="40A821FB"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1.3.2 Partner with community playgroups, child care centres and kindergartens to increase participation in the 18-month, 2 years &amp; 3.5-year Key Age &amp; Stage consultations to increase early identification of children with developmental issues</w:t>
            </w:r>
          </w:p>
          <w:p w14:paraId="0D2C7826" w14:textId="77777777" w:rsidR="00F304B6" w:rsidRPr="00127773" w:rsidRDefault="00F304B6" w:rsidP="003F7BDC">
            <w:pPr>
              <w:tabs>
                <w:tab w:val="left" w:pos="-426"/>
              </w:tabs>
              <w:rPr>
                <w:rFonts w:ascii="Arial" w:eastAsia="Times New Roman" w:hAnsi="Arial" w:cs="Arial"/>
                <w:sz w:val="28"/>
                <w:szCs w:val="28"/>
              </w:rPr>
            </w:pPr>
          </w:p>
        </w:tc>
        <w:tc>
          <w:tcPr>
            <w:tcW w:w="594" w:type="pct"/>
          </w:tcPr>
          <w:p w14:paraId="7E09F4BC"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5EFED392"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 xml:space="preserve">Manager Community Support </w:t>
            </w:r>
          </w:p>
        </w:tc>
      </w:tr>
      <w:tr w:rsidR="00127773" w:rsidRPr="00127773" w14:paraId="0B88CB7D" w14:textId="77777777" w:rsidTr="003F7BDC">
        <w:tc>
          <w:tcPr>
            <w:tcW w:w="1193" w:type="pct"/>
          </w:tcPr>
          <w:p w14:paraId="449BB6E4" w14:textId="77777777" w:rsidR="003F7BDC" w:rsidRPr="00127773" w:rsidRDefault="003F7BDC" w:rsidP="003F7BDC">
            <w:pPr>
              <w:tabs>
                <w:tab w:val="left" w:pos="-426"/>
              </w:tabs>
              <w:rPr>
                <w:rFonts w:ascii="Arial" w:hAnsi="Arial" w:cs="Arial"/>
                <w:sz w:val="28"/>
                <w:szCs w:val="28"/>
                <w:highlight w:val="cyan"/>
              </w:rPr>
            </w:pPr>
          </w:p>
        </w:tc>
        <w:tc>
          <w:tcPr>
            <w:tcW w:w="2411" w:type="pct"/>
          </w:tcPr>
          <w:p w14:paraId="24C42691"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1.3.3 Provide information to State Government that advocates for places in new school developments for the growing number of children with disability in Wyndham</w:t>
            </w:r>
          </w:p>
        </w:tc>
        <w:tc>
          <w:tcPr>
            <w:tcW w:w="594" w:type="pct"/>
          </w:tcPr>
          <w:p w14:paraId="14084512"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1C4E8674"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Service Planning Partnering and Reform</w:t>
            </w:r>
          </w:p>
        </w:tc>
      </w:tr>
      <w:tr w:rsidR="00127773" w:rsidRPr="00127773" w14:paraId="6FB752E4" w14:textId="77777777" w:rsidTr="003F7BDC">
        <w:tc>
          <w:tcPr>
            <w:tcW w:w="1193" w:type="pct"/>
          </w:tcPr>
          <w:p w14:paraId="19F3287E" w14:textId="77777777" w:rsidR="003F7BDC" w:rsidRPr="00127773" w:rsidRDefault="003F7BDC" w:rsidP="003F7BDC">
            <w:pPr>
              <w:tabs>
                <w:tab w:val="left" w:pos="-426"/>
              </w:tabs>
              <w:rPr>
                <w:rFonts w:ascii="Arial" w:hAnsi="Arial" w:cs="Arial"/>
                <w:sz w:val="28"/>
                <w:szCs w:val="28"/>
                <w:highlight w:val="cyan"/>
              </w:rPr>
            </w:pPr>
          </w:p>
        </w:tc>
        <w:tc>
          <w:tcPr>
            <w:tcW w:w="2411" w:type="pct"/>
          </w:tcPr>
          <w:p w14:paraId="20653873" w14:textId="4264AD04"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1.3.4 Develop protocols, policies and procedures to ensure that programs and services enabl</w:t>
            </w:r>
            <w:r w:rsidR="00E63C0D">
              <w:rPr>
                <w:rFonts w:ascii="Arial" w:eastAsia="Times New Roman" w:hAnsi="Arial" w:cs="Arial"/>
                <w:sz w:val="28"/>
                <w:szCs w:val="28"/>
              </w:rPr>
              <w:t>e access for young people with</w:t>
            </w:r>
            <w:r w:rsidRPr="00127773">
              <w:rPr>
                <w:rFonts w:ascii="Arial" w:eastAsia="Times New Roman" w:hAnsi="Arial" w:cs="Arial"/>
                <w:sz w:val="28"/>
                <w:szCs w:val="28"/>
              </w:rPr>
              <w:t xml:space="preserve"> disability</w:t>
            </w:r>
          </w:p>
          <w:p w14:paraId="663362F9" w14:textId="77777777" w:rsidR="00F304B6" w:rsidRPr="00127773" w:rsidRDefault="00F304B6" w:rsidP="003F7BDC">
            <w:pPr>
              <w:tabs>
                <w:tab w:val="left" w:pos="-426"/>
              </w:tabs>
              <w:rPr>
                <w:rFonts w:ascii="Arial" w:eastAsia="Times New Roman" w:hAnsi="Arial" w:cs="Arial"/>
                <w:sz w:val="28"/>
                <w:szCs w:val="28"/>
              </w:rPr>
            </w:pPr>
          </w:p>
        </w:tc>
        <w:tc>
          <w:tcPr>
            <w:tcW w:w="594" w:type="pct"/>
          </w:tcPr>
          <w:p w14:paraId="5C68EA6F"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1,2 and 3</w:t>
            </w:r>
          </w:p>
        </w:tc>
        <w:tc>
          <w:tcPr>
            <w:tcW w:w="802" w:type="pct"/>
          </w:tcPr>
          <w:p w14:paraId="3FF68774"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Support</w:t>
            </w:r>
          </w:p>
        </w:tc>
      </w:tr>
      <w:tr w:rsidR="00127773" w:rsidRPr="00127773" w14:paraId="5692DDB4" w14:textId="77777777" w:rsidTr="003F7BDC">
        <w:tc>
          <w:tcPr>
            <w:tcW w:w="1193" w:type="pct"/>
          </w:tcPr>
          <w:p w14:paraId="66F3E84A" w14:textId="77777777" w:rsidR="003F7BDC" w:rsidRPr="00127773" w:rsidRDefault="003F7BDC" w:rsidP="003F7BDC">
            <w:pPr>
              <w:tabs>
                <w:tab w:val="left" w:pos="-426"/>
              </w:tabs>
              <w:rPr>
                <w:rFonts w:ascii="Arial" w:hAnsi="Arial" w:cs="Arial"/>
                <w:sz w:val="28"/>
                <w:szCs w:val="28"/>
                <w:highlight w:val="cyan"/>
              </w:rPr>
            </w:pPr>
          </w:p>
        </w:tc>
        <w:tc>
          <w:tcPr>
            <w:tcW w:w="2411" w:type="pct"/>
          </w:tcPr>
          <w:p w14:paraId="36235BA4"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1.3.5 Specific strategies and activities are developed to reduce barriers to the inclusion of individual children and their families.</w:t>
            </w:r>
          </w:p>
        </w:tc>
        <w:tc>
          <w:tcPr>
            <w:tcW w:w="594" w:type="pct"/>
          </w:tcPr>
          <w:p w14:paraId="057F669E"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1,2 and 3</w:t>
            </w:r>
          </w:p>
        </w:tc>
        <w:tc>
          <w:tcPr>
            <w:tcW w:w="802" w:type="pct"/>
          </w:tcPr>
          <w:p w14:paraId="03906C2E"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Support</w:t>
            </w:r>
          </w:p>
        </w:tc>
      </w:tr>
      <w:tr w:rsidR="00127773" w:rsidRPr="00127773" w14:paraId="78CC2B8D" w14:textId="77777777" w:rsidTr="003F7BDC">
        <w:tc>
          <w:tcPr>
            <w:tcW w:w="1193" w:type="pct"/>
          </w:tcPr>
          <w:p w14:paraId="5B5016AF" w14:textId="77777777" w:rsidR="003F7BDC" w:rsidRPr="00127773" w:rsidRDefault="003F7BDC" w:rsidP="003F7BDC">
            <w:pPr>
              <w:tabs>
                <w:tab w:val="left" w:pos="-426"/>
              </w:tabs>
              <w:rPr>
                <w:rFonts w:ascii="Arial" w:hAnsi="Arial" w:cs="Arial"/>
                <w:sz w:val="28"/>
                <w:szCs w:val="28"/>
                <w:highlight w:val="cyan"/>
              </w:rPr>
            </w:pPr>
          </w:p>
        </w:tc>
        <w:tc>
          <w:tcPr>
            <w:tcW w:w="2411" w:type="pct"/>
          </w:tcPr>
          <w:p w14:paraId="2A831EAD" w14:textId="09B9552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1.3.6 Review policies and procedures for Early Education and Care Services to ensure that programs en</w:t>
            </w:r>
            <w:r w:rsidR="00C549D9">
              <w:rPr>
                <w:rFonts w:ascii="Arial" w:eastAsia="Times New Roman" w:hAnsi="Arial" w:cs="Arial"/>
                <w:sz w:val="28"/>
                <w:szCs w:val="28"/>
              </w:rPr>
              <w:t xml:space="preserve">able access for children with </w:t>
            </w:r>
            <w:r w:rsidRPr="00127773">
              <w:rPr>
                <w:rFonts w:ascii="Arial" w:eastAsia="Times New Roman" w:hAnsi="Arial" w:cs="Arial"/>
                <w:sz w:val="28"/>
                <w:szCs w:val="28"/>
              </w:rPr>
              <w:t>disability</w:t>
            </w:r>
          </w:p>
          <w:p w14:paraId="033CAA4B" w14:textId="77777777" w:rsidR="00F304B6" w:rsidRPr="00127773" w:rsidRDefault="00F304B6" w:rsidP="003F7BDC">
            <w:pPr>
              <w:tabs>
                <w:tab w:val="left" w:pos="-426"/>
              </w:tabs>
              <w:rPr>
                <w:rFonts w:ascii="Arial" w:eastAsia="Times New Roman" w:hAnsi="Arial" w:cs="Arial"/>
                <w:sz w:val="28"/>
                <w:szCs w:val="28"/>
              </w:rPr>
            </w:pPr>
          </w:p>
        </w:tc>
        <w:tc>
          <w:tcPr>
            <w:tcW w:w="594" w:type="pct"/>
          </w:tcPr>
          <w:p w14:paraId="495DB1BF"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2A78D69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Support</w:t>
            </w:r>
          </w:p>
        </w:tc>
      </w:tr>
      <w:tr w:rsidR="00127773" w:rsidRPr="00127773" w14:paraId="1481B58F" w14:textId="77777777" w:rsidTr="003F7BDC">
        <w:trPr>
          <w:trHeight w:val="1729"/>
        </w:trPr>
        <w:tc>
          <w:tcPr>
            <w:tcW w:w="1193" w:type="pct"/>
          </w:tcPr>
          <w:p w14:paraId="4BAFA6E0"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1.4 Council supports services to have the capacity and support available to meet the needs of, and provide equity for vulnerable people with disability in Wyndham</w:t>
            </w:r>
          </w:p>
        </w:tc>
        <w:tc>
          <w:tcPr>
            <w:tcW w:w="2411" w:type="pct"/>
          </w:tcPr>
          <w:p w14:paraId="2CA1B385"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1.4.1 Work with the H3 Alliance and other partners to prevent people with disability experiencing homelessness</w:t>
            </w:r>
          </w:p>
          <w:p w14:paraId="5270CE7B"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4CAE245E"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and 2</w:t>
            </w:r>
          </w:p>
        </w:tc>
        <w:tc>
          <w:tcPr>
            <w:tcW w:w="802" w:type="pct"/>
          </w:tcPr>
          <w:p w14:paraId="4FB60243"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Planning and Development</w:t>
            </w:r>
          </w:p>
        </w:tc>
      </w:tr>
      <w:tr w:rsidR="00127773" w:rsidRPr="00127773" w14:paraId="75F57F5A" w14:textId="77777777" w:rsidTr="003F7BDC">
        <w:tc>
          <w:tcPr>
            <w:tcW w:w="1193" w:type="pct"/>
          </w:tcPr>
          <w:p w14:paraId="4F1EF408" w14:textId="77777777" w:rsidR="00713EA7" w:rsidRPr="00127773" w:rsidRDefault="00713EA7" w:rsidP="003F7BDC">
            <w:pPr>
              <w:tabs>
                <w:tab w:val="left" w:pos="-426"/>
              </w:tabs>
              <w:rPr>
                <w:rFonts w:ascii="Arial" w:hAnsi="Arial" w:cs="Arial"/>
                <w:sz w:val="28"/>
                <w:szCs w:val="28"/>
              </w:rPr>
            </w:pPr>
          </w:p>
          <w:p w14:paraId="7184C2E0" w14:textId="77777777" w:rsidR="00713EA7" w:rsidRPr="00127773" w:rsidRDefault="00713EA7" w:rsidP="00713EA7">
            <w:pPr>
              <w:rPr>
                <w:rFonts w:ascii="Arial" w:hAnsi="Arial" w:cs="Arial"/>
                <w:sz w:val="28"/>
                <w:szCs w:val="28"/>
              </w:rPr>
            </w:pPr>
          </w:p>
          <w:p w14:paraId="0D3501C4" w14:textId="77777777" w:rsidR="00713EA7" w:rsidRPr="00127773" w:rsidRDefault="00713EA7" w:rsidP="00713EA7">
            <w:pPr>
              <w:rPr>
                <w:rFonts w:ascii="Arial" w:hAnsi="Arial" w:cs="Arial"/>
                <w:sz w:val="28"/>
                <w:szCs w:val="28"/>
              </w:rPr>
            </w:pPr>
          </w:p>
          <w:p w14:paraId="45916F61" w14:textId="77777777" w:rsidR="003F7BDC" w:rsidRPr="00127773" w:rsidRDefault="003F7BDC" w:rsidP="00713EA7">
            <w:pPr>
              <w:ind w:firstLine="720"/>
              <w:rPr>
                <w:rFonts w:ascii="Arial" w:hAnsi="Arial" w:cs="Arial"/>
                <w:sz w:val="28"/>
                <w:szCs w:val="28"/>
              </w:rPr>
            </w:pPr>
          </w:p>
        </w:tc>
        <w:tc>
          <w:tcPr>
            <w:tcW w:w="2411" w:type="pct"/>
          </w:tcPr>
          <w:p w14:paraId="776AB866"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 xml:space="preserve">1.4.2 Work with partners such as the Wyndham Humanitarian Network and the Wyndham Disability Support Network (WDSN) to raise awareness of services available to people from emerging and CALD communities with disability </w:t>
            </w:r>
          </w:p>
          <w:p w14:paraId="54310AED"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787D1942"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1,2 and 3</w:t>
            </w:r>
          </w:p>
        </w:tc>
        <w:tc>
          <w:tcPr>
            <w:tcW w:w="802" w:type="pct"/>
          </w:tcPr>
          <w:p w14:paraId="723F0025"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Planning and Development</w:t>
            </w:r>
          </w:p>
        </w:tc>
      </w:tr>
      <w:tr w:rsidR="00127773" w:rsidRPr="00127773" w14:paraId="0D459017" w14:textId="77777777" w:rsidTr="003F7BDC">
        <w:tc>
          <w:tcPr>
            <w:tcW w:w="1193" w:type="pct"/>
          </w:tcPr>
          <w:p w14:paraId="66239FE5" w14:textId="77777777" w:rsidR="003F7BDC" w:rsidRPr="00127773" w:rsidRDefault="003F7BDC" w:rsidP="003F7BDC">
            <w:pPr>
              <w:tabs>
                <w:tab w:val="left" w:pos="-426"/>
              </w:tabs>
              <w:rPr>
                <w:rFonts w:ascii="Arial" w:hAnsi="Arial" w:cs="Arial"/>
                <w:sz w:val="28"/>
                <w:szCs w:val="28"/>
              </w:rPr>
            </w:pPr>
          </w:p>
        </w:tc>
        <w:tc>
          <w:tcPr>
            <w:tcW w:w="2411" w:type="pct"/>
          </w:tcPr>
          <w:p w14:paraId="7FBA0C4C"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1.4.3 Partner with organisations, including Women with Disabilities Victoria and Women’s Health West, to build participation and leadership opportunities for women with disability in Wyndham</w:t>
            </w:r>
          </w:p>
          <w:p w14:paraId="1F76C655"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2AA37522"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5BD1736A"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Community Wellbeing and Inclusion</w:t>
            </w:r>
          </w:p>
        </w:tc>
      </w:tr>
      <w:tr w:rsidR="00127773" w:rsidRPr="00127773" w14:paraId="2692587F" w14:textId="77777777" w:rsidTr="003F7BDC">
        <w:tc>
          <w:tcPr>
            <w:tcW w:w="1193" w:type="pct"/>
          </w:tcPr>
          <w:p w14:paraId="40B56905" w14:textId="77777777" w:rsidR="003F7BDC" w:rsidRPr="00127773" w:rsidRDefault="003F7BDC" w:rsidP="003F7BDC">
            <w:pPr>
              <w:tabs>
                <w:tab w:val="left" w:pos="-426"/>
              </w:tabs>
              <w:rPr>
                <w:rFonts w:ascii="Arial" w:hAnsi="Arial" w:cs="Arial"/>
                <w:sz w:val="28"/>
                <w:szCs w:val="28"/>
              </w:rPr>
            </w:pPr>
          </w:p>
        </w:tc>
        <w:tc>
          <w:tcPr>
            <w:tcW w:w="2411" w:type="pct"/>
          </w:tcPr>
          <w:p w14:paraId="0A8AB42B"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1.4.4 Collaborate with organisations in Wyndham to explore and identify issues that impact on the health, safety and wellbeing of women with disability</w:t>
            </w:r>
          </w:p>
        </w:tc>
        <w:tc>
          <w:tcPr>
            <w:tcW w:w="594" w:type="pct"/>
          </w:tcPr>
          <w:p w14:paraId="062E96D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445C5E16"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Community Wellbeing and Inclusion</w:t>
            </w:r>
          </w:p>
        </w:tc>
      </w:tr>
      <w:tr w:rsidR="00127773" w:rsidRPr="00127773" w14:paraId="3E304909" w14:textId="77777777" w:rsidTr="003F7BDC">
        <w:tc>
          <w:tcPr>
            <w:tcW w:w="1193" w:type="pct"/>
          </w:tcPr>
          <w:p w14:paraId="5759C632"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1.5 Council’s points of contact with community are welcoming of people with disability</w:t>
            </w:r>
          </w:p>
          <w:p w14:paraId="2A153FA3" w14:textId="77777777" w:rsidR="003F7BDC" w:rsidRPr="00127773" w:rsidRDefault="003F7BDC" w:rsidP="003F7BDC">
            <w:pPr>
              <w:tabs>
                <w:tab w:val="left" w:pos="-426"/>
              </w:tabs>
              <w:rPr>
                <w:rFonts w:ascii="Arial" w:hAnsi="Arial" w:cs="Arial"/>
                <w:sz w:val="28"/>
                <w:szCs w:val="28"/>
              </w:rPr>
            </w:pPr>
          </w:p>
        </w:tc>
        <w:tc>
          <w:tcPr>
            <w:tcW w:w="2411" w:type="pct"/>
          </w:tcPr>
          <w:p w14:paraId="0C371108"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1.5.1 Review and update current tools and training for customer facing staff across council facilities and venues, and identify further opportunities to improve accessibility for customers with disability</w:t>
            </w:r>
          </w:p>
          <w:p w14:paraId="379517F4"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6DC4C062"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and 2</w:t>
            </w:r>
          </w:p>
        </w:tc>
        <w:tc>
          <w:tcPr>
            <w:tcW w:w="802" w:type="pct"/>
          </w:tcPr>
          <w:p w14:paraId="30155A27"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Community First</w:t>
            </w:r>
          </w:p>
        </w:tc>
      </w:tr>
      <w:tr w:rsidR="00127773" w:rsidRPr="00127773" w14:paraId="2527EC8A" w14:textId="77777777" w:rsidTr="003F7BDC">
        <w:tc>
          <w:tcPr>
            <w:tcW w:w="1193" w:type="pct"/>
          </w:tcPr>
          <w:p w14:paraId="5D6EA0F4" w14:textId="77777777" w:rsidR="003F7BDC" w:rsidRPr="00127773" w:rsidRDefault="003F7BDC" w:rsidP="003F7BDC">
            <w:pPr>
              <w:tabs>
                <w:tab w:val="left" w:pos="-426"/>
              </w:tabs>
              <w:rPr>
                <w:rFonts w:ascii="Arial" w:hAnsi="Arial" w:cs="Arial"/>
                <w:sz w:val="28"/>
                <w:szCs w:val="28"/>
              </w:rPr>
            </w:pPr>
          </w:p>
        </w:tc>
        <w:tc>
          <w:tcPr>
            <w:tcW w:w="2411" w:type="pct"/>
          </w:tcPr>
          <w:p w14:paraId="7821A3CD" w14:textId="77777777" w:rsidR="003F7BDC" w:rsidRPr="00127773" w:rsidRDefault="003F7BDC" w:rsidP="003F7BDC">
            <w:pPr>
              <w:tabs>
                <w:tab w:val="left" w:pos="-426"/>
              </w:tabs>
              <w:rPr>
                <w:rFonts w:ascii="Arial" w:eastAsia="Times New Roman" w:hAnsi="Arial" w:cs="Arial"/>
                <w:sz w:val="28"/>
                <w:szCs w:val="28"/>
              </w:rPr>
            </w:pPr>
            <w:r w:rsidRPr="00127773">
              <w:rPr>
                <w:rFonts w:ascii="Arial" w:hAnsi="Arial" w:cs="Arial"/>
                <w:sz w:val="28"/>
                <w:szCs w:val="28"/>
              </w:rPr>
              <w:t>1.5.2 Review and implement processes and actions to increase the engagement of people with disability in activities and programs in council facilities and venues</w:t>
            </w:r>
          </w:p>
        </w:tc>
        <w:tc>
          <w:tcPr>
            <w:tcW w:w="594" w:type="pct"/>
          </w:tcPr>
          <w:p w14:paraId="3D95F6A5"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and 2</w:t>
            </w:r>
          </w:p>
        </w:tc>
        <w:tc>
          <w:tcPr>
            <w:tcW w:w="802" w:type="pct"/>
          </w:tcPr>
          <w:p w14:paraId="3D23E57E"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Planning and Development</w:t>
            </w:r>
          </w:p>
        </w:tc>
      </w:tr>
      <w:tr w:rsidR="00127773" w:rsidRPr="00127773" w14:paraId="60AB5C5C" w14:textId="77777777" w:rsidTr="003F7BDC">
        <w:tc>
          <w:tcPr>
            <w:tcW w:w="1193" w:type="pct"/>
          </w:tcPr>
          <w:p w14:paraId="07AA34D7"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1.6 Council is disability confident across the whole organisation</w:t>
            </w:r>
          </w:p>
          <w:p w14:paraId="27B9D341" w14:textId="77777777" w:rsidR="003F7BDC" w:rsidRPr="00127773" w:rsidRDefault="003F7BDC" w:rsidP="003F7BDC">
            <w:pPr>
              <w:tabs>
                <w:tab w:val="left" w:pos="-426"/>
              </w:tabs>
              <w:rPr>
                <w:rFonts w:ascii="Arial" w:hAnsi="Arial" w:cs="Arial"/>
                <w:sz w:val="28"/>
                <w:szCs w:val="28"/>
              </w:rPr>
            </w:pPr>
          </w:p>
        </w:tc>
        <w:tc>
          <w:tcPr>
            <w:tcW w:w="2411" w:type="pct"/>
          </w:tcPr>
          <w:p w14:paraId="1EEA3277"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1.6.1 Identify gaps in disability confidence for staff through yearly surveys, posing questions and measures in the staff culture survey and from reviewing feedback from customers</w:t>
            </w:r>
          </w:p>
          <w:p w14:paraId="199ECE82"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7C650B71"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4B74F36C"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Chief People Officer</w:t>
            </w:r>
          </w:p>
        </w:tc>
      </w:tr>
      <w:tr w:rsidR="00127773" w:rsidRPr="00127773" w14:paraId="64C7636E" w14:textId="77777777" w:rsidTr="003F7BDC">
        <w:tc>
          <w:tcPr>
            <w:tcW w:w="1193" w:type="pct"/>
          </w:tcPr>
          <w:p w14:paraId="2903255E" w14:textId="77777777" w:rsidR="003F7BDC" w:rsidRPr="00127773" w:rsidRDefault="003F7BDC" w:rsidP="003F7BDC">
            <w:pPr>
              <w:tabs>
                <w:tab w:val="left" w:pos="-426"/>
              </w:tabs>
              <w:rPr>
                <w:rFonts w:ascii="Arial" w:hAnsi="Arial" w:cs="Arial"/>
                <w:sz w:val="28"/>
                <w:szCs w:val="28"/>
              </w:rPr>
            </w:pPr>
          </w:p>
        </w:tc>
        <w:tc>
          <w:tcPr>
            <w:tcW w:w="2411" w:type="pct"/>
          </w:tcPr>
          <w:p w14:paraId="78BD48DB"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 xml:space="preserve">1.6.2 Develop and implement disability confidence training for staff and managers in Council  </w:t>
            </w:r>
          </w:p>
          <w:p w14:paraId="10A1053A"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0C524BBA"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4C2FE74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Community Wellbeing and Inclusion</w:t>
            </w:r>
          </w:p>
        </w:tc>
      </w:tr>
      <w:tr w:rsidR="00127773" w:rsidRPr="00127773" w14:paraId="480245A1" w14:textId="77777777" w:rsidTr="003F7BDC">
        <w:tc>
          <w:tcPr>
            <w:tcW w:w="1193" w:type="pct"/>
          </w:tcPr>
          <w:p w14:paraId="503E635A"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1.7 Cultural programming is inclusive of people with disability</w:t>
            </w:r>
          </w:p>
        </w:tc>
        <w:tc>
          <w:tcPr>
            <w:tcW w:w="2411" w:type="pct"/>
          </w:tcPr>
          <w:p w14:paraId="04765F39" w14:textId="77777777" w:rsidR="003F7BDC" w:rsidRPr="00127773" w:rsidRDefault="003F7BDC" w:rsidP="003F7BDC">
            <w:pPr>
              <w:rPr>
                <w:rFonts w:ascii="Arial" w:hAnsi="Arial" w:cs="Arial"/>
                <w:sz w:val="28"/>
                <w:szCs w:val="28"/>
              </w:rPr>
            </w:pPr>
            <w:r w:rsidRPr="00127773">
              <w:rPr>
                <w:rFonts w:ascii="Arial" w:hAnsi="Arial" w:cs="Arial"/>
                <w:sz w:val="28"/>
                <w:szCs w:val="28"/>
              </w:rPr>
              <w:t xml:space="preserve">1.7.1 Identify opportunities across Council’s suite of cultural and creative programs to develop, commission and present creative works that engage and positively represent people with disability. Embed this into the program ongoing </w:t>
            </w:r>
          </w:p>
          <w:p w14:paraId="4C2FB3EC"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5D1630A3"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w:t>
            </w:r>
          </w:p>
        </w:tc>
        <w:tc>
          <w:tcPr>
            <w:tcW w:w="802" w:type="pct"/>
          </w:tcPr>
          <w:p w14:paraId="3754B721"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Coordinator Arts Culture and Events</w:t>
            </w:r>
          </w:p>
        </w:tc>
      </w:tr>
      <w:tr w:rsidR="00127773" w:rsidRPr="00127773" w14:paraId="1870307B" w14:textId="77777777" w:rsidTr="003F7BDC">
        <w:tc>
          <w:tcPr>
            <w:tcW w:w="1193" w:type="pct"/>
          </w:tcPr>
          <w:p w14:paraId="1A3606C2" w14:textId="77777777" w:rsidR="003F7BDC" w:rsidRPr="00127773" w:rsidRDefault="003F7BDC" w:rsidP="003F7BDC">
            <w:pPr>
              <w:tabs>
                <w:tab w:val="left" w:pos="-426"/>
              </w:tabs>
              <w:rPr>
                <w:rFonts w:ascii="Arial" w:hAnsi="Arial" w:cs="Arial"/>
                <w:sz w:val="28"/>
                <w:szCs w:val="28"/>
              </w:rPr>
            </w:pPr>
            <w:r w:rsidRPr="00127773">
              <w:rPr>
                <w:rFonts w:ascii="Arial" w:hAnsi="Arial" w:cs="Arial"/>
                <w:sz w:val="28"/>
                <w:szCs w:val="28"/>
              </w:rPr>
              <w:t>1.8 Volunteers are valued in Wyndham</w:t>
            </w:r>
          </w:p>
        </w:tc>
        <w:tc>
          <w:tcPr>
            <w:tcW w:w="2411" w:type="pct"/>
          </w:tcPr>
          <w:p w14:paraId="25AE0F14" w14:textId="77777777" w:rsidR="003F7BDC" w:rsidRPr="00127773" w:rsidRDefault="003F7BDC" w:rsidP="003F7BDC">
            <w:pPr>
              <w:tabs>
                <w:tab w:val="left" w:pos="-426"/>
              </w:tabs>
              <w:rPr>
                <w:rFonts w:ascii="Arial" w:eastAsia="Times New Roman" w:hAnsi="Arial" w:cs="Arial"/>
                <w:sz w:val="28"/>
                <w:szCs w:val="28"/>
              </w:rPr>
            </w:pPr>
            <w:r w:rsidRPr="00127773">
              <w:rPr>
                <w:rFonts w:ascii="Arial" w:eastAsia="Times New Roman" w:hAnsi="Arial" w:cs="Arial"/>
                <w:sz w:val="28"/>
                <w:szCs w:val="28"/>
              </w:rPr>
              <w:t xml:space="preserve">1.8.1 </w:t>
            </w:r>
            <w:bookmarkStart w:id="28" w:name="_Hlk524086234"/>
            <w:r w:rsidRPr="00127773">
              <w:rPr>
                <w:rFonts w:ascii="Arial" w:eastAsia="Times New Roman" w:hAnsi="Arial" w:cs="Arial"/>
                <w:sz w:val="28"/>
                <w:szCs w:val="28"/>
              </w:rPr>
              <w:t>Explore as part of the Wyndham Volunteering Strategy the contribution of volunteers with disability and identify ways to increase and improve their participation in volunteering</w:t>
            </w:r>
          </w:p>
          <w:bookmarkEnd w:id="28"/>
          <w:p w14:paraId="21853A80" w14:textId="77777777" w:rsidR="003F7BDC" w:rsidRPr="00127773" w:rsidRDefault="003F7BDC" w:rsidP="003F7BDC">
            <w:pPr>
              <w:tabs>
                <w:tab w:val="left" w:pos="-426"/>
              </w:tabs>
              <w:rPr>
                <w:rFonts w:ascii="Arial" w:eastAsia="Times New Roman" w:hAnsi="Arial" w:cs="Arial"/>
                <w:sz w:val="28"/>
                <w:szCs w:val="28"/>
              </w:rPr>
            </w:pPr>
          </w:p>
        </w:tc>
        <w:tc>
          <w:tcPr>
            <w:tcW w:w="594" w:type="pct"/>
          </w:tcPr>
          <w:p w14:paraId="0F21F7E0"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802" w:type="pct"/>
          </w:tcPr>
          <w:p w14:paraId="252F08C5" w14:textId="77777777" w:rsidR="003F7BDC" w:rsidRPr="00127773" w:rsidRDefault="003F7BDC" w:rsidP="003F7BDC">
            <w:pPr>
              <w:tabs>
                <w:tab w:val="left" w:pos="-426"/>
              </w:tabs>
              <w:spacing w:after="200"/>
              <w:rPr>
                <w:rFonts w:ascii="Arial" w:hAnsi="Arial" w:cs="Arial"/>
                <w:sz w:val="28"/>
                <w:szCs w:val="28"/>
              </w:rPr>
            </w:pPr>
            <w:r w:rsidRPr="00127773">
              <w:rPr>
                <w:rFonts w:ascii="Arial" w:hAnsi="Arial" w:cs="Arial"/>
                <w:sz w:val="28"/>
                <w:szCs w:val="28"/>
              </w:rPr>
              <w:t>Manager Community Planning and Development</w:t>
            </w:r>
          </w:p>
        </w:tc>
      </w:tr>
    </w:tbl>
    <w:p w14:paraId="23009A07" w14:textId="77777777" w:rsidR="004F5433" w:rsidRPr="00127773" w:rsidRDefault="004F5433" w:rsidP="004F5433">
      <w:pPr>
        <w:pStyle w:val="Heading1"/>
        <w:tabs>
          <w:tab w:val="left" w:pos="-426"/>
        </w:tabs>
        <w:ind w:left="720"/>
        <w:rPr>
          <w:rFonts w:ascii="Arial" w:hAnsi="Arial" w:cs="Arial"/>
          <w:color w:val="auto"/>
        </w:rPr>
      </w:pPr>
      <w:bookmarkStart w:id="29" w:name="_Toc424270"/>
      <w:r w:rsidRPr="00127773">
        <w:rPr>
          <w:rFonts w:ascii="Arial" w:hAnsi="Arial" w:cs="Arial"/>
          <w:color w:val="auto"/>
        </w:rPr>
        <w:lastRenderedPageBreak/>
        <w:t>Theme 2: Places and Spaces</w:t>
      </w:r>
      <w:bookmarkEnd w:id="29"/>
    </w:p>
    <w:p w14:paraId="6921D2FC" w14:textId="77777777" w:rsidR="004F5433" w:rsidRPr="00127773" w:rsidRDefault="004F5433" w:rsidP="004F5433">
      <w:pPr>
        <w:tabs>
          <w:tab w:val="left" w:pos="-426"/>
        </w:tabs>
        <w:rPr>
          <w:rFonts w:ascii="Arial" w:hAnsi="Arial" w:cs="Arial"/>
          <w:sz w:val="24"/>
          <w:szCs w:val="24"/>
        </w:rPr>
      </w:pPr>
      <w:r w:rsidRPr="00127773">
        <w:rPr>
          <w:rFonts w:ascii="Arial" w:hAnsi="Arial" w:cs="Arial"/>
          <w:sz w:val="24"/>
          <w:szCs w:val="24"/>
        </w:rPr>
        <w:t xml:space="preserve">City Plan Strategic Priority  </w:t>
      </w:r>
    </w:p>
    <w:p w14:paraId="51A80296" w14:textId="77777777" w:rsidR="004F5433" w:rsidRPr="00127773" w:rsidRDefault="004F5433" w:rsidP="004F5433">
      <w:pPr>
        <w:pStyle w:val="ListParagraph"/>
        <w:numPr>
          <w:ilvl w:val="0"/>
          <w:numId w:val="32"/>
        </w:numPr>
        <w:tabs>
          <w:tab w:val="left" w:pos="-426"/>
        </w:tabs>
        <w:spacing w:after="200"/>
        <w:rPr>
          <w:rFonts w:ascii="Arial" w:hAnsi="Arial" w:cs="Arial"/>
          <w:sz w:val="24"/>
          <w:szCs w:val="24"/>
        </w:rPr>
      </w:pPr>
      <w:r w:rsidRPr="00127773">
        <w:rPr>
          <w:rFonts w:ascii="Arial" w:hAnsi="Arial" w:cs="Arial"/>
          <w:sz w:val="24"/>
          <w:szCs w:val="24"/>
        </w:rPr>
        <w:t>Council will work with our partners to build a city that is easy to move around, offers a diverse range of housing, protects our natural environment, and promotes active and passive recreation.</w:t>
      </w:r>
    </w:p>
    <w:p w14:paraId="357803B1" w14:textId="77777777" w:rsidR="004F5433" w:rsidRPr="00127773" w:rsidRDefault="004F5433" w:rsidP="004F5433">
      <w:pPr>
        <w:pStyle w:val="ListParagraph"/>
        <w:tabs>
          <w:tab w:val="left" w:pos="-426"/>
        </w:tabs>
        <w:spacing w:after="200"/>
        <w:rPr>
          <w:rFonts w:ascii="Arial" w:hAnsi="Arial" w:cs="Arial"/>
          <w:sz w:val="24"/>
          <w:szCs w:val="24"/>
        </w:rPr>
      </w:pPr>
    </w:p>
    <w:p w14:paraId="583276EA" w14:textId="77777777" w:rsidR="004F5433" w:rsidRPr="00127773" w:rsidRDefault="004F5433" w:rsidP="004F5433">
      <w:pPr>
        <w:pStyle w:val="ListParagraph"/>
        <w:numPr>
          <w:ilvl w:val="0"/>
          <w:numId w:val="8"/>
        </w:numPr>
        <w:tabs>
          <w:tab w:val="left" w:pos="-426"/>
        </w:tabs>
        <w:spacing w:after="200"/>
        <w:rPr>
          <w:rFonts w:ascii="Arial" w:hAnsi="Arial" w:cs="Arial"/>
          <w:szCs w:val="24"/>
        </w:rPr>
      </w:pPr>
      <w:r w:rsidRPr="00127773">
        <w:rPr>
          <w:rFonts w:ascii="Arial" w:hAnsi="Arial" w:cs="Arial"/>
          <w:sz w:val="24"/>
          <w:szCs w:val="24"/>
        </w:rPr>
        <w:t>We will strive to improve neighbourhood ambience, civic services and our standing as an attractive, relaxing, responsive and infrastructure-progressive coastal municipality.</w:t>
      </w:r>
    </w:p>
    <w:tbl>
      <w:tblPr>
        <w:tblStyle w:val="TableGrid"/>
        <w:tblW w:w="5135" w:type="pct"/>
        <w:tblInd w:w="-289" w:type="dxa"/>
        <w:tblLook w:val="04A0" w:firstRow="1" w:lastRow="0" w:firstColumn="1" w:lastColumn="0" w:noHBand="0" w:noVBand="1"/>
      </w:tblPr>
      <w:tblGrid>
        <w:gridCol w:w="5572"/>
        <w:gridCol w:w="11845"/>
        <w:gridCol w:w="2443"/>
        <w:gridCol w:w="3105"/>
      </w:tblGrid>
      <w:tr w:rsidR="00127773" w:rsidRPr="00127773" w14:paraId="58D7E89D" w14:textId="77777777" w:rsidTr="00127773">
        <w:trPr>
          <w:tblHeader/>
        </w:trPr>
        <w:tc>
          <w:tcPr>
            <w:tcW w:w="1213" w:type="pct"/>
          </w:tcPr>
          <w:p w14:paraId="2308D224"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Aim</w:t>
            </w:r>
          </w:p>
        </w:tc>
        <w:tc>
          <w:tcPr>
            <w:tcW w:w="2579" w:type="pct"/>
          </w:tcPr>
          <w:p w14:paraId="24726E78"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Action</w:t>
            </w:r>
          </w:p>
        </w:tc>
        <w:tc>
          <w:tcPr>
            <w:tcW w:w="532" w:type="pct"/>
          </w:tcPr>
          <w:p w14:paraId="5504BEB2"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Timeframe</w:t>
            </w:r>
          </w:p>
        </w:tc>
        <w:tc>
          <w:tcPr>
            <w:tcW w:w="676" w:type="pct"/>
          </w:tcPr>
          <w:p w14:paraId="321488F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Lead Department/Unit</w:t>
            </w:r>
          </w:p>
        </w:tc>
      </w:tr>
      <w:tr w:rsidR="00127773" w:rsidRPr="00127773" w14:paraId="6279B379" w14:textId="77777777" w:rsidTr="00127773">
        <w:tc>
          <w:tcPr>
            <w:tcW w:w="1213" w:type="pct"/>
          </w:tcPr>
          <w:p w14:paraId="6E03AA4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2.1 All Council Community Facilities and open spaces are accessible to residents and visitors with disability</w:t>
            </w:r>
          </w:p>
        </w:tc>
        <w:tc>
          <w:tcPr>
            <w:tcW w:w="2579" w:type="pct"/>
          </w:tcPr>
          <w:p w14:paraId="1DA90898"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2.1.1 Identify access features of Council’s community facilities and include these on Council’s website</w:t>
            </w:r>
          </w:p>
        </w:tc>
        <w:tc>
          <w:tcPr>
            <w:tcW w:w="532" w:type="pct"/>
          </w:tcPr>
          <w:p w14:paraId="78BB60BE"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477B5BB3"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Manager Facilities and Open Spaces </w:t>
            </w:r>
          </w:p>
        </w:tc>
      </w:tr>
      <w:tr w:rsidR="00127773" w:rsidRPr="00127773" w14:paraId="3E730DE6" w14:textId="77777777" w:rsidTr="00127773">
        <w:tc>
          <w:tcPr>
            <w:tcW w:w="1213" w:type="pct"/>
          </w:tcPr>
          <w:p w14:paraId="71E713CD"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48EFA06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2.1.2 Develop mechanisms that are accessible for people with disability to provide feedback on their experience at Council facilities and venues</w:t>
            </w:r>
          </w:p>
        </w:tc>
        <w:tc>
          <w:tcPr>
            <w:tcW w:w="532" w:type="pct"/>
          </w:tcPr>
          <w:p w14:paraId="2BEA404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2</w:t>
            </w:r>
          </w:p>
        </w:tc>
        <w:tc>
          <w:tcPr>
            <w:tcW w:w="676" w:type="pct"/>
          </w:tcPr>
          <w:p w14:paraId="54B1A77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Community Planning and Development</w:t>
            </w:r>
          </w:p>
        </w:tc>
      </w:tr>
      <w:tr w:rsidR="00127773" w:rsidRPr="00127773" w14:paraId="304DCF21" w14:textId="77777777" w:rsidTr="00127773">
        <w:tc>
          <w:tcPr>
            <w:tcW w:w="1213" w:type="pct"/>
          </w:tcPr>
          <w:p w14:paraId="5EE8FFD4"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2.2 Council events are accessible and inclusive of people with disability</w:t>
            </w:r>
          </w:p>
        </w:tc>
        <w:tc>
          <w:tcPr>
            <w:tcW w:w="2579" w:type="pct"/>
          </w:tcPr>
          <w:p w14:paraId="2BAB489A"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2.2.1 Develop protocols and procedures to ensure Council delivered events include access and inclusion of people with disability</w:t>
            </w:r>
          </w:p>
        </w:tc>
        <w:tc>
          <w:tcPr>
            <w:tcW w:w="532" w:type="pct"/>
          </w:tcPr>
          <w:p w14:paraId="650CF497"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3D102AF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Coordinator Arts Culture and Events</w:t>
            </w:r>
          </w:p>
        </w:tc>
      </w:tr>
      <w:tr w:rsidR="00127773" w:rsidRPr="00127773" w14:paraId="44797937" w14:textId="77777777" w:rsidTr="00127773">
        <w:tc>
          <w:tcPr>
            <w:tcW w:w="1213" w:type="pct"/>
          </w:tcPr>
          <w:p w14:paraId="340FE6B4" w14:textId="77777777" w:rsidR="004F5433" w:rsidRPr="00127773" w:rsidRDefault="004F5433" w:rsidP="004F5433">
            <w:pPr>
              <w:tabs>
                <w:tab w:val="left" w:pos="-426"/>
              </w:tabs>
              <w:spacing w:after="200"/>
              <w:rPr>
                <w:rFonts w:ascii="Arial" w:hAnsi="Arial" w:cs="Arial"/>
                <w:sz w:val="28"/>
                <w:szCs w:val="28"/>
              </w:rPr>
            </w:pPr>
            <w:bookmarkStart w:id="30" w:name="_Hlk532893302"/>
            <w:bookmarkStart w:id="31" w:name="_Hlk516050952"/>
            <w:r w:rsidRPr="00127773">
              <w:rPr>
                <w:rFonts w:ascii="Arial" w:hAnsi="Arial" w:cs="Arial"/>
                <w:sz w:val="28"/>
                <w:szCs w:val="28"/>
              </w:rPr>
              <w:t>2.3 Council facilities and open spaces are accessible</w:t>
            </w:r>
          </w:p>
          <w:bookmarkEnd w:id="30"/>
          <w:p w14:paraId="61124654"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1520F489"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2.3.1 Develop a policy to set out Council’s standards for the access and inclusion of people with disability in new and refurbished premises, facilities and community infrastructure</w:t>
            </w:r>
          </w:p>
        </w:tc>
        <w:tc>
          <w:tcPr>
            <w:tcW w:w="532" w:type="pct"/>
          </w:tcPr>
          <w:p w14:paraId="2C51F474"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46C66765" w14:textId="14DBE7B6" w:rsidR="004F5433" w:rsidRPr="00127773" w:rsidRDefault="004F5433" w:rsidP="00337A92">
            <w:pPr>
              <w:tabs>
                <w:tab w:val="left" w:pos="-426"/>
              </w:tabs>
              <w:spacing w:after="200"/>
              <w:rPr>
                <w:rFonts w:ascii="Arial" w:hAnsi="Arial" w:cs="Arial"/>
                <w:sz w:val="28"/>
                <w:szCs w:val="28"/>
              </w:rPr>
            </w:pPr>
            <w:r w:rsidRPr="00127773">
              <w:rPr>
                <w:rFonts w:ascii="Arial" w:hAnsi="Arial" w:cs="Arial"/>
                <w:sz w:val="28"/>
                <w:szCs w:val="28"/>
              </w:rPr>
              <w:t>Coordinator Community Infrastructure</w:t>
            </w:r>
          </w:p>
        </w:tc>
      </w:tr>
      <w:tr w:rsidR="00127773" w:rsidRPr="00127773" w14:paraId="11F0D422" w14:textId="77777777" w:rsidTr="00127773">
        <w:tc>
          <w:tcPr>
            <w:tcW w:w="1213" w:type="pct"/>
          </w:tcPr>
          <w:p w14:paraId="032BFF90"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49F7DCDA"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2.3.2 Research guidelines and processes to support Building Code of Australia (BCA) standards and promote examples of best practise when designing for dignity that include the user experience </w:t>
            </w:r>
          </w:p>
        </w:tc>
        <w:tc>
          <w:tcPr>
            <w:tcW w:w="532" w:type="pct"/>
          </w:tcPr>
          <w:p w14:paraId="44E0711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2 and 3</w:t>
            </w:r>
          </w:p>
        </w:tc>
        <w:tc>
          <w:tcPr>
            <w:tcW w:w="676" w:type="pct"/>
          </w:tcPr>
          <w:p w14:paraId="71602ED0"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Facilities and Open Space</w:t>
            </w:r>
          </w:p>
        </w:tc>
      </w:tr>
      <w:bookmarkEnd w:id="31"/>
      <w:tr w:rsidR="00127773" w:rsidRPr="00127773" w14:paraId="6641FB41" w14:textId="77777777" w:rsidTr="00127773">
        <w:tc>
          <w:tcPr>
            <w:tcW w:w="1213" w:type="pct"/>
          </w:tcPr>
          <w:p w14:paraId="5F06C57C"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21D31B89"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2.3.3 Through the Community Infrastructure Review, identify barriers to participation at Council venues and prioritise a list of work through the 10-year Capital works program to increase participation of people with disability</w:t>
            </w:r>
          </w:p>
        </w:tc>
        <w:tc>
          <w:tcPr>
            <w:tcW w:w="532" w:type="pct"/>
          </w:tcPr>
          <w:p w14:paraId="3AD4296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7845AEC2" w14:textId="77777777" w:rsidR="004F5433" w:rsidRPr="00127773" w:rsidRDefault="004F5433" w:rsidP="004F5433">
            <w:pPr>
              <w:tabs>
                <w:tab w:val="left" w:pos="-426"/>
              </w:tabs>
              <w:rPr>
                <w:rFonts w:ascii="Arial" w:hAnsi="Arial" w:cs="Arial"/>
                <w:sz w:val="28"/>
                <w:szCs w:val="28"/>
              </w:rPr>
            </w:pPr>
            <w:r w:rsidRPr="00127773">
              <w:rPr>
                <w:rFonts w:ascii="Arial" w:hAnsi="Arial" w:cs="Arial"/>
                <w:sz w:val="28"/>
                <w:szCs w:val="28"/>
              </w:rPr>
              <w:t>Coordinator Community Infrastructure</w:t>
            </w:r>
          </w:p>
          <w:p w14:paraId="244E2DDB" w14:textId="77777777" w:rsidR="004F5433" w:rsidRPr="00127773" w:rsidRDefault="004F5433" w:rsidP="004F5433">
            <w:pPr>
              <w:tabs>
                <w:tab w:val="left" w:pos="-426"/>
              </w:tabs>
              <w:spacing w:after="200"/>
              <w:rPr>
                <w:rFonts w:ascii="Arial" w:hAnsi="Arial" w:cs="Arial"/>
                <w:sz w:val="28"/>
                <w:szCs w:val="28"/>
              </w:rPr>
            </w:pPr>
          </w:p>
        </w:tc>
      </w:tr>
      <w:tr w:rsidR="00127773" w:rsidRPr="00127773" w14:paraId="34F2C35D" w14:textId="77777777" w:rsidTr="00127773">
        <w:tc>
          <w:tcPr>
            <w:tcW w:w="1213" w:type="pct"/>
          </w:tcPr>
          <w:p w14:paraId="0C50DE82" w14:textId="77777777" w:rsidR="004F5433" w:rsidRPr="00127773" w:rsidRDefault="004F5433" w:rsidP="004F5433">
            <w:pPr>
              <w:tabs>
                <w:tab w:val="left" w:pos="-426"/>
              </w:tabs>
              <w:spacing w:after="200"/>
              <w:rPr>
                <w:rFonts w:ascii="Arial" w:hAnsi="Arial" w:cs="Arial"/>
                <w:sz w:val="28"/>
                <w:szCs w:val="28"/>
              </w:rPr>
            </w:pPr>
            <w:bookmarkStart w:id="32" w:name="_Hlk518997365"/>
          </w:p>
        </w:tc>
        <w:tc>
          <w:tcPr>
            <w:tcW w:w="2579" w:type="pct"/>
          </w:tcPr>
          <w:p w14:paraId="1574D84D" w14:textId="77777777" w:rsidR="004F5433" w:rsidRPr="00127773" w:rsidRDefault="004F5433" w:rsidP="004F5433">
            <w:pPr>
              <w:rPr>
                <w:rFonts w:ascii="Arial" w:hAnsi="Arial" w:cs="Arial"/>
                <w:sz w:val="28"/>
                <w:szCs w:val="28"/>
                <w:lang w:eastAsia="en-AU"/>
              </w:rPr>
            </w:pPr>
            <w:r w:rsidRPr="00127773">
              <w:rPr>
                <w:rFonts w:ascii="Arial" w:hAnsi="Arial" w:cs="Arial"/>
                <w:sz w:val="28"/>
                <w:szCs w:val="28"/>
              </w:rPr>
              <w:t xml:space="preserve">2.3.4 </w:t>
            </w:r>
            <w:r w:rsidRPr="00127773">
              <w:rPr>
                <w:rFonts w:ascii="Arial" w:hAnsi="Arial" w:cs="Arial"/>
                <w:sz w:val="28"/>
                <w:szCs w:val="28"/>
                <w:lang w:eastAsia="en-AU"/>
              </w:rPr>
              <w:t xml:space="preserve">Consult with people with disability to identify the technologies and the type and access methods of information that will support greater participation as part of the Future Cities Strategy with a </w:t>
            </w:r>
            <w:r w:rsidR="00F304B6" w:rsidRPr="00127773">
              <w:rPr>
                <w:rFonts w:ascii="Arial" w:hAnsi="Arial" w:cs="Arial"/>
                <w:sz w:val="28"/>
                <w:szCs w:val="28"/>
                <w:lang w:eastAsia="en-AU"/>
              </w:rPr>
              <w:t>focus</w:t>
            </w:r>
            <w:r w:rsidRPr="00127773">
              <w:rPr>
                <w:rFonts w:ascii="Arial" w:hAnsi="Arial" w:cs="Arial"/>
                <w:sz w:val="28"/>
                <w:szCs w:val="28"/>
                <w:lang w:eastAsia="en-AU"/>
              </w:rPr>
              <w:t xml:space="preserve"> on mobility and civic engagement</w:t>
            </w:r>
          </w:p>
          <w:p w14:paraId="3E9AC8DB" w14:textId="77777777" w:rsidR="004F5433" w:rsidRPr="00127773" w:rsidRDefault="004F5433" w:rsidP="004F5433">
            <w:pPr>
              <w:tabs>
                <w:tab w:val="left" w:pos="-426"/>
              </w:tabs>
              <w:spacing w:after="200"/>
              <w:rPr>
                <w:rFonts w:ascii="Arial" w:hAnsi="Arial" w:cs="Arial"/>
                <w:sz w:val="28"/>
                <w:szCs w:val="28"/>
              </w:rPr>
            </w:pPr>
          </w:p>
        </w:tc>
        <w:tc>
          <w:tcPr>
            <w:tcW w:w="532" w:type="pct"/>
          </w:tcPr>
          <w:p w14:paraId="53184CF4"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664D0CD9"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Manager Smart City </w:t>
            </w:r>
          </w:p>
        </w:tc>
      </w:tr>
      <w:tr w:rsidR="00127773" w:rsidRPr="00127773" w14:paraId="5FF8F4D4" w14:textId="77777777" w:rsidTr="00127773">
        <w:tc>
          <w:tcPr>
            <w:tcW w:w="1213" w:type="pct"/>
          </w:tcPr>
          <w:p w14:paraId="603D9B27"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3676153D" w14:textId="77777777" w:rsidR="004F5433" w:rsidRPr="00127773" w:rsidRDefault="004F5433" w:rsidP="004F5433">
            <w:pPr>
              <w:rPr>
                <w:rFonts w:ascii="Arial" w:hAnsi="Arial" w:cs="Arial"/>
                <w:sz w:val="28"/>
                <w:szCs w:val="28"/>
                <w:shd w:val="clear" w:color="auto" w:fill="FFFFFF"/>
                <w:lang w:eastAsia="en-AU"/>
              </w:rPr>
            </w:pPr>
            <w:r w:rsidRPr="00127773">
              <w:rPr>
                <w:rFonts w:ascii="Arial" w:hAnsi="Arial" w:cs="Arial"/>
                <w:sz w:val="28"/>
                <w:szCs w:val="28"/>
              </w:rPr>
              <w:t xml:space="preserve">2.3.5 </w:t>
            </w:r>
            <w:r w:rsidRPr="00127773">
              <w:rPr>
                <w:rFonts w:ascii="Arial" w:hAnsi="Arial" w:cs="Arial"/>
                <w:sz w:val="28"/>
                <w:szCs w:val="28"/>
                <w:lang w:eastAsia="en-AU"/>
              </w:rPr>
              <w:t xml:space="preserve">Partner with the Community Disability Advisory Group when designing, implementing and testing the technologies to ensure that they </w:t>
            </w:r>
            <w:r w:rsidRPr="00127773">
              <w:rPr>
                <w:rFonts w:ascii="Arial" w:hAnsi="Arial" w:cs="Arial"/>
                <w:sz w:val="28"/>
                <w:szCs w:val="28"/>
                <w:shd w:val="clear" w:color="auto" w:fill="FFFFFF"/>
                <w:lang w:eastAsia="en-AU"/>
              </w:rPr>
              <w:t>positively impact citizens in critical areas, such as independent living, public safety, transportation and online public services</w:t>
            </w:r>
          </w:p>
          <w:p w14:paraId="6B19987A" w14:textId="77777777" w:rsidR="004F5433" w:rsidRPr="00127773" w:rsidRDefault="004F5433" w:rsidP="004F5433">
            <w:pPr>
              <w:rPr>
                <w:rFonts w:ascii="Arial" w:hAnsi="Arial" w:cs="Arial"/>
                <w:sz w:val="28"/>
                <w:szCs w:val="28"/>
                <w:lang w:eastAsia="en-AU"/>
              </w:rPr>
            </w:pPr>
            <w:r w:rsidRPr="00127773">
              <w:rPr>
                <w:rFonts w:ascii="Arial" w:hAnsi="Arial" w:cs="Arial"/>
                <w:sz w:val="28"/>
                <w:szCs w:val="28"/>
                <w:shd w:val="clear" w:color="auto" w:fill="FFFFFF"/>
                <w:lang w:eastAsia="en-AU"/>
              </w:rPr>
              <w:t xml:space="preserve">  </w:t>
            </w:r>
          </w:p>
        </w:tc>
        <w:tc>
          <w:tcPr>
            <w:tcW w:w="532" w:type="pct"/>
          </w:tcPr>
          <w:p w14:paraId="4FFB7FE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and 2</w:t>
            </w:r>
          </w:p>
        </w:tc>
        <w:tc>
          <w:tcPr>
            <w:tcW w:w="676" w:type="pct"/>
          </w:tcPr>
          <w:p w14:paraId="7E676775"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Smart City</w:t>
            </w:r>
          </w:p>
        </w:tc>
      </w:tr>
      <w:bookmarkEnd w:id="32"/>
      <w:tr w:rsidR="00127773" w:rsidRPr="00127773" w14:paraId="77CB4D74" w14:textId="77777777" w:rsidTr="00127773">
        <w:tc>
          <w:tcPr>
            <w:tcW w:w="1213" w:type="pct"/>
          </w:tcPr>
          <w:p w14:paraId="6CD556A2"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4F697B16"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2.3.6 Identify aspects of coastal access important to residents with disability and prioritise actions to improve access and enjoyment of our coastal regions through the Coastal Management Strategy.</w:t>
            </w:r>
          </w:p>
        </w:tc>
        <w:tc>
          <w:tcPr>
            <w:tcW w:w="532" w:type="pct"/>
          </w:tcPr>
          <w:p w14:paraId="1CA3ED1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57CC1726"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Coordinator Coast and Water</w:t>
            </w:r>
          </w:p>
          <w:p w14:paraId="4BA0EDB0" w14:textId="77777777" w:rsidR="004F5433" w:rsidRPr="00127773" w:rsidRDefault="004F5433" w:rsidP="004F5433">
            <w:pPr>
              <w:tabs>
                <w:tab w:val="left" w:pos="-426"/>
              </w:tabs>
              <w:spacing w:after="200"/>
              <w:rPr>
                <w:rFonts w:ascii="Arial" w:hAnsi="Arial" w:cs="Arial"/>
                <w:sz w:val="28"/>
                <w:szCs w:val="28"/>
              </w:rPr>
            </w:pPr>
          </w:p>
        </w:tc>
      </w:tr>
      <w:tr w:rsidR="00127773" w:rsidRPr="00127773" w14:paraId="4E937D14" w14:textId="77777777" w:rsidTr="00127773">
        <w:tc>
          <w:tcPr>
            <w:tcW w:w="1213" w:type="pct"/>
          </w:tcPr>
          <w:p w14:paraId="4D675725"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108717F6"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2.3.7 Review Council’s wheelchair recharge scheme and develop a process to raise awareness of recharge sites in Wyndham</w:t>
            </w:r>
          </w:p>
        </w:tc>
        <w:tc>
          <w:tcPr>
            <w:tcW w:w="532" w:type="pct"/>
          </w:tcPr>
          <w:p w14:paraId="29AEF2F6"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w:t>
            </w:r>
          </w:p>
        </w:tc>
        <w:tc>
          <w:tcPr>
            <w:tcW w:w="676" w:type="pct"/>
          </w:tcPr>
          <w:p w14:paraId="37ABA2D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Coordinator Community Wellbeing and Inclusion</w:t>
            </w:r>
          </w:p>
        </w:tc>
      </w:tr>
      <w:tr w:rsidR="00127773" w:rsidRPr="00127773" w14:paraId="6C9C9E0F" w14:textId="77777777" w:rsidTr="00127773">
        <w:trPr>
          <w:trHeight w:val="1724"/>
        </w:trPr>
        <w:tc>
          <w:tcPr>
            <w:tcW w:w="1213" w:type="pct"/>
          </w:tcPr>
          <w:p w14:paraId="0B325A16" w14:textId="77777777" w:rsidR="004F5433" w:rsidRPr="00127773" w:rsidRDefault="004F5433" w:rsidP="004F5433">
            <w:pPr>
              <w:tabs>
                <w:tab w:val="left" w:pos="-426"/>
              </w:tabs>
              <w:spacing w:after="200"/>
              <w:rPr>
                <w:rFonts w:ascii="Arial" w:hAnsi="Arial" w:cs="Arial"/>
                <w:sz w:val="28"/>
                <w:szCs w:val="28"/>
              </w:rPr>
            </w:pPr>
            <w:bookmarkStart w:id="33" w:name="_Hlk518986770"/>
            <w:r w:rsidRPr="00127773">
              <w:rPr>
                <w:rFonts w:ascii="Arial" w:hAnsi="Arial" w:cs="Arial"/>
                <w:sz w:val="28"/>
                <w:szCs w:val="28"/>
              </w:rPr>
              <w:t xml:space="preserve">2.4 Growth within Wyndham considers people with disability in future planning and development </w:t>
            </w:r>
          </w:p>
        </w:tc>
        <w:tc>
          <w:tcPr>
            <w:tcW w:w="2579" w:type="pct"/>
          </w:tcPr>
          <w:p w14:paraId="25B6AE19" w14:textId="77777777" w:rsidR="004F5433" w:rsidRPr="00127773" w:rsidRDefault="004F5433" w:rsidP="004F5433">
            <w:pPr>
              <w:tabs>
                <w:tab w:val="left" w:pos="-426"/>
              </w:tabs>
              <w:spacing w:after="200"/>
              <w:rPr>
                <w:rFonts w:ascii="Arial" w:hAnsi="Arial" w:cs="Arial"/>
                <w:sz w:val="28"/>
                <w:szCs w:val="28"/>
                <w:highlight w:val="yellow"/>
              </w:rPr>
            </w:pPr>
            <w:r w:rsidRPr="00127773">
              <w:rPr>
                <w:rFonts w:ascii="Arial" w:hAnsi="Arial" w:cs="Arial"/>
                <w:sz w:val="28"/>
                <w:szCs w:val="28"/>
              </w:rPr>
              <w:t>2.4.1 Develop and undertake a project to research information and best practice examples of accessibility to inform the improved accessibility objectives at activity centres in Wyndham.</w:t>
            </w:r>
          </w:p>
        </w:tc>
        <w:tc>
          <w:tcPr>
            <w:tcW w:w="532" w:type="pct"/>
          </w:tcPr>
          <w:p w14:paraId="6C41C015"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and 2</w:t>
            </w:r>
          </w:p>
        </w:tc>
        <w:tc>
          <w:tcPr>
            <w:tcW w:w="676" w:type="pct"/>
          </w:tcPr>
          <w:p w14:paraId="3172DF04"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Community Development and Planning</w:t>
            </w:r>
          </w:p>
          <w:p w14:paraId="1EE259D2"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Urban Futures</w:t>
            </w:r>
          </w:p>
        </w:tc>
      </w:tr>
      <w:tr w:rsidR="00127773" w:rsidRPr="00127773" w14:paraId="08E12F27" w14:textId="77777777" w:rsidTr="00127773">
        <w:tc>
          <w:tcPr>
            <w:tcW w:w="1213" w:type="pct"/>
          </w:tcPr>
          <w:p w14:paraId="4F689E4F"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7B8E1616"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2.4.2 Explore opportunities to include ‘improved accessibility objectives for activity centres into the Planning Scheme to influence increased accessibility in future developments</w:t>
            </w:r>
          </w:p>
        </w:tc>
        <w:tc>
          <w:tcPr>
            <w:tcW w:w="532" w:type="pct"/>
          </w:tcPr>
          <w:p w14:paraId="14F23E95"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3</w:t>
            </w:r>
          </w:p>
        </w:tc>
        <w:tc>
          <w:tcPr>
            <w:tcW w:w="676" w:type="pct"/>
          </w:tcPr>
          <w:p w14:paraId="2C57A5E2"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Urban Futures</w:t>
            </w:r>
          </w:p>
          <w:p w14:paraId="39839B14" w14:textId="77777777" w:rsidR="004F5433" w:rsidRPr="00127773" w:rsidRDefault="004F5433" w:rsidP="004F5433">
            <w:pPr>
              <w:tabs>
                <w:tab w:val="left" w:pos="-426"/>
              </w:tabs>
              <w:spacing w:after="200"/>
              <w:rPr>
                <w:rFonts w:ascii="Arial" w:hAnsi="Arial" w:cs="Arial"/>
                <w:sz w:val="28"/>
                <w:szCs w:val="28"/>
              </w:rPr>
            </w:pPr>
          </w:p>
        </w:tc>
      </w:tr>
      <w:tr w:rsidR="00127773" w:rsidRPr="00127773" w14:paraId="222E3B06" w14:textId="77777777" w:rsidTr="00127773">
        <w:tc>
          <w:tcPr>
            <w:tcW w:w="1213" w:type="pct"/>
          </w:tcPr>
          <w:p w14:paraId="41DA9953"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7A38DAC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2.4.3 Implement and showcase ‘improved accessibility objectives’ to influence developers understanding and capacity to construct the built form including but not limited to activity centres and housing that are inclusive to our communities</w:t>
            </w:r>
          </w:p>
        </w:tc>
        <w:tc>
          <w:tcPr>
            <w:tcW w:w="532" w:type="pct"/>
          </w:tcPr>
          <w:p w14:paraId="722E8F2F"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3</w:t>
            </w:r>
          </w:p>
        </w:tc>
        <w:tc>
          <w:tcPr>
            <w:tcW w:w="676" w:type="pct"/>
          </w:tcPr>
          <w:p w14:paraId="7F37FE93"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Planning and Building</w:t>
            </w:r>
          </w:p>
        </w:tc>
      </w:tr>
      <w:tr w:rsidR="00127773" w:rsidRPr="00127773" w14:paraId="012487F2" w14:textId="77777777" w:rsidTr="00127773">
        <w:tc>
          <w:tcPr>
            <w:tcW w:w="1213" w:type="pct"/>
          </w:tcPr>
          <w:p w14:paraId="629B2520"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74EC358E"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2.4.4 Ensure Wyndham Bicycle, Pedestrian and Parking Strategies includes DDA compliance and accessibility requirements of users to maximise access to facilities, services and experiences</w:t>
            </w:r>
          </w:p>
        </w:tc>
        <w:tc>
          <w:tcPr>
            <w:tcW w:w="532" w:type="pct"/>
          </w:tcPr>
          <w:p w14:paraId="24CF8F3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49B6B402"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City Transport</w:t>
            </w:r>
          </w:p>
        </w:tc>
      </w:tr>
      <w:tr w:rsidR="00127773" w:rsidRPr="00127773" w14:paraId="31E146D5" w14:textId="77777777" w:rsidTr="00127773">
        <w:tc>
          <w:tcPr>
            <w:tcW w:w="1213" w:type="pct"/>
          </w:tcPr>
          <w:p w14:paraId="718012DF"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5960EB8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2.4.5 Advocate to the relevant State Government agencies to increase the number of compliant facilities and services related to transport in Wyndham</w:t>
            </w:r>
          </w:p>
        </w:tc>
        <w:tc>
          <w:tcPr>
            <w:tcW w:w="532" w:type="pct"/>
          </w:tcPr>
          <w:p w14:paraId="76394CDF"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0F470040"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City Transport</w:t>
            </w:r>
          </w:p>
        </w:tc>
      </w:tr>
      <w:tr w:rsidR="00127773" w:rsidRPr="00127773" w14:paraId="4D752424" w14:textId="77777777" w:rsidTr="00127773">
        <w:tc>
          <w:tcPr>
            <w:tcW w:w="1213" w:type="pct"/>
          </w:tcPr>
          <w:p w14:paraId="2A6719F8"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505C0899"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2.4.6 Ensure DDA compliance is included in all new capital works related to transport </w:t>
            </w:r>
          </w:p>
        </w:tc>
        <w:tc>
          <w:tcPr>
            <w:tcW w:w="532" w:type="pct"/>
          </w:tcPr>
          <w:p w14:paraId="75C2B6B0"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49E7675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Manager, City Transport </w:t>
            </w:r>
          </w:p>
        </w:tc>
      </w:tr>
      <w:tr w:rsidR="00127773" w:rsidRPr="00127773" w14:paraId="5261ADC9" w14:textId="77777777" w:rsidTr="00127773">
        <w:tc>
          <w:tcPr>
            <w:tcW w:w="1213" w:type="pct"/>
          </w:tcPr>
          <w:p w14:paraId="21F84C40" w14:textId="77777777" w:rsidR="004F5433" w:rsidRPr="00127773" w:rsidRDefault="004F5433" w:rsidP="004F5433">
            <w:pPr>
              <w:tabs>
                <w:tab w:val="left" w:pos="-426"/>
              </w:tabs>
              <w:spacing w:after="200"/>
              <w:rPr>
                <w:rFonts w:ascii="Arial" w:hAnsi="Arial" w:cs="Arial"/>
                <w:sz w:val="28"/>
                <w:szCs w:val="28"/>
              </w:rPr>
            </w:pPr>
            <w:bookmarkStart w:id="34" w:name="_Hlk523200979"/>
            <w:bookmarkEnd w:id="33"/>
            <w:r w:rsidRPr="00127773">
              <w:rPr>
                <w:rFonts w:ascii="Arial" w:hAnsi="Arial" w:cs="Arial"/>
                <w:sz w:val="28"/>
                <w:szCs w:val="28"/>
              </w:rPr>
              <w:t>2.5 Council is working with Stakeholders to improve access and inclusion of people with disability in community activities</w:t>
            </w:r>
          </w:p>
        </w:tc>
        <w:tc>
          <w:tcPr>
            <w:tcW w:w="2579" w:type="pct"/>
          </w:tcPr>
          <w:p w14:paraId="4D91FE8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 xml:space="preserve">2.5.1 Develop a program to build disability confidence for sport and recreation providers  </w:t>
            </w:r>
          </w:p>
        </w:tc>
        <w:tc>
          <w:tcPr>
            <w:tcW w:w="532" w:type="pct"/>
          </w:tcPr>
          <w:p w14:paraId="74DF561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36F79025"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Sport and Recreation</w:t>
            </w:r>
          </w:p>
        </w:tc>
      </w:tr>
      <w:tr w:rsidR="00127773" w:rsidRPr="00127773" w14:paraId="19EF8605" w14:textId="77777777" w:rsidTr="00127773">
        <w:tc>
          <w:tcPr>
            <w:tcW w:w="1213" w:type="pct"/>
          </w:tcPr>
          <w:p w14:paraId="0854E9C4" w14:textId="77777777" w:rsidR="004F5433" w:rsidRPr="00127773" w:rsidRDefault="004F5433" w:rsidP="004F5433">
            <w:pPr>
              <w:tabs>
                <w:tab w:val="left" w:pos="-426"/>
              </w:tabs>
              <w:spacing w:after="200"/>
              <w:rPr>
                <w:rFonts w:ascii="Arial" w:hAnsi="Arial" w:cs="Arial"/>
                <w:sz w:val="28"/>
                <w:szCs w:val="28"/>
              </w:rPr>
            </w:pPr>
          </w:p>
        </w:tc>
        <w:tc>
          <w:tcPr>
            <w:tcW w:w="2579" w:type="pct"/>
          </w:tcPr>
          <w:p w14:paraId="3C98AD57"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2.5.2 Promote tools and resources to support sport and recreation providers to be more disability confident</w:t>
            </w:r>
          </w:p>
        </w:tc>
        <w:tc>
          <w:tcPr>
            <w:tcW w:w="532" w:type="pct"/>
          </w:tcPr>
          <w:p w14:paraId="483EB1B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and 2</w:t>
            </w:r>
          </w:p>
        </w:tc>
        <w:tc>
          <w:tcPr>
            <w:tcW w:w="676" w:type="pct"/>
          </w:tcPr>
          <w:p w14:paraId="28352595"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Sport and Recreation</w:t>
            </w:r>
          </w:p>
        </w:tc>
      </w:tr>
      <w:bookmarkEnd w:id="34"/>
      <w:tr w:rsidR="00127773" w:rsidRPr="00127773" w14:paraId="023D1B09" w14:textId="77777777" w:rsidTr="00127773">
        <w:tc>
          <w:tcPr>
            <w:tcW w:w="1213" w:type="pct"/>
          </w:tcPr>
          <w:p w14:paraId="14F52CD6" w14:textId="77777777" w:rsidR="004F5433" w:rsidRPr="00127773" w:rsidRDefault="004F5433" w:rsidP="004F5433">
            <w:pPr>
              <w:tabs>
                <w:tab w:val="left" w:pos="-426"/>
              </w:tabs>
              <w:rPr>
                <w:rFonts w:ascii="Arial" w:hAnsi="Arial" w:cs="Arial"/>
                <w:sz w:val="28"/>
                <w:szCs w:val="28"/>
              </w:rPr>
            </w:pPr>
            <w:r w:rsidRPr="00127773">
              <w:rPr>
                <w:rFonts w:ascii="Arial" w:hAnsi="Arial" w:cs="Arial"/>
                <w:sz w:val="28"/>
                <w:szCs w:val="28"/>
              </w:rPr>
              <w:t>2.6 Staff influence good accessibility design outcomes in current and future community infrastructure</w:t>
            </w:r>
          </w:p>
        </w:tc>
        <w:tc>
          <w:tcPr>
            <w:tcW w:w="2579" w:type="pct"/>
          </w:tcPr>
          <w:p w14:paraId="1CC5B801" w14:textId="77777777" w:rsidR="004F5433" w:rsidRPr="00127773" w:rsidRDefault="004F5433" w:rsidP="004F5433">
            <w:pPr>
              <w:tabs>
                <w:tab w:val="left" w:pos="-426"/>
              </w:tabs>
              <w:spacing w:after="200"/>
              <w:rPr>
                <w:rFonts w:ascii="Arial" w:hAnsi="Arial" w:cs="Arial"/>
                <w:sz w:val="28"/>
                <w:szCs w:val="28"/>
              </w:rPr>
            </w:pPr>
            <w:r w:rsidRPr="00127773">
              <w:rPr>
                <w:rFonts w:ascii="Arial" w:eastAsia="Times New Roman" w:hAnsi="Arial" w:cs="Arial"/>
                <w:sz w:val="28"/>
                <w:szCs w:val="28"/>
              </w:rPr>
              <w:t>2.6.1 Ongoing input by staff with field experience into new and modified community infrastructure through review of architectural plans</w:t>
            </w:r>
          </w:p>
        </w:tc>
        <w:tc>
          <w:tcPr>
            <w:tcW w:w="532" w:type="pct"/>
          </w:tcPr>
          <w:p w14:paraId="6830C2EC"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31B2B94B"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Coordinator Community Infrastructure</w:t>
            </w:r>
          </w:p>
          <w:p w14:paraId="307B38C1" w14:textId="77777777" w:rsidR="004F5433" w:rsidRPr="00127773" w:rsidRDefault="004F5433" w:rsidP="004F5433">
            <w:pPr>
              <w:tabs>
                <w:tab w:val="left" w:pos="-426"/>
              </w:tabs>
              <w:spacing w:after="200"/>
              <w:rPr>
                <w:rFonts w:ascii="Arial" w:hAnsi="Arial" w:cs="Arial"/>
                <w:sz w:val="28"/>
                <w:szCs w:val="28"/>
              </w:rPr>
            </w:pPr>
          </w:p>
        </w:tc>
      </w:tr>
      <w:tr w:rsidR="00127773" w:rsidRPr="00127773" w14:paraId="438C6D81" w14:textId="77777777" w:rsidTr="00127773">
        <w:tc>
          <w:tcPr>
            <w:tcW w:w="1213" w:type="pct"/>
          </w:tcPr>
          <w:p w14:paraId="7D42D05A" w14:textId="77777777" w:rsidR="004F5433" w:rsidRPr="00127773" w:rsidRDefault="004F5433" w:rsidP="004F5433">
            <w:pPr>
              <w:tabs>
                <w:tab w:val="left" w:pos="-426"/>
              </w:tabs>
              <w:rPr>
                <w:rFonts w:ascii="Arial" w:hAnsi="Arial" w:cs="Arial"/>
                <w:sz w:val="28"/>
                <w:szCs w:val="28"/>
              </w:rPr>
            </w:pPr>
          </w:p>
        </w:tc>
        <w:tc>
          <w:tcPr>
            <w:tcW w:w="2579" w:type="pct"/>
          </w:tcPr>
          <w:p w14:paraId="074013B9" w14:textId="77777777" w:rsidR="004F5433" w:rsidRPr="00127773" w:rsidRDefault="004F5433" w:rsidP="004F5433">
            <w:pPr>
              <w:tabs>
                <w:tab w:val="left" w:pos="-426"/>
              </w:tabs>
              <w:rPr>
                <w:rFonts w:ascii="Arial" w:hAnsi="Arial" w:cs="Arial"/>
                <w:sz w:val="28"/>
                <w:szCs w:val="28"/>
              </w:rPr>
            </w:pPr>
            <w:r w:rsidRPr="00127773">
              <w:rPr>
                <w:rFonts w:ascii="Arial" w:eastAsia="Times New Roman" w:hAnsi="Arial" w:cs="Arial"/>
                <w:sz w:val="28"/>
                <w:szCs w:val="28"/>
              </w:rPr>
              <w:t xml:space="preserve">2.6.2 </w:t>
            </w:r>
            <w:r w:rsidRPr="00127773">
              <w:rPr>
                <w:rFonts w:ascii="Arial" w:hAnsi="Arial" w:cs="Arial"/>
                <w:sz w:val="28"/>
                <w:szCs w:val="28"/>
              </w:rPr>
              <w:t>Support the implementation of the Wyndham Play Space Strategy with information, resources and advice in the development of future play spaces for people with disability</w:t>
            </w:r>
          </w:p>
          <w:p w14:paraId="40415089" w14:textId="77777777" w:rsidR="00F304B6" w:rsidRPr="00127773" w:rsidRDefault="00F304B6" w:rsidP="004F5433">
            <w:pPr>
              <w:tabs>
                <w:tab w:val="left" w:pos="-426"/>
              </w:tabs>
              <w:rPr>
                <w:rFonts w:ascii="Arial" w:hAnsi="Arial" w:cs="Arial"/>
                <w:sz w:val="28"/>
                <w:szCs w:val="28"/>
              </w:rPr>
            </w:pPr>
          </w:p>
        </w:tc>
        <w:tc>
          <w:tcPr>
            <w:tcW w:w="532" w:type="pct"/>
          </w:tcPr>
          <w:p w14:paraId="24BB77AE"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Year 1, 2 and 3</w:t>
            </w:r>
          </w:p>
        </w:tc>
        <w:tc>
          <w:tcPr>
            <w:tcW w:w="676" w:type="pct"/>
          </w:tcPr>
          <w:p w14:paraId="46EB14DE"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Manager Facilities and Open Spaces</w:t>
            </w:r>
          </w:p>
        </w:tc>
      </w:tr>
      <w:tr w:rsidR="00127773" w:rsidRPr="00127773" w14:paraId="48698D28" w14:textId="77777777" w:rsidTr="00127773">
        <w:tc>
          <w:tcPr>
            <w:tcW w:w="1213" w:type="pct"/>
          </w:tcPr>
          <w:p w14:paraId="7D51B411" w14:textId="77777777" w:rsidR="004F5433" w:rsidRPr="00127773" w:rsidRDefault="004F5433" w:rsidP="004F5433">
            <w:pPr>
              <w:tabs>
                <w:tab w:val="left" w:pos="-426"/>
              </w:tabs>
              <w:rPr>
                <w:rFonts w:ascii="Arial" w:hAnsi="Arial" w:cs="Arial"/>
                <w:sz w:val="28"/>
                <w:szCs w:val="28"/>
              </w:rPr>
            </w:pPr>
          </w:p>
        </w:tc>
        <w:tc>
          <w:tcPr>
            <w:tcW w:w="2579" w:type="pct"/>
          </w:tcPr>
          <w:p w14:paraId="4275F7F2" w14:textId="77777777" w:rsidR="004F5433" w:rsidRPr="00127773" w:rsidRDefault="004F5433" w:rsidP="004F5433">
            <w:pPr>
              <w:tabs>
                <w:tab w:val="left" w:pos="-426"/>
              </w:tabs>
              <w:rPr>
                <w:rFonts w:ascii="Arial" w:eastAsia="Times New Roman" w:hAnsi="Arial" w:cs="Arial"/>
                <w:sz w:val="28"/>
                <w:szCs w:val="28"/>
              </w:rPr>
            </w:pPr>
            <w:bookmarkStart w:id="35" w:name="_Hlk523990078"/>
            <w:r w:rsidRPr="00127773">
              <w:rPr>
                <w:rFonts w:ascii="Arial" w:eastAsia="Times New Roman" w:hAnsi="Arial" w:cs="Arial"/>
                <w:sz w:val="28"/>
                <w:szCs w:val="28"/>
              </w:rPr>
              <w:t>2.6.3 Utilise professional and community connections to input into the design of the Werribee City Centre Public Space Plan, to incorporate and achieve improvements in accessibility and share this best practise in Council and the community</w:t>
            </w:r>
          </w:p>
          <w:bookmarkEnd w:id="35"/>
          <w:p w14:paraId="42B5DDD9" w14:textId="77777777" w:rsidR="004F5433" w:rsidRPr="00127773" w:rsidRDefault="004F5433" w:rsidP="004F5433">
            <w:pPr>
              <w:tabs>
                <w:tab w:val="left" w:pos="-426"/>
              </w:tabs>
              <w:rPr>
                <w:rFonts w:ascii="Arial" w:eastAsia="Times New Roman" w:hAnsi="Arial" w:cs="Arial"/>
                <w:sz w:val="28"/>
                <w:szCs w:val="28"/>
              </w:rPr>
            </w:pPr>
          </w:p>
        </w:tc>
        <w:tc>
          <w:tcPr>
            <w:tcW w:w="532" w:type="pct"/>
          </w:tcPr>
          <w:p w14:paraId="560CACFD"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lastRenderedPageBreak/>
              <w:t>Year 1 and 2</w:t>
            </w:r>
          </w:p>
        </w:tc>
        <w:tc>
          <w:tcPr>
            <w:tcW w:w="676" w:type="pct"/>
          </w:tcPr>
          <w:p w14:paraId="3F5559F9" w14:textId="77777777" w:rsidR="004F5433" w:rsidRPr="00127773" w:rsidRDefault="004F5433" w:rsidP="004F5433">
            <w:pPr>
              <w:tabs>
                <w:tab w:val="left" w:pos="-426"/>
              </w:tabs>
              <w:spacing w:after="200"/>
              <w:rPr>
                <w:rFonts w:ascii="Arial" w:hAnsi="Arial" w:cs="Arial"/>
                <w:sz w:val="28"/>
                <w:szCs w:val="28"/>
              </w:rPr>
            </w:pPr>
            <w:r w:rsidRPr="00127773">
              <w:rPr>
                <w:rFonts w:ascii="Arial" w:hAnsi="Arial" w:cs="Arial"/>
                <w:sz w:val="28"/>
                <w:szCs w:val="28"/>
              </w:rPr>
              <w:t>Coordinator Vibrant City Centres</w:t>
            </w:r>
          </w:p>
        </w:tc>
      </w:tr>
    </w:tbl>
    <w:p w14:paraId="1459205C" w14:textId="77777777" w:rsidR="00584656" w:rsidRPr="00127773" w:rsidRDefault="001861F5" w:rsidP="00BF06F7">
      <w:pPr>
        <w:tabs>
          <w:tab w:val="left" w:pos="1196"/>
        </w:tabs>
        <w:rPr>
          <w:rFonts w:ascii="Calibri" w:eastAsia="Times New Roman" w:hAnsi="Calibri" w:cs="Calibri"/>
          <w:sz w:val="28"/>
          <w:szCs w:val="28"/>
          <w:lang w:eastAsia="en-AU"/>
        </w:rPr>
      </w:pPr>
      <w:r w:rsidRPr="00127773">
        <w:rPr>
          <w:rFonts w:ascii="Calibri" w:eastAsia="Times New Roman" w:hAnsi="Calibri" w:cs="Calibri"/>
          <w:sz w:val="28"/>
          <w:szCs w:val="28"/>
          <w:lang w:eastAsia="en-AU"/>
        </w:rPr>
        <w:tab/>
      </w:r>
      <w:r w:rsidR="00584656" w:rsidRPr="00127773">
        <w:rPr>
          <w:rFonts w:ascii="Calibri" w:eastAsia="Times New Roman" w:hAnsi="Calibri" w:cs="Calibri"/>
          <w:sz w:val="28"/>
          <w:szCs w:val="28"/>
          <w:lang w:eastAsia="en-AU"/>
        </w:rPr>
        <w:br w:type="page"/>
      </w:r>
      <w:r w:rsidRPr="00127773">
        <w:rPr>
          <w:rFonts w:ascii="Calibri" w:eastAsia="Times New Roman" w:hAnsi="Calibri" w:cs="Calibri"/>
          <w:sz w:val="28"/>
          <w:szCs w:val="28"/>
          <w:lang w:eastAsia="en-AU"/>
        </w:rPr>
        <w:lastRenderedPageBreak/>
        <w:tab/>
      </w:r>
    </w:p>
    <w:p w14:paraId="3A3B2152" w14:textId="77777777" w:rsidR="00584656" w:rsidRPr="00127773" w:rsidRDefault="00584656" w:rsidP="00584656">
      <w:pPr>
        <w:pStyle w:val="Heading1"/>
        <w:tabs>
          <w:tab w:val="left" w:pos="-426"/>
        </w:tabs>
        <w:rPr>
          <w:rFonts w:ascii="Arial" w:hAnsi="Arial" w:cs="Arial"/>
          <w:color w:val="auto"/>
        </w:rPr>
      </w:pPr>
      <w:r w:rsidRPr="00127773">
        <w:rPr>
          <w:rFonts w:ascii="Calibri" w:eastAsia="Times New Roman" w:hAnsi="Calibri" w:cs="Calibri"/>
          <w:color w:val="auto"/>
          <w:sz w:val="28"/>
          <w:szCs w:val="28"/>
          <w:lang w:eastAsia="en-AU"/>
        </w:rPr>
        <w:tab/>
      </w:r>
      <w:bookmarkStart w:id="36" w:name="_Toc424271"/>
      <w:r w:rsidRPr="00127773">
        <w:rPr>
          <w:rFonts w:ascii="Arial" w:hAnsi="Arial" w:cs="Arial"/>
          <w:color w:val="auto"/>
        </w:rPr>
        <w:t>Theme 3 Earning and Learning</w:t>
      </w:r>
      <w:bookmarkEnd w:id="36"/>
    </w:p>
    <w:p w14:paraId="097A0D9A" w14:textId="77777777" w:rsidR="00584656" w:rsidRPr="00127773" w:rsidRDefault="00584656" w:rsidP="00584656">
      <w:pPr>
        <w:tabs>
          <w:tab w:val="left" w:pos="-426"/>
        </w:tabs>
        <w:rPr>
          <w:rFonts w:ascii="Arial" w:hAnsi="Arial" w:cs="Arial"/>
          <w:sz w:val="24"/>
          <w:szCs w:val="24"/>
        </w:rPr>
      </w:pPr>
      <w:r w:rsidRPr="00127773">
        <w:rPr>
          <w:rFonts w:ascii="Arial" w:hAnsi="Arial" w:cs="Arial"/>
          <w:sz w:val="24"/>
          <w:szCs w:val="24"/>
        </w:rPr>
        <w:t>City Plan Strategic Priority</w:t>
      </w:r>
    </w:p>
    <w:p w14:paraId="2A687303" w14:textId="77777777" w:rsidR="00584656" w:rsidRPr="00127773" w:rsidRDefault="00584656" w:rsidP="00584656">
      <w:pPr>
        <w:pStyle w:val="ListParagraph"/>
        <w:numPr>
          <w:ilvl w:val="0"/>
          <w:numId w:val="9"/>
        </w:numPr>
        <w:tabs>
          <w:tab w:val="left" w:pos="-426"/>
        </w:tabs>
        <w:spacing w:after="200"/>
        <w:ind w:left="426" w:hanging="426"/>
        <w:rPr>
          <w:rFonts w:ascii="Arial" w:hAnsi="Arial" w:cs="Arial"/>
        </w:rPr>
      </w:pPr>
      <w:r w:rsidRPr="00127773">
        <w:rPr>
          <w:rFonts w:ascii="Arial" w:hAnsi="Arial" w:cs="Arial"/>
          <w:sz w:val="24"/>
          <w:szCs w:val="24"/>
        </w:rPr>
        <w:t>Council will work innovatively with our partners and community to ensure Wyndham is a place of opportunity for learning, working, investing and succeeding, which builds a vibrant and sustainable city where all residents have access to opportunities. We will seek innovative ways to build an attractive business and investment environment – both locally and internationally.</w:t>
      </w:r>
    </w:p>
    <w:tbl>
      <w:tblPr>
        <w:tblStyle w:val="TableGrid"/>
        <w:tblW w:w="5159" w:type="pct"/>
        <w:tblInd w:w="-289" w:type="dxa"/>
        <w:tblLook w:val="04A0" w:firstRow="1" w:lastRow="0" w:firstColumn="1" w:lastColumn="0" w:noHBand="0" w:noVBand="1"/>
      </w:tblPr>
      <w:tblGrid>
        <w:gridCol w:w="5242"/>
        <w:gridCol w:w="11901"/>
        <w:gridCol w:w="2293"/>
        <w:gridCol w:w="3636"/>
      </w:tblGrid>
      <w:tr w:rsidR="00127773" w:rsidRPr="00F5315B" w14:paraId="745160BC" w14:textId="77777777" w:rsidTr="00CF6EB8">
        <w:trPr>
          <w:tblHeader/>
        </w:trPr>
        <w:tc>
          <w:tcPr>
            <w:tcW w:w="1136" w:type="pct"/>
          </w:tcPr>
          <w:p w14:paraId="0410F80F"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Aims</w:t>
            </w:r>
          </w:p>
        </w:tc>
        <w:tc>
          <w:tcPr>
            <w:tcW w:w="2579" w:type="pct"/>
          </w:tcPr>
          <w:p w14:paraId="1A09133F"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Actions</w:t>
            </w:r>
          </w:p>
        </w:tc>
        <w:tc>
          <w:tcPr>
            <w:tcW w:w="497" w:type="pct"/>
          </w:tcPr>
          <w:p w14:paraId="6934096A"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Timeframes</w:t>
            </w:r>
          </w:p>
        </w:tc>
        <w:tc>
          <w:tcPr>
            <w:tcW w:w="788" w:type="pct"/>
          </w:tcPr>
          <w:p w14:paraId="0C5A03D3"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Lead Department / Unit</w:t>
            </w:r>
          </w:p>
        </w:tc>
      </w:tr>
      <w:tr w:rsidR="00127773" w:rsidRPr="00F5315B" w14:paraId="6DF4542E" w14:textId="77777777" w:rsidTr="00CF6EB8">
        <w:tc>
          <w:tcPr>
            <w:tcW w:w="1136" w:type="pct"/>
          </w:tcPr>
          <w:p w14:paraId="70F8F72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3.1 Council has a robust workplace adjustment policy and procedure</w:t>
            </w:r>
          </w:p>
        </w:tc>
        <w:tc>
          <w:tcPr>
            <w:tcW w:w="2579" w:type="pct"/>
          </w:tcPr>
          <w:p w14:paraId="1A2E212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3.1.1 Develop and implement a workplace adjustment policy and procedure to support Council’s commitment to equitable participation</w:t>
            </w:r>
          </w:p>
          <w:p w14:paraId="76BBBA59" w14:textId="77777777" w:rsidR="00584656" w:rsidRPr="00F5315B" w:rsidRDefault="00584656" w:rsidP="00BF06F7">
            <w:pPr>
              <w:tabs>
                <w:tab w:val="left" w:pos="-426"/>
              </w:tabs>
              <w:rPr>
                <w:rFonts w:ascii="Arial" w:hAnsi="Arial" w:cs="Arial"/>
                <w:sz w:val="28"/>
                <w:szCs w:val="28"/>
              </w:rPr>
            </w:pPr>
          </w:p>
          <w:p w14:paraId="1AE8E3F7" w14:textId="77777777" w:rsidR="00584656" w:rsidRPr="00F5315B" w:rsidRDefault="00584656" w:rsidP="00BF06F7">
            <w:pPr>
              <w:tabs>
                <w:tab w:val="left" w:pos="-426"/>
              </w:tabs>
              <w:rPr>
                <w:rFonts w:ascii="Arial" w:hAnsi="Arial" w:cs="Arial"/>
                <w:sz w:val="28"/>
                <w:szCs w:val="28"/>
              </w:rPr>
            </w:pPr>
          </w:p>
        </w:tc>
        <w:tc>
          <w:tcPr>
            <w:tcW w:w="497" w:type="pct"/>
          </w:tcPr>
          <w:p w14:paraId="737E497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88" w:type="pct"/>
          </w:tcPr>
          <w:p w14:paraId="4ED5C9D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p w14:paraId="7AAD85D6" w14:textId="77777777" w:rsidR="00584656" w:rsidRPr="00F5315B" w:rsidRDefault="00584656" w:rsidP="00BF06F7">
            <w:pPr>
              <w:tabs>
                <w:tab w:val="left" w:pos="-426"/>
              </w:tabs>
              <w:rPr>
                <w:rFonts w:ascii="Arial" w:hAnsi="Arial" w:cs="Arial"/>
                <w:sz w:val="28"/>
                <w:szCs w:val="28"/>
              </w:rPr>
            </w:pPr>
          </w:p>
        </w:tc>
      </w:tr>
      <w:tr w:rsidR="00127773" w:rsidRPr="00F5315B" w14:paraId="1944D0A3" w14:textId="77777777" w:rsidTr="00CF6EB8">
        <w:tc>
          <w:tcPr>
            <w:tcW w:w="1136" w:type="pct"/>
          </w:tcPr>
          <w:p w14:paraId="514E6936" w14:textId="77777777" w:rsidR="00584656" w:rsidRPr="00F5315B" w:rsidRDefault="00584656" w:rsidP="00BF06F7">
            <w:pPr>
              <w:tabs>
                <w:tab w:val="left" w:pos="-426"/>
              </w:tabs>
              <w:rPr>
                <w:rFonts w:ascii="Arial" w:hAnsi="Arial" w:cs="Arial"/>
                <w:sz w:val="28"/>
                <w:szCs w:val="28"/>
              </w:rPr>
            </w:pPr>
          </w:p>
        </w:tc>
        <w:tc>
          <w:tcPr>
            <w:tcW w:w="2579" w:type="pct"/>
          </w:tcPr>
          <w:p w14:paraId="48272A3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3.1.2 Develop resources and training for managers to support the provision of adjustments to increase productivity and participation of staff</w:t>
            </w:r>
          </w:p>
          <w:p w14:paraId="218C3609" w14:textId="77777777" w:rsidR="00584656" w:rsidRPr="00F5315B" w:rsidRDefault="00584656" w:rsidP="00BF06F7">
            <w:pPr>
              <w:tabs>
                <w:tab w:val="left" w:pos="-426"/>
              </w:tabs>
              <w:rPr>
                <w:rFonts w:ascii="Arial" w:hAnsi="Arial" w:cs="Arial"/>
                <w:sz w:val="28"/>
                <w:szCs w:val="28"/>
              </w:rPr>
            </w:pPr>
          </w:p>
        </w:tc>
        <w:tc>
          <w:tcPr>
            <w:tcW w:w="497" w:type="pct"/>
          </w:tcPr>
          <w:p w14:paraId="1B01C2E0"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88" w:type="pct"/>
          </w:tcPr>
          <w:p w14:paraId="2D9DC96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254ADF39" w14:textId="77777777" w:rsidTr="00CF6EB8">
        <w:tc>
          <w:tcPr>
            <w:tcW w:w="1136" w:type="pct"/>
          </w:tcPr>
          <w:p w14:paraId="0004AAA0" w14:textId="77777777" w:rsidR="00584656" w:rsidRPr="00F5315B" w:rsidRDefault="00584656" w:rsidP="00BF06F7">
            <w:pPr>
              <w:tabs>
                <w:tab w:val="left" w:pos="-426"/>
              </w:tabs>
              <w:rPr>
                <w:rFonts w:ascii="Arial" w:hAnsi="Arial" w:cs="Arial"/>
                <w:sz w:val="28"/>
                <w:szCs w:val="28"/>
              </w:rPr>
            </w:pPr>
          </w:p>
        </w:tc>
        <w:tc>
          <w:tcPr>
            <w:tcW w:w="2579" w:type="pct"/>
          </w:tcPr>
          <w:p w14:paraId="4E12727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3.1.3 Develop mechanisms to capture adjustments provided to community members to inform Council review and monitoring processes</w:t>
            </w:r>
          </w:p>
          <w:p w14:paraId="34BD73B5" w14:textId="77777777" w:rsidR="00584656" w:rsidRPr="00F5315B" w:rsidRDefault="00584656" w:rsidP="00BF06F7">
            <w:pPr>
              <w:tabs>
                <w:tab w:val="left" w:pos="-426"/>
              </w:tabs>
              <w:rPr>
                <w:rFonts w:ascii="Arial" w:hAnsi="Arial" w:cs="Arial"/>
                <w:sz w:val="28"/>
                <w:szCs w:val="28"/>
              </w:rPr>
            </w:pPr>
          </w:p>
        </w:tc>
        <w:tc>
          <w:tcPr>
            <w:tcW w:w="497" w:type="pct"/>
          </w:tcPr>
          <w:p w14:paraId="630CA47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3</w:t>
            </w:r>
          </w:p>
        </w:tc>
        <w:tc>
          <w:tcPr>
            <w:tcW w:w="788" w:type="pct"/>
          </w:tcPr>
          <w:p w14:paraId="770F6962"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1D6B98ED" w14:textId="77777777" w:rsidTr="00CF6EB8">
        <w:tc>
          <w:tcPr>
            <w:tcW w:w="1136" w:type="pct"/>
          </w:tcPr>
          <w:p w14:paraId="446242A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3.2 Recruitment processes are equitable for people with disability</w:t>
            </w:r>
          </w:p>
        </w:tc>
        <w:tc>
          <w:tcPr>
            <w:tcW w:w="2579" w:type="pct"/>
          </w:tcPr>
          <w:p w14:paraId="08A4F72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3.2.1 Review, develop and implement a barrier free recruitment process for equitable participation for people with disability</w:t>
            </w:r>
          </w:p>
          <w:p w14:paraId="3BAAB397" w14:textId="77777777" w:rsidR="00584656" w:rsidRPr="00F5315B" w:rsidRDefault="00584656" w:rsidP="00BF06F7">
            <w:pPr>
              <w:tabs>
                <w:tab w:val="left" w:pos="-426"/>
              </w:tabs>
              <w:rPr>
                <w:rFonts w:ascii="Arial" w:hAnsi="Arial" w:cs="Arial"/>
                <w:sz w:val="28"/>
                <w:szCs w:val="28"/>
              </w:rPr>
            </w:pPr>
          </w:p>
        </w:tc>
        <w:tc>
          <w:tcPr>
            <w:tcW w:w="497" w:type="pct"/>
          </w:tcPr>
          <w:p w14:paraId="1EB87D9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88" w:type="pct"/>
          </w:tcPr>
          <w:p w14:paraId="26B6427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p w14:paraId="39200BA5" w14:textId="77777777" w:rsidR="00584656" w:rsidRPr="00F5315B" w:rsidRDefault="00584656" w:rsidP="00BF06F7">
            <w:pPr>
              <w:tabs>
                <w:tab w:val="left" w:pos="-426"/>
              </w:tabs>
              <w:rPr>
                <w:rFonts w:ascii="Arial" w:hAnsi="Arial" w:cs="Arial"/>
                <w:sz w:val="28"/>
                <w:szCs w:val="28"/>
              </w:rPr>
            </w:pPr>
          </w:p>
        </w:tc>
      </w:tr>
      <w:tr w:rsidR="00127773" w:rsidRPr="00F5315B" w14:paraId="01246A72" w14:textId="77777777" w:rsidTr="00CF6EB8">
        <w:tc>
          <w:tcPr>
            <w:tcW w:w="1136" w:type="pct"/>
          </w:tcPr>
          <w:p w14:paraId="43D689B9" w14:textId="77777777" w:rsidR="00584656" w:rsidRPr="00F5315B" w:rsidRDefault="00584656" w:rsidP="00BF06F7">
            <w:pPr>
              <w:tabs>
                <w:tab w:val="left" w:pos="-426"/>
              </w:tabs>
              <w:rPr>
                <w:rFonts w:ascii="Arial" w:hAnsi="Arial" w:cs="Arial"/>
                <w:sz w:val="28"/>
                <w:szCs w:val="28"/>
              </w:rPr>
            </w:pPr>
          </w:p>
        </w:tc>
        <w:tc>
          <w:tcPr>
            <w:tcW w:w="2579" w:type="pct"/>
          </w:tcPr>
          <w:p w14:paraId="186E5EF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3.2.2 Develop tools, resources and training for recruiters and hiring managers to improve disability confidence</w:t>
            </w:r>
          </w:p>
          <w:p w14:paraId="5D3D0A22" w14:textId="77777777" w:rsidR="00584656" w:rsidRPr="00F5315B" w:rsidRDefault="00584656" w:rsidP="00BF06F7">
            <w:pPr>
              <w:tabs>
                <w:tab w:val="left" w:pos="-426"/>
              </w:tabs>
              <w:rPr>
                <w:rFonts w:ascii="Arial" w:hAnsi="Arial" w:cs="Arial"/>
                <w:sz w:val="28"/>
                <w:szCs w:val="28"/>
              </w:rPr>
            </w:pPr>
          </w:p>
        </w:tc>
        <w:tc>
          <w:tcPr>
            <w:tcW w:w="497" w:type="pct"/>
          </w:tcPr>
          <w:p w14:paraId="09BA983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88" w:type="pct"/>
          </w:tcPr>
          <w:p w14:paraId="566F267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35D05078" w14:textId="77777777" w:rsidTr="00CF6EB8">
        <w:tc>
          <w:tcPr>
            <w:tcW w:w="1136" w:type="pct"/>
          </w:tcPr>
          <w:p w14:paraId="6D145381" w14:textId="77777777" w:rsidR="00584656" w:rsidRPr="00F5315B" w:rsidRDefault="00584656" w:rsidP="00BF06F7">
            <w:pPr>
              <w:tabs>
                <w:tab w:val="left" w:pos="-426"/>
              </w:tabs>
              <w:rPr>
                <w:rFonts w:ascii="Arial" w:hAnsi="Arial" w:cs="Arial"/>
                <w:sz w:val="28"/>
                <w:szCs w:val="28"/>
              </w:rPr>
            </w:pPr>
          </w:p>
        </w:tc>
        <w:tc>
          <w:tcPr>
            <w:tcW w:w="2579" w:type="pct"/>
          </w:tcPr>
          <w:p w14:paraId="3FD46FA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3.2.3 Develop and implement strategies to increase the number of people with disability employed by Wyndham City Council</w:t>
            </w:r>
          </w:p>
          <w:p w14:paraId="53CB4AEE" w14:textId="77777777" w:rsidR="00584656" w:rsidRPr="00F5315B" w:rsidRDefault="00584656" w:rsidP="00BF06F7">
            <w:pPr>
              <w:tabs>
                <w:tab w:val="left" w:pos="-426"/>
              </w:tabs>
              <w:rPr>
                <w:rFonts w:ascii="Arial" w:hAnsi="Arial" w:cs="Arial"/>
                <w:sz w:val="28"/>
                <w:szCs w:val="28"/>
              </w:rPr>
            </w:pPr>
          </w:p>
          <w:p w14:paraId="39066554" w14:textId="77777777" w:rsidR="00584656" w:rsidRPr="00F5315B" w:rsidRDefault="00584656" w:rsidP="00BF06F7">
            <w:pPr>
              <w:tabs>
                <w:tab w:val="left" w:pos="-426"/>
              </w:tabs>
              <w:rPr>
                <w:rFonts w:ascii="Arial" w:hAnsi="Arial" w:cs="Arial"/>
                <w:sz w:val="28"/>
                <w:szCs w:val="28"/>
              </w:rPr>
            </w:pPr>
          </w:p>
        </w:tc>
        <w:tc>
          <w:tcPr>
            <w:tcW w:w="497" w:type="pct"/>
          </w:tcPr>
          <w:p w14:paraId="456A0B5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2 and 3</w:t>
            </w:r>
          </w:p>
        </w:tc>
        <w:tc>
          <w:tcPr>
            <w:tcW w:w="788" w:type="pct"/>
          </w:tcPr>
          <w:p w14:paraId="104157C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44E19E18" w14:textId="77777777" w:rsidTr="00CF6EB8">
        <w:tc>
          <w:tcPr>
            <w:tcW w:w="1136" w:type="pct"/>
          </w:tcPr>
          <w:p w14:paraId="13ABDEC4" w14:textId="77777777" w:rsidR="00584656" w:rsidRPr="00F5315B" w:rsidRDefault="00584656" w:rsidP="00BF06F7">
            <w:pPr>
              <w:tabs>
                <w:tab w:val="left" w:pos="-426"/>
              </w:tabs>
              <w:rPr>
                <w:rFonts w:ascii="Arial" w:hAnsi="Arial" w:cs="Arial"/>
                <w:sz w:val="28"/>
                <w:szCs w:val="28"/>
              </w:rPr>
            </w:pPr>
          </w:p>
        </w:tc>
        <w:tc>
          <w:tcPr>
            <w:tcW w:w="2579" w:type="pct"/>
          </w:tcPr>
          <w:p w14:paraId="438DD082"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3.2.4 Develop and implement monitoring mechanisms to review recruitment processes and utilise feedback to adjust where required </w:t>
            </w:r>
          </w:p>
          <w:p w14:paraId="3284D3C2" w14:textId="77777777" w:rsidR="00584656" w:rsidRPr="00F5315B" w:rsidRDefault="00584656" w:rsidP="00BF06F7">
            <w:pPr>
              <w:tabs>
                <w:tab w:val="left" w:pos="-426"/>
              </w:tabs>
              <w:rPr>
                <w:rFonts w:ascii="Arial" w:hAnsi="Arial" w:cs="Arial"/>
                <w:sz w:val="28"/>
                <w:szCs w:val="28"/>
              </w:rPr>
            </w:pPr>
          </w:p>
        </w:tc>
        <w:tc>
          <w:tcPr>
            <w:tcW w:w="497" w:type="pct"/>
          </w:tcPr>
          <w:p w14:paraId="2CBC8CB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3</w:t>
            </w:r>
          </w:p>
        </w:tc>
        <w:tc>
          <w:tcPr>
            <w:tcW w:w="788" w:type="pct"/>
          </w:tcPr>
          <w:p w14:paraId="586F677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04571165" w14:textId="77777777" w:rsidTr="00CF6EB8">
        <w:tc>
          <w:tcPr>
            <w:tcW w:w="1136" w:type="pct"/>
          </w:tcPr>
          <w:p w14:paraId="1E7AD25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3.3 Professional development is accessible and inclusive of people with disability</w:t>
            </w:r>
          </w:p>
          <w:p w14:paraId="68E4225A" w14:textId="77777777" w:rsidR="00584656" w:rsidRPr="00F5315B" w:rsidRDefault="00584656" w:rsidP="00BF06F7">
            <w:pPr>
              <w:tabs>
                <w:tab w:val="left" w:pos="-426"/>
              </w:tabs>
              <w:rPr>
                <w:rFonts w:ascii="Arial" w:hAnsi="Arial" w:cs="Arial"/>
                <w:sz w:val="28"/>
                <w:szCs w:val="28"/>
              </w:rPr>
            </w:pPr>
          </w:p>
        </w:tc>
        <w:tc>
          <w:tcPr>
            <w:tcW w:w="2579" w:type="pct"/>
          </w:tcPr>
          <w:p w14:paraId="1306D33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3.3.1 Review training and development and identify barriers for people with disability</w:t>
            </w:r>
          </w:p>
          <w:p w14:paraId="07E22D91" w14:textId="77777777" w:rsidR="00584656" w:rsidRPr="00F5315B" w:rsidRDefault="00584656" w:rsidP="00BF06F7">
            <w:pPr>
              <w:tabs>
                <w:tab w:val="left" w:pos="-426"/>
              </w:tabs>
              <w:rPr>
                <w:rFonts w:ascii="Arial" w:hAnsi="Arial" w:cs="Arial"/>
                <w:sz w:val="28"/>
                <w:szCs w:val="28"/>
              </w:rPr>
            </w:pPr>
          </w:p>
        </w:tc>
        <w:tc>
          <w:tcPr>
            <w:tcW w:w="497" w:type="pct"/>
          </w:tcPr>
          <w:p w14:paraId="0AFAD0D2"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88" w:type="pct"/>
          </w:tcPr>
          <w:p w14:paraId="5329C428"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187301A3" w14:textId="77777777" w:rsidTr="00CF6EB8">
        <w:tc>
          <w:tcPr>
            <w:tcW w:w="1136" w:type="pct"/>
          </w:tcPr>
          <w:p w14:paraId="1B430185" w14:textId="77777777" w:rsidR="00584656" w:rsidRPr="00F5315B" w:rsidRDefault="00584656" w:rsidP="00BF06F7">
            <w:pPr>
              <w:tabs>
                <w:tab w:val="left" w:pos="-426"/>
              </w:tabs>
              <w:rPr>
                <w:rFonts w:ascii="Arial" w:hAnsi="Arial" w:cs="Arial"/>
                <w:sz w:val="28"/>
                <w:szCs w:val="28"/>
              </w:rPr>
            </w:pPr>
          </w:p>
        </w:tc>
        <w:tc>
          <w:tcPr>
            <w:tcW w:w="2579" w:type="pct"/>
          </w:tcPr>
          <w:p w14:paraId="749E1D2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3.3.2 Develop additional criteria for presenters and facilitators to comment on their ability to provide adjustments for learners</w:t>
            </w:r>
          </w:p>
          <w:p w14:paraId="70D0AF0A" w14:textId="77777777" w:rsidR="00584656" w:rsidRPr="00F5315B" w:rsidRDefault="00584656" w:rsidP="00BF06F7">
            <w:pPr>
              <w:tabs>
                <w:tab w:val="left" w:pos="-426"/>
              </w:tabs>
              <w:rPr>
                <w:rFonts w:ascii="Arial" w:hAnsi="Arial" w:cs="Arial"/>
                <w:sz w:val="28"/>
                <w:szCs w:val="28"/>
              </w:rPr>
            </w:pPr>
          </w:p>
        </w:tc>
        <w:tc>
          <w:tcPr>
            <w:tcW w:w="497" w:type="pct"/>
          </w:tcPr>
          <w:p w14:paraId="10D7FF0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88" w:type="pct"/>
          </w:tcPr>
          <w:p w14:paraId="49608FA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Chief People Officer</w:t>
            </w:r>
          </w:p>
        </w:tc>
      </w:tr>
      <w:tr w:rsidR="00127773" w:rsidRPr="00F5315B" w14:paraId="777BDF4E" w14:textId="77777777" w:rsidTr="00CF6EB8">
        <w:tc>
          <w:tcPr>
            <w:tcW w:w="1136" w:type="pct"/>
          </w:tcPr>
          <w:p w14:paraId="0F127E25" w14:textId="77777777" w:rsidR="00584656" w:rsidRPr="00F5315B" w:rsidRDefault="00584656" w:rsidP="00BF06F7">
            <w:pPr>
              <w:tabs>
                <w:tab w:val="left" w:pos="-426"/>
              </w:tabs>
              <w:rPr>
                <w:rFonts w:ascii="Arial" w:hAnsi="Arial" w:cs="Arial"/>
                <w:sz w:val="28"/>
                <w:szCs w:val="28"/>
              </w:rPr>
            </w:pPr>
          </w:p>
        </w:tc>
        <w:tc>
          <w:tcPr>
            <w:tcW w:w="2579" w:type="pct"/>
          </w:tcPr>
          <w:p w14:paraId="537E0032" w14:textId="77777777" w:rsidR="00584656" w:rsidRPr="00F5315B" w:rsidRDefault="00584656" w:rsidP="00BF06F7">
            <w:pPr>
              <w:tabs>
                <w:tab w:val="left" w:pos="-426"/>
              </w:tabs>
              <w:rPr>
                <w:rFonts w:ascii="Arial" w:eastAsia="Times New Roman" w:hAnsi="Arial" w:cs="Arial"/>
                <w:sz w:val="28"/>
                <w:szCs w:val="28"/>
                <w:lang w:eastAsia="en-AU"/>
              </w:rPr>
            </w:pPr>
            <w:r w:rsidRPr="00F5315B">
              <w:rPr>
                <w:rFonts w:ascii="Arial" w:eastAsia="Times New Roman" w:hAnsi="Arial" w:cs="Arial"/>
                <w:sz w:val="28"/>
                <w:szCs w:val="28"/>
                <w:lang w:eastAsia="en-AU"/>
              </w:rPr>
              <w:t>3.3.3 Review and update presenter and facilitator information to include provision of adjustments for participants</w:t>
            </w:r>
          </w:p>
          <w:p w14:paraId="23DA6531" w14:textId="77777777" w:rsidR="00584656" w:rsidRPr="00F5315B" w:rsidRDefault="00584656" w:rsidP="00BF06F7">
            <w:pPr>
              <w:tabs>
                <w:tab w:val="left" w:pos="-426"/>
              </w:tabs>
              <w:rPr>
                <w:rFonts w:ascii="Arial" w:hAnsi="Arial" w:cs="Arial"/>
                <w:sz w:val="28"/>
                <w:szCs w:val="28"/>
              </w:rPr>
            </w:pPr>
            <w:r w:rsidRPr="00F5315B">
              <w:rPr>
                <w:rFonts w:ascii="Arial" w:eastAsia="Times New Roman" w:hAnsi="Arial" w:cs="Arial"/>
                <w:sz w:val="28"/>
                <w:szCs w:val="28"/>
                <w:lang w:eastAsia="en-AU"/>
              </w:rPr>
              <w:t xml:space="preserve"> </w:t>
            </w:r>
          </w:p>
        </w:tc>
        <w:tc>
          <w:tcPr>
            <w:tcW w:w="497" w:type="pct"/>
          </w:tcPr>
          <w:p w14:paraId="0C68D94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2</w:t>
            </w:r>
          </w:p>
        </w:tc>
        <w:tc>
          <w:tcPr>
            <w:tcW w:w="788" w:type="pct"/>
          </w:tcPr>
          <w:p w14:paraId="2D642F6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Chief People Officer </w:t>
            </w:r>
          </w:p>
        </w:tc>
      </w:tr>
      <w:tr w:rsidR="00127773" w:rsidRPr="00F5315B" w14:paraId="03845036" w14:textId="77777777" w:rsidTr="00CF6EB8">
        <w:tc>
          <w:tcPr>
            <w:tcW w:w="1136" w:type="pct"/>
          </w:tcPr>
          <w:p w14:paraId="66329F75"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3.4 All staff and community members are provided with safe egress and safe holding points</w:t>
            </w:r>
          </w:p>
        </w:tc>
        <w:tc>
          <w:tcPr>
            <w:tcW w:w="2579" w:type="pct"/>
          </w:tcPr>
          <w:p w14:paraId="3F1C298A" w14:textId="77777777" w:rsidR="00584656" w:rsidRPr="00F5315B" w:rsidRDefault="00584656" w:rsidP="00BF06F7">
            <w:pPr>
              <w:tabs>
                <w:tab w:val="left" w:pos="-426"/>
              </w:tabs>
              <w:rPr>
                <w:rFonts w:ascii="Arial" w:eastAsia="Times New Roman" w:hAnsi="Arial" w:cs="Arial"/>
                <w:sz w:val="28"/>
                <w:szCs w:val="28"/>
                <w:lang w:eastAsia="en-AU"/>
              </w:rPr>
            </w:pPr>
            <w:r w:rsidRPr="00F5315B">
              <w:rPr>
                <w:rFonts w:ascii="Arial" w:eastAsia="Times New Roman" w:hAnsi="Arial" w:cs="Arial"/>
                <w:sz w:val="28"/>
                <w:szCs w:val="28"/>
                <w:lang w:eastAsia="en-AU"/>
              </w:rPr>
              <w:t>3.4.1 Review the Personal Emergency Evacuation Plan (PEEP) process to identify gaps for safe egress of staff in an emergency and implement recommendations</w:t>
            </w:r>
          </w:p>
          <w:p w14:paraId="36726B66" w14:textId="77777777" w:rsidR="00584656" w:rsidRPr="00F5315B" w:rsidRDefault="00584656" w:rsidP="00BF06F7">
            <w:pPr>
              <w:tabs>
                <w:tab w:val="left" w:pos="-426"/>
              </w:tabs>
              <w:rPr>
                <w:rFonts w:ascii="Arial" w:eastAsia="Times New Roman" w:hAnsi="Arial" w:cs="Arial"/>
                <w:sz w:val="28"/>
                <w:szCs w:val="28"/>
                <w:lang w:eastAsia="en-AU"/>
              </w:rPr>
            </w:pPr>
          </w:p>
        </w:tc>
        <w:tc>
          <w:tcPr>
            <w:tcW w:w="497" w:type="pct"/>
          </w:tcPr>
          <w:p w14:paraId="5E8F00D8"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88" w:type="pct"/>
          </w:tcPr>
          <w:p w14:paraId="2F2041A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Coordinator Emergency Resilience </w:t>
            </w:r>
          </w:p>
        </w:tc>
      </w:tr>
      <w:tr w:rsidR="00127773" w:rsidRPr="00F5315B" w14:paraId="4AA40AD6" w14:textId="77777777" w:rsidTr="00CF6EB8">
        <w:tc>
          <w:tcPr>
            <w:tcW w:w="1136" w:type="pct"/>
          </w:tcPr>
          <w:p w14:paraId="0605CA3D" w14:textId="77777777" w:rsidR="00584656" w:rsidRPr="00F5315B" w:rsidRDefault="00584656" w:rsidP="00BF06F7">
            <w:pPr>
              <w:tabs>
                <w:tab w:val="left" w:pos="-426"/>
              </w:tabs>
              <w:rPr>
                <w:rFonts w:ascii="Arial" w:hAnsi="Arial" w:cs="Arial"/>
                <w:sz w:val="28"/>
                <w:szCs w:val="28"/>
              </w:rPr>
            </w:pPr>
          </w:p>
        </w:tc>
        <w:tc>
          <w:tcPr>
            <w:tcW w:w="2579" w:type="pct"/>
          </w:tcPr>
          <w:p w14:paraId="272C367E" w14:textId="77777777" w:rsidR="00584656" w:rsidRPr="00F5315B" w:rsidRDefault="00584656" w:rsidP="00BF06F7">
            <w:pPr>
              <w:tabs>
                <w:tab w:val="left" w:pos="-426"/>
              </w:tabs>
              <w:rPr>
                <w:rFonts w:ascii="Arial" w:eastAsia="Times New Roman" w:hAnsi="Arial" w:cs="Arial"/>
                <w:sz w:val="28"/>
                <w:szCs w:val="28"/>
                <w:lang w:eastAsia="en-AU"/>
              </w:rPr>
            </w:pPr>
            <w:r w:rsidRPr="00F5315B">
              <w:rPr>
                <w:rFonts w:ascii="Arial" w:eastAsia="Times New Roman" w:hAnsi="Arial" w:cs="Arial"/>
                <w:sz w:val="28"/>
                <w:szCs w:val="28"/>
                <w:lang w:eastAsia="en-AU"/>
              </w:rPr>
              <w:t>3.4.2 Review current practises at Council facilities and venues for safe egress and safe holding points for people with disability and implement changes that reflect best practice</w:t>
            </w:r>
          </w:p>
        </w:tc>
        <w:tc>
          <w:tcPr>
            <w:tcW w:w="497" w:type="pct"/>
          </w:tcPr>
          <w:p w14:paraId="6633395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 Year 1 and 2</w:t>
            </w:r>
          </w:p>
        </w:tc>
        <w:tc>
          <w:tcPr>
            <w:tcW w:w="788" w:type="pct"/>
          </w:tcPr>
          <w:p w14:paraId="562AC572" w14:textId="522D01BB" w:rsidR="00584656" w:rsidRDefault="00584656" w:rsidP="00BF06F7">
            <w:pPr>
              <w:tabs>
                <w:tab w:val="left" w:pos="-426"/>
              </w:tabs>
              <w:rPr>
                <w:rFonts w:ascii="Arial" w:hAnsi="Arial" w:cs="Arial"/>
                <w:sz w:val="28"/>
                <w:szCs w:val="28"/>
              </w:rPr>
            </w:pPr>
            <w:r w:rsidRPr="00F5315B">
              <w:rPr>
                <w:rFonts w:ascii="Arial" w:hAnsi="Arial" w:cs="Arial"/>
                <w:sz w:val="28"/>
                <w:szCs w:val="28"/>
              </w:rPr>
              <w:t xml:space="preserve">Coordinator Emergency Resilience  </w:t>
            </w:r>
          </w:p>
          <w:p w14:paraId="23A8429E" w14:textId="77777777" w:rsidR="00CB381F" w:rsidRPr="00F5315B" w:rsidRDefault="00CB381F" w:rsidP="00BF06F7">
            <w:pPr>
              <w:tabs>
                <w:tab w:val="left" w:pos="-426"/>
              </w:tabs>
              <w:rPr>
                <w:rFonts w:ascii="Arial" w:hAnsi="Arial" w:cs="Arial"/>
                <w:sz w:val="28"/>
                <w:szCs w:val="28"/>
              </w:rPr>
            </w:pPr>
          </w:p>
          <w:p w14:paraId="41E58B45"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Coordinator Cultural Venues </w:t>
            </w:r>
          </w:p>
          <w:p w14:paraId="1E1C9C47" w14:textId="77777777" w:rsidR="00584656" w:rsidRPr="00F5315B" w:rsidRDefault="00584656" w:rsidP="00BF06F7">
            <w:pPr>
              <w:tabs>
                <w:tab w:val="left" w:pos="-426"/>
              </w:tabs>
              <w:rPr>
                <w:rFonts w:ascii="Arial" w:hAnsi="Arial" w:cs="Arial"/>
                <w:sz w:val="28"/>
                <w:szCs w:val="28"/>
              </w:rPr>
            </w:pPr>
          </w:p>
        </w:tc>
      </w:tr>
      <w:tr w:rsidR="00127773" w:rsidRPr="00F5315B" w14:paraId="6315F64C" w14:textId="77777777" w:rsidTr="00CF6EB8">
        <w:tc>
          <w:tcPr>
            <w:tcW w:w="1136" w:type="pct"/>
          </w:tcPr>
          <w:p w14:paraId="124092AE" w14:textId="2DBEA8B1"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3.5 Council is working with the Business Community to improve acces</w:t>
            </w:r>
            <w:r w:rsidR="00A47C0D">
              <w:rPr>
                <w:rFonts w:ascii="Arial" w:hAnsi="Arial" w:cs="Arial"/>
                <w:sz w:val="28"/>
                <w:szCs w:val="28"/>
              </w:rPr>
              <w:t>s and inclusion of people with</w:t>
            </w:r>
            <w:r w:rsidRPr="00F5315B">
              <w:rPr>
                <w:rFonts w:ascii="Arial" w:hAnsi="Arial" w:cs="Arial"/>
                <w:sz w:val="28"/>
                <w:szCs w:val="28"/>
              </w:rPr>
              <w:t xml:space="preserve"> disability</w:t>
            </w:r>
          </w:p>
          <w:p w14:paraId="5247D601" w14:textId="77777777" w:rsidR="00584656" w:rsidRPr="00F5315B" w:rsidRDefault="00584656" w:rsidP="00BF06F7">
            <w:pPr>
              <w:tabs>
                <w:tab w:val="left" w:pos="-426"/>
              </w:tabs>
              <w:rPr>
                <w:rFonts w:ascii="Arial" w:hAnsi="Arial" w:cs="Arial"/>
                <w:sz w:val="28"/>
                <w:szCs w:val="28"/>
              </w:rPr>
            </w:pPr>
          </w:p>
        </w:tc>
        <w:tc>
          <w:tcPr>
            <w:tcW w:w="2579" w:type="pct"/>
          </w:tcPr>
          <w:p w14:paraId="28E9D86E" w14:textId="77777777" w:rsidR="00584656" w:rsidRPr="00F5315B" w:rsidRDefault="00584656" w:rsidP="00BF06F7">
            <w:pPr>
              <w:tabs>
                <w:tab w:val="left" w:pos="-426"/>
              </w:tabs>
              <w:rPr>
                <w:rFonts w:ascii="Arial" w:hAnsi="Arial" w:cs="Arial"/>
                <w:sz w:val="28"/>
                <w:szCs w:val="28"/>
              </w:rPr>
            </w:pPr>
            <w:r w:rsidRPr="00F5315B">
              <w:rPr>
                <w:rFonts w:ascii="Arial" w:eastAsia="Times New Roman" w:hAnsi="Arial" w:cs="Arial"/>
                <w:sz w:val="28"/>
                <w:szCs w:val="28"/>
                <w:lang w:eastAsia="en-AU"/>
              </w:rPr>
              <w:t xml:space="preserve">3.5.1 </w:t>
            </w:r>
            <w:r w:rsidRPr="00F5315B">
              <w:rPr>
                <w:rFonts w:ascii="Arial" w:hAnsi="Arial" w:cs="Arial"/>
                <w:sz w:val="28"/>
                <w:szCs w:val="28"/>
              </w:rPr>
              <w:t>Introduce and maintain information on Council’s website to inform and engage the business community</w:t>
            </w:r>
          </w:p>
          <w:p w14:paraId="2E20B54D" w14:textId="77777777" w:rsidR="00584656" w:rsidRPr="00F5315B" w:rsidRDefault="00584656" w:rsidP="00BF06F7">
            <w:pPr>
              <w:tabs>
                <w:tab w:val="left" w:pos="-426"/>
              </w:tabs>
              <w:rPr>
                <w:rFonts w:ascii="Arial" w:eastAsia="Times New Roman" w:hAnsi="Arial" w:cs="Arial"/>
                <w:sz w:val="28"/>
                <w:szCs w:val="28"/>
                <w:lang w:eastAsia="en-AU"/>
              </w:rPr>
            </w:pPr>
          </w:p>
        </w:tc>
        <w:tc>
          <w:tcPr>
            <w:tcW w:w="497" w:type="pct"/>
          </w:tcPr>
          <w:p w14:paraId="37D80D6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88" w:type="pct"/>
          </w:tcPr>
          <w:p w14:paraId="76883995"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Economic Growth</w:t>
            </w:r>
          </w:p>
        </w:tc>
      </w:tr>
      <w:tr w:rsidR="00127773" w:rsidRPr="00F5315B" w14:paraId="7F879D38" w14:textId="77777777" w:rsidTr="00CF6EB8">
        <w:tc>
          <w:tcPr>
            <w:tcW w:w="1136" w:type="pct"/>
          </w:tcPr>
          <w:p w14:paraId="5C96B479" w14:textId="77777777" w:rsidR="00584656" w:rsidRPr="00F5315B" w:rsidRDefault="00584656" w:rsidP="00BF06F7">
            <w:pPr>
              <w:tabs>
                <w:tab w:val="left" w:pos="-426"/>
              </w:tabs>
              <w:rPr>
                <w:rFonts w:ascii="Arial" w:hAnsi="Arial" w:cs="Arial"/>
                <w:sz w:val="28"/>
                <w:szCs w:val="28"/>
              </w:rPr>
            </w:pPr>
          </w:p>
        </w:tc>
        <w:tc>
          <w:tcPr>
            <w:tcW w:w="2579" w:type="pct"/>
          </w:tcPr>
          <w:p w14:paraId="1C967142" w14:textId="77777777" w:rsidR="00584656" w:rsidRPr="00F5315B" w:rsidRDefault="00584656" w:rsidP="00BF06F7">
            <w:pPr>
              <w:tabs>
                <w:tab w:val="left" w:pos="-426"/>
              </w:tabs>
              <w:rPr>
                <w:rFonts w:ascii="Arial" w:hAnsi="Arial" w:cs="Arial"/>
                <w:sz w:val="28"/>
                <w:szCs w:val="28"/>
              </w:rPr>
            </w:pPr>
            <w:r w:rsidRPr="00F5315B">
              <w:rPr>
                <w:rFonts w:ascii="Arial" w:eastAsia="Times New Roman" w:hAnsi="Arial" w:cs="Arial"/>
                <w:sz w:val="28"/>
                <w:szCs w:val="28"/>
                <w:lang w:eastAsia="en-AU"/>
              </w:rPr>
              <w:t xml:space="preserve">3.5.2 </w:t>
            </w:r>
            <w:r w:rsidRPr="00F5315B">
              <w:rPr>
                <w:rFonts w:ascii="Arial" w:hAnsi="Arial" w:cs="Arial"/>
                <w:sz w:val="28"/>
                <w:szCs w:val="28"/>
              </w:rPr>
              <w:t>Develop resource material which is distributed via the Business Industry Program</w:t>
            </w:r>
          </w:p>
          <w:p w14:paraId="5283A8A6" w14:textId="77777777" w:rsidR="00584656" w:rsidRPr="00F5315B" w:rsidRDefault="00584656" w:rsidP="00BF06F7">
            <w:pPr>
              <w:tabs>
                <w:tab w:val="left" w:pos="-426"/>
              </w:tabs>
              <w:rPr>
                <w:rFonts w:ascii="Arial" w:eastAsia="Times New Roman" w:hAnsi="Arial" w:cs="Arial"/>
                <w:sz w:val="28"/>
                <w:szCs w:val="28"/>
                <w:lang w:eastAsia="en-AU"/>
              </w:rPr>
            </w:pPr>
          </w:p>
        </w:tc>
        <w:tc>
          <w:tcPr>
            <w:tcW w:w="497" w:type="pct"/>
          </w:tcPr>
          <w:p w14:paraId="1FE9C09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88" w:type="pct"/>
          </w:tcPr>
          <w:p w14:paraId="58F8B5CE" w14:textId="77777777" w:rsidR="00584656" w:rsidRDefault="00584656" w:rsidP="00BF06F7">
            <w:pPr>
              <w:tabs>
                <w:tab w:val="left" w:pos="-426"/>
              </w:tabs>
              <w:rPr>
                <w:rFonts w:ascii="Arial" w:hAnsi="Arial" w:cs="Arial"/>
                <w:sz w:val="28"/>
                <w:szCs w:val="28"/>
              </w:rPr>
            </w:pPr>
            <w:r w:rsidRPr="00F5315B">
              <w:rPr>
                <w:rFonts w:ascii="Arial" w:hAnsi="Arial" w:cs="Arial"/>
                <w:sz w:val="28"/>
                <w:szCs w:val="28"/>
              </w:rPr>
              <w:t>Coordinator Economic Growth</w:t>
            </w:r>
          </w:p>
          <w:p w14:paraId="658D79D4" w14:textId="09107F85" w:rsidR="00CB381F" w:rsidRPr="00F5315B" w:rsidRDefault="00CB381F" w:rsidP="00BF06F7">
            <w:pPr>
              <w:tabs>
                <w:tab w:val="left" w:pos="-426"/>
              </w:tabs>
              <w:rPr>
                <w:rFonts w:ascii="Arial" w:hAnsi="Arial" w:cs="Arial"/>
                <w:sz w:val="28"/>
                <w:szCs w:val="28"/>
              </w:rPr>
            </w:pPr>
          </w:p>
        </w:tc>
      </w:tr>
      <w:tr w:rsidR="00127773" w:rsidRPr="00F5315B" w14:paraId="194BC6F7" w14:textId="77777777" w:rsidTr="00CF6EB8">
        <w:tc>
          <w:tcPr>
            <w:tcW w:w="1136" w:type="pct"/>
          </w:tcPr>
          <w:p w14:paraId="10A75A11" w14:textId="77777777" w:rsidR="00584656" w:rsidRPr="00F5315B" w:rsidRDefault="00584656" w:rsidP="00BF06F7">
            <w:pPr>
              <w:tabs>
                <w:tab w:val="left" w:pos="-426"/>
              </w:tabs>
              <w:rPr>
                <w:rFonts w:ascii="Arial" w:hAnsi="Arial" w:cs="Arial"/>
                <w:sz w:val="28"/>
                <w:szCs w:val="28"/>
              </w:rPr>
            </w:pPr>
          </w:p>
        </w:tc>
        <w:tc>
          <w:tcPr>
            <w:tcW w:w="2579" w:type="pct"/>
          </w:tcPr>
          <w:p w14:paraId="7F37073A" w14:textId="77777777" w:rsidR="00584656" w:rsidRPr="00F5315B" w:rsidRDefault="00584656" w:rsidP="00BF06F7">
            <w:pPr>
              <w:tabs>
                <w:tab w:val="left" w:pos="-426"/>
              </w:tabs>
              <w:rPr>
                <w:rFonts w:ascii="Arial" w:hAnsi="Arial" w:cs="Arial"/>
                <w:sz w:val="28"/>
                <w:szCs w:val="28"/>
              </w:rPr>
            </w:pPr>
            <w:r w:rsidRPr="00F5315B">
              <w:rPr>
                <w:rFonts w:ascii="Arial" w:eastAsia="Times New Roman" w:hAnsi="Arial" w:cs="Arial"/>
                <w:sz w:val="28"/>
                <w:szCs w:val="28"/>
                <w:lang w:eastAsia="en-AU"/>
              </w:rPr>
              <w:t xml:space="preserve">3.5.3 </w:t>
            </w:r>
            <w:r w:rsidRPr="00F5315B">
              <w:rPr>
                <w:rFonts w:ascii="Arial" w:hAnsi="Arial" w:cs="Arial"/>
                <w:sz w:val="28"/>
                <w:szCs w:val="28"/>
              </w:rPr>
              <w:t>Profile and promote Wyndham businesses who are progressive in this space</w:t>
            </w:r>
          </w:p>
          <w:p w14:paraId="7D1D4017" w14:textId="77777777" w:rsidR="00584656" w:rsidRPr="00F5315B" w:rsidRDefault="00584656" w:rsidP="00BF06F7">
            <w:pPr>
              <w:tabs>
                <w:tab w:val="left" w:pos="-426"/>
              </w:tabs>
              <w:rPr>
                <w:rFonts w:ascii="Arial" w:eastAsia="Times New Roman" w:hAnsi="Arial" w:cs="Arial"/>
                <w:sz w:val="28"/>
                <w:szCs w:val="28"/>
                <w:lang w:eastAsia="en-AU"/>
              </w:rPr>
            </w:pPr>
          </w:p>
        </w:tc>
        <w:tc>
          <w:tcPr>
            <w:tcW w:w="497" w:type="pct"/>
          </w:tcPr>
          <w:p w14:paraId="6630B4A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88" w:type="pct"/>
          </w:tcPr>
          <w:p w14:paraId="7DE33520" w14:textId="77777777" w:rsidR="00584656" w:rsidRDefault="00584656" w:rsidP="00BF06F7">
            <w:pPr>
              <w:tabs>
                <w:tab w:val="left" w:pos="-426"/>
              </w:tabs>
              <w:rPr>
                <w:rFonts w:ascii="Arial" w:hAnsi="Arial" w:cs="Arial"/>
                <w:sz w:val="28"/>
                <w:szCs w:val="28"/>
              </w:rPr>
            </w:pPr>
            <w:r w:rsidRPr="00F5315B">
              <w:rPr>
                <w:rFonts w:ascii="Arial" w:hAnsi="Arial" w:cs="Arial"/>
                <w:sz w:val="28"/>
                <w:szCs w:val="28"/>
              </w:rPr>
              <w:t>Coordinator Economic Growth</w:t>
            </w:r>
          </w:p>
          <w:p w14:paraId="758F6612" w14:textId="58638B48" w:rsidR="00CB381F" w:rsidRPr="00F5315B" w:rsidRDefault="00CB381F" w:rsidP="00BF06F7">
            <w:pPr>
              <w:tabs>
                <w:tab w:val="left" w:pos="-426"/>
              </w:tabs>
              <w:rPr>
                <w:rFonts w:ascii="Arial" w:hAnsi="Arial" w:cs="Arial"/>
                <w:sz w:val="28"/>
                <w:szCs w:val="28"/>
              </w:rPr>
            </w:pPr>
          </w:p>
        </w:tc>
      </w:tr>
      <w:tr w:rsidR="00127773" w:rsidRPr="00F5315B" w14:paraId="34100D6F" w14:textId="77777777" w:rsidTr="00CF6EB8">
        <w:tc>
          <w:tcPr>
            <w:tcW w:w="1136" w:type="pct"/>
          </w:tcPr>
          <w:p w14:paraId="0B1CA01D" w14:textId="77777777" w:rsidR="00584656" w:rsidRPr="00F5315B" w:rsidRDefault="00584656" w:rsidP="00BF06F7">
            <w:pPr>
              <w:tabs>
                <w:tab w:val="left" w:pos="-426"/>
              </w:tabs>
              <w:rPr>
                <w:rFonts w:ascii="Arial" w:hAnsi="Arial" w:cs="Arial"/>
                <w:sz w:val="28"/>
                <w:szCs w:val="28"/>
              </w:rPr>
            </w:pPr>
          </w:p>
        </w:tc>
        <w:tc>
          <w:tcPr>
            <w:tcW w:w="2579" w:type="pct"/>
          </w:tcPr>
          <w:p w14:paraId="64373CB8" w14:textId="77777777" w:rsidR="00584656" w:rsidRPr="00F5315B" w:rsidRDefault="00584656" w:rsidP="00BF06F7">
            <w:pPr>
              <w:tabs>
                <w:tab w:val="left" w:pos="-426"/>
              </w:tabs>
              <w:rPr>
                <w:rFonts w:ascii="Arial" w:hAnsi="Arial" w:cs="Arial"/>
                <w:sz w:val="28"/>
                <w:szCs w:val="28"/>
              </w:rPr>
            </w:pPr>
            <w:r w:rsidRPr="00F5315B">
              <w:rPr>
                <w:rFonts w:ascii="Arial" w:eastAsia="Times New Roman" w:hAnsi="Arial" w:cs="Arial"/>
                <w:sz w:val="28"/>
                <w:szCs w:val="28"/>
                <w:lang w:eastAsia="en-AU"/>
              </w:rPr>
              <w:t xml:space="preserve">3.5.4 </w:t>
            </w:r>
            <w:r w:rsidRPr="00F5315B">
              <w:rPr>
                <w:rFonts w:ascii="Arial" w:hAnsi="Arial" w:cs="Arial"/>
                <w:sz w:val="28"/>
                <w:szCs w:val="28"/>
              </w:rPr>
              <w:t>Business Forums are accessible and inclusive</w:t>
            </w:r>
          </w:p>
          <w:p w14:paraId="362143EC" w14:textId="77777777" w:rsidR="00584656" w:rsidRPr="00F5315B" w:rsidRDefault="00584656" w:rsidP="00BF06F7">
            <w:pPr>
              <w:tabs>
                <w:tab w:val="left" w:pos="-426"/>
              </w:tabs>
              <w:rPr>
                <w:rFonts w:ascii="Arial" w:eastAsia="Times New Roman" w:hAnsi="Arial" w:cs="Arial"/>
                <w:sz w:val="28"/>
                <w:szCs w:val="28"/>
                <w:lang w:eastAsia="en-AU"/>
              </w:rPr>
            </w:pPr>
          </w:p>
        </w:tc>
        <w:tc>
          <w:tcPr>
            <w:tcW w:w="497" w:type="pct"/>
          </w:tcPr>
          <w:p w14:paraId="35378FD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88" w:type="pct"/>
          </w:tcPr>
          <w:p w14:paraId="33D263A1" w14:textId="77777777" w:rsidR="00584656" w:rsidRDefault="00584656" w:rsidP="00BF06F7">
            <w:pPr>
              <w:tabs>
                <w:tab w:val="left" w:pos="-426"/>
              </w:tabs>
              <w:rPr>
                <w:rFonts w:ascii="Arial" w:hAnsi="Arial" w:cs="Arial"/>
                <w:sz w:val="28"/>
                <w:szCs w:val="28"/>
              </w:rPr>
            </w:pPr>
            <w:r w:rsidRPr="00F5315B">
              <w:rPr>
                <w:rFonts w:ascii="Arial" w:hAnsi="Arial" w:cs="Arial"/>
                <w:sz w:val="28"/>
                <w:szCs w:val="28"/>
              </w:rPr>
              <w:t>Coordinator Economic Growth</w:t>
            </w:r>
          </w:p>
          <w:p w14:paraId="2F964CE1" w14:textId="107A0304" w:rsidR="00CB381F" w:rsidRPr="00F5315B" w:rsidRDefault="00CB381F" w:rsidP="00BF06F7">
            <w:pPr>
              <w:tabs>
                <w:tab w:val="left" w:pos="-426"/>
              </w:tabs>
              <w:rPr>
                <w:rFonts w:ascii="Arial" w:hAnsi="Arial" w:cs="Arial"/>
                <w:sz w:val="28"/>
                <w:szCs w:val="28"/>
              </w:rPr>
            </w:pPr>
          </w:p>
        </w:tc>
      </w:tr>
    </w:tbl>
    <w:p w14:paraId="66E02FEB" w14:textId="77777777" w:rsidR="00584656" w:rsidRPr="00127773" w:rsidRDefault="00584656" w:rsidP="00584656">
      <w:r w:rsidRPr="00127773">
        <w:br w:type="page"/>
      </w:r>
    </w:p>
    <w:p w14:paraId="419B26FC" w14:textId="77777777" w:rsidR="00584656" w:rsidRPr="00127773" w:rsidRDefault="00584656" w:rsidP="00584656">
      <w:pPr>
        <w:pStyle w:val="Heading1"/>
        <w:tabs>
          <w:tab w:val="left" w:pos="-426"/>
        </w:tabs>
        <w:ind w:left="360"/>
        <w:rPr>
          <w:rFonts w:ascii="Arial" w:hAnsi="Arial" w:cs="Arial"/>
          <w:color w:val="auto"/>
        </w:rPr>
      </w:pPr>
      <w:bookmarkStart w:id="37" w:name="_Toc424272"/>
      <w:r w:rsidRPr="00127773">
        <w:rPr>
          <w:rFonts w:ascii="Arial" w:hAnsi="Arial" w:cs="Arial"/>
          <w:color w:val="auto"/>
        </w:rPr>
        <w:lastRenderedPageBreak/>
        <w:t>Theme 4: Leadership and Participation</w:t>
      </w:r>
      <w:bookmarkEnd w:id="37"/>
    </w:p>
    <w:p w14:paraId="78335880" w14:textId="77777777" w:rsidR="00584656" w:rsidRPr="00127773" w:rsidRDefault="00584656" w:rsidP="00584656">
      <w:pPr>
        <w:tabs>
          <w:tab w:val="left" w:pos="-426"/>
        </w:tabs>
        <w:rPr>
          <w:rFonts w:ascii="Arial" w:hAnsi="Arial" w:cs="Arial"/>
        </w:rPr>
      </w:pPr>
      <w:r w:rsidRPr="00127773">
        <w:rPr>
          <w:rFonts w:ascii="Arial" w:hAnsi="Arial" w:cs="Arial"/>
        </w:rPr>
        <w:t>City Plan Strategic Priority</w:t>
      </w:r>
    </w:p>
    <w:p w14:paraId="64D7273A" w14:textId="77777777" w:rsidR="00584656" w:rsidRPr="00127773" w:rsidRDefault="00584656" w:rsidP="00584656">
      <w:pPr>
        <w:pStyle w:val="ListParagraph"/>
        <w:numPr>
          <w:ilvl w:val="0"/>
          <w:numId w:val="1"/>
        </w:numPr>
        <w:tabs>
          <w:tab w:val="left" w:pos="-426"/>
        </w:tabs>
        <w:spacing w:after="240"/>
        <w:rPr>
          <w:rFonts w:ascii="Arial" w:hAnsi="Arial" w:cs="Arial"/>
        </w:rPr>
      </w:pPr>
      <w:r w:rsidRPr="00127773">
        <w:rPr>
          <w:rFonts w:ascii="Arial" w:hAnsi="Arial" w:cs="Arial"/>
        </w:rPr>
        <w:t>Council will continually build and shape a community of passionate, engaged and inspired residents and organisations who are proud to call Wyndham City their home.  We will streamline our internal systems, our collaboration, and communication across all levels of government, while establishing the foundations for a long-term financial sustainability and strengthening our values, partnerships, and community engagement.</w:t>
      </w:r>
    </w:p>
    <w:tbl>
      <w:tblPr>
        <w:tblStyle w:val="TableGrid"/>
        <w:tblW w:w="5113" w:type="pct"/>
        <w:tblInd w:w="-147" w:type="dxa"/>
        <w:tblLook w:val="04A0" w:firstRow="1" w:lastRow="0" w:firstColumn="1" w:lastColumn="0" w:noHBand="0" w:noVBand="1"/>
      </w:tblPr>
      <w:tblGrid>
        <w:gridCol w:w="4774"/>
        <w:gridCol w:w="11680"/>
        <w:gridCol w:w="2785"/>
        <w:gridCol w:w="3627"/>
      </w:tblGrid>
      <w:tr w:rsidR="00127773" w:rsidRPr="00F5315B" w14:paraId="435C7CBA" w14:textId="77777777" w:rsidTr="00CF6EB8">
        <w:trPr>
          <w:tblHeader/>
        </w:trPr>
        <w:tc>
          <w:tcPr>
            <w:tcW w:w="1044" w:type="pct"/>
          </w:tcPr>
          <w:p w14:paraId="2D08B84F"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Aims</w:t>
            </w:r>
          </w:p>
        </w:tc>
        <w:tc>
          <w:tcPr>
            <w:tcW w:w="2553" w:type="pct"/>
          </w:tcPr>
          <w:p w14:paraId="4293792E"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Actions</w:t>
            </w:r>
          </w:p>
        </w:tc>
        <w:tc>
          <w:tcPr>
            <w:tcW w:w="609" w:type="pct"/>
          </w:tcPr>
          <w:p w14:paraId="2E9CA251"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Timeframes</w:t>
            </w:r>
          </w:p>
        </w:tc>
        <w:tc>
          <w:tcPr>
            <w:tcW w:w="793" w:type="pct"/>
          </w:tcPr>
          <w:p w14:paraId="4A0BD7A4"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Lead Department / Unit</w:t>
            </w:r>
          </w:p>
        </w:tc>
      </w:tr>
      <w:tr w:rsidR="00127773" w:rsidRPr="00F5315B" w14:paraId="11A5329A" w14:textId="77777777" w:rsidTr="00CF6EB8">
        <w:tc>
          <w:tcPr>
            <w:tcW w:w="1044" w:type="pct"/>
          </w:tcPr>
          <w:p w14:paraId="4E29D6B8" w14:textId="288B06A2" w:rsidR="00584656" w:rsidRPr="00F5315B" w:rsidRDefault="00584656" w:rsidP="00BF06F7">
            <w:pPr>
              <w:pStyle w:val="ListParagraph"/>
              <w:tabs>
                <w:tab w:val="left" w:pos="-426"/>
              </w:tabs>
              <w:spacing w:after="200"/>
              <w:ind w:left="0"/>
              <w:rPr>
                <w:rFonts w:ascii="Arial" w:hAnsi="Arial" w:cs="Arial"/>
                <w:sz w:val="28"/>
                <w:szCs w:val="28"/>
              </w:rPr>
            </w:pPr>
            <w:bookmarkStart w:id="38" w:name="_Hlk532893146"/>
            <w:r w:rsidRPr="00F5315B">
              <w:rPr>
                <w:rFonts w:ascii="Arial" w:hAnsi="Arial" w:cs="Arial"/>
                <w:sz w:val="28"/>
                <w:szCs w:val="28"/>
              </w:rPr>
              <w:t>4.1 Wyndham City will engage with and li</w:t>
            </w:r>
            <w:r w:rsidR="00337A92">
              <w:rPr>
                <w:rFonts w:ascii="Arial" w:hAnsi="Arial" w:cs="Arial"/>
                <w:sz w:val="28"/>
                <w:szCs w:val="28"/>
              </w:rPr>
              <w:t>sten</w:t>
            </w:r>
            <w:r w:rsidRPr="00F5315B">
              <w:rPr>
                <w:rFonts w:ascii="Arial" w:hAnsi="Arial" w:cs="Arial"/>
                <w:sz w:val="28"/>
                <w:szCs w:val="28"/>
              </w:rPr>
              <w:t xml:space="preserve"> to the concerns and issues of children, young </w:t>
            </w:r>
            <w:r w:rsidR="00337A92">
              <w:rPr>
                <w:rFonts w:ascii="Arial" w:hAnsi="Arial" w:cs="Arial"/>
                <w:sz w:val="28"/>
                <w:szCs w:val="28"/>
              </w:rPr>
              <w:t>people and adults with disability and</w:t>
            </w:r>
            <w:r w:rsidRPr="00F5315B">
              <w:rPr>
                <w:rFonts w:ascii="Arial" w:hAnsi="Arial" w:cs="Arial"/>
                <w:sz w:val="28"/>
                <w:szCs w:val="28"/>
              </w:rPr>
              <w:t xml:space="preserve"> work together to find solutions</w:t>
            </w:r>
          </w:p>
          <w:bookmarkEnd w:id="38"/>
          <w:p w14:paraId="361F20F1" w14:textId="77777777" w:rsidR="00584656" w:rsidRPr="00F5315B" w:rsidRDefault="00584656" w:rsidP="00BF06F7">
            <w:pPr>
              <w:tabs>
                <w:tab w:val="left" w:pos="-426"/>
              </w:tabs>
              <w:rPr>
                <w:rFonts w:ascii="Arial" w:hAnsi="Arial" w:cs="Arial"/>
                <w:sz w:val="28"/>
                <w:szCs w:val="28"/>
              </w:rPr>
            </w:pPr>
          </w:p>
        </w:tc>
        <w:tc>
          <w:tcPr>
            <w:tcW w:w="2553" w:type="pct"/>
          </w:tcPr>
          <w:p w14:paraId="633F9E0E" w14:textId="77777777" w:rsidR="00584656" w:rsidRPr="00F5315B" w:rsidRDefault="00584656" w:rsidP="00BF06F7">
            <w:pPr>
              <w:tabs>
                <w:tab w:val="left" w:pos="-426"/>
              </w:tabs>
              <w:rPr>
                <w:rFonts w:ascii="Arial" w:eastAsia="Times New Roman" w:hAnsi="Arial" w:cs="Arial"/>
                <w:sz w:val="28"/>
                <w:szCs w:val="28"/>
              </w:rPr>
            </w:pPr>
            <w:r w:rsidRPr="00F5315B">
              <w:rPr>
                <w:rFonts w:ascii="Arial" w:eastAsia="Times New Roman" w:hAnsi="Arial" w:cs="Arial"/>
                <w:sz w:val="28"/>
                <w:szCs w:val="28"/>
              </w:rPr>
              <w:t>4.1.1 Facilitate a Community Disability Advisory Group to consult on issues of access and inclusion in the community</w:t>
            </w:r>
          </w:p>
        </w:tc>
        <w:tc>
          <w:tcPr>
            <w:tcW w:w="609" w:type="pct"/>
          </w:tcPr>
          <w:p w14:paraId="1A9F7D7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739E0EA8"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tc>
      </w:tr>
      <w:tr w:rsidR="00127773" w:rsidRPr="00F5315B" w14:paraId="762AF9CB" w14:textId="77777777" w:rsidTr="00CF6EB8">
        <w:tc>
          <w:tcPr>
            <w:tcW w:w="1044" w:type="pct"/>
          </w:tcPr>
          <w:p w14:paraId="09930342" w14:textId="77777777" w:rsidR="00584656" w:rsidRPr="00F5315B" w:rsidRDefault="00584656" w:rsidP="00BF06F7">
            <w:pPr>
              <w:tabs>
                <w:tab w:val="left" w:pos="-426"/>
              </w:tabs>
              <w:rPr>
                <w:rFonts w:ascii="Arial" w:hAnsi="Arial" w:cs="Arial"/>
                <w:sz w:val="28"/>
                <w:szCs w:val="28"/>
              </w:rPr>
            </w:pPr>
          </w:p>
        </w:tc>
        <w:tc>
          <w:tcPr>
            <w:tcW w:w="2553" w:type="pct"/>
          </w:tcPr>
          <w:p w14:paraId="67F0AF20" w14:textId="77777777" w:rsidR="00584656" w:rsidRPr="00F5315B" w:rsidRDefault="00584656" w:rsidP="00BF06F7">
            <w:pPr>
              <w:tabs>
                <w:tab w:val="left" w:pos="-426"/>
              </w:tabs>
              <w:rPr>
                <w:rFonts w:ascii="Arial" w:eastAsia="Times New Roman" w:hAnsi="Arial" w:cs="Arial"/>
                <w:sz w:val="28"/>
                <w:szCs w:val="28"/>
              </w:rPr>
            </w:pPr>
            <w:r w:rsidRPr="00F5315B">
              <w:rPr>
                <w:rFonts w:ascii="Arial" w:eastAsia="Times New Roman" w:hAnsi="Arial" w:cs="Arial"/>
                <w:sz w:val="28"/>
                <w:szCs w:val="28"/>
              </w:rPr>
              <w:t>4.1.2 Facilitate an Employee Resource Group to consult on issues of access and inclusion for employees of Council</w:t>
            </w:r>
          </w:p>
          <w:p w14:paraId="177B48A7" w14:textId="77777777" w:rsidR="00584656" w:rsidRPr="00F5315B" w:rsidRDefault="00584656" w:rsidP="00BF06F7">
            <w:pPr>
              <w:tabs>
                <w:tab w:val="left" w:pos="-426"/>
              </w:tabs>
              <w:rPr>
                <w:rFonts w:ascii="Arial" w:hAnsi="Arial" w:cs="Arial"/>
                <w:sz w:val="28"/>
                <w:szCs w:val="28"/>
              </w:rPr>
            </w:pPr>
          </w:p>
        </w:tc>
        <w:tc>
          <w:tcPr>
            <w:tcW w:w="609" w:type="pct"/>
          </w:tcPr>
          <w:p w14:paraId="6F9EE2F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3D7615B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Community Wellbeing and Inclusion</w:t>
            </w:r>
          </w:p>
        </w:tc>
      </w:tr>
      <w:tr w:rsidR="00127773" w:rsidRPr="00F5315B" w14:paraId="50B5D5A0" w14:textId="77777777" w:rsidTr="00CF6EB8">
        <w:tc>
          <w:tcPr>
            <w:tcW w:w="1044" w:type="pct"/>
          </w:tcPr>
          <w:p w14:paraId="69BDE06C" w14:textId="77777777" w:rsidR="00584656" w:rsidRPr="00F5315B" w:rsidRDefault="00584656" w:rsidP="00BF06F7">
            <w:pPr>
              <w:tabs>
                <w:tab w:val="left" w:pos="-426"/>
              </w:tabs>
              <w:rPr>
                <w:rFonts w:ascii="Arial" w:hAnsi="Arial" w:cs="Arial"/>
                <w:sz w:val="28"/>
                <w:szCs w:val="28"/>
              </w:rPr>
            </w:pPr>
          </w:p>
        </w:tc>
        <w:tc>
          <w:tcPr>
            <w:tcW w:w="2553" w:type="pct"/>
          </w:tcPr>
          <w:p w14:paraId="34577CDB" w14:textId="77777777" w:rsidR="00584656" w:rsidRPr="00F5315B" w:rsidRDefault="00584656" w:rsidP="00BF06F7">
            <w:pPr>
              <w:tabs>
                <w:tab w:val="left" w:pos="-426"/>
              </w:tabs>
              <w:rPr>
                <w:rFonts w:ascii="Arial" w:eastAsia="Times New Roman" w:hAnsi="Arial" w:cs="Arial"/>
                <w:sz w:val="28"/>
                <w:szCs w:val="28"/>
              </w:rPr>
            </w:pPr>
            <w:r w:rsidRPr="00F5315B">
              <w:rPr>
                <w:rFonts w:ascii="Arial" w:eastAsia="Times New Roman" w:hAnsi="Arial" w:cs="Arial"/>
                <w:sz w:val="28"/>
                <w:szCs w:val="28"/>
              </w:rPr>
              <w:t>4.1.3 Maintain and foster connections with community organisations, stakeholders and disability groups in Wyndham e.g. the Wyndham Disability Support Network (WDSN) and the Wyndham Aboriginal Service Provider (WASP) network, to ensure issues and concerns of people with disability are heard and understood by Council</w:t>
            </w:r>
          </w:p>
          <w:p w14:paraId="1B5DAD6F" w14:textId="77777777" w:rsidR="00584656" w:rsidRPr="00F5315B" w:rsidRDefault="00584656" w:rsidP="00BF06F7">
            <w:pPr>
              <w:tabs>
                <w:tab w:val="left" w:pos="-426"/>
              </w:tabs>
              <w:rPr>
                <w:rFonts w:ascii="Arial" w:hAnsi="Arial" w:cs="Arial"/>
                <w:sz w:val="28"/>
                <w:szCs w:val="28"/>
              </w:rPr>
            </w:pPr>
          </w:p>
        </w:tc>
        <w:tc>
          <w:tcPr>
            <w:tcW w:w="609" w:type="pct"/>
          </w:tcPr>
          <w:p w14:paraId="73D346E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0B54D68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Community Wellbeing and Inclusion</w:t>
            </w:r>
          </w:p>
        </w:tc>
      </w:tr>
      <w:tr w:rsidR="00127773" w:rsidRPr="00F5315B" w14:paraId="1935123A" w14:textId="77777777" w:rsidTr="00CF6EB8">
        <w:tc>
          <w:tcPr>
            <w:tcW w:w="1044" w:type="pct"/>
          </w:tcPr>
          <w:p w14:paraId="6AD12EE4" w14:textId="77777777" w:rsidR="00584656" w:rsidRPr="00F5315B" w:rsidRDefault="00584656" w:rsidP="00BF06F7">
            <w:pPr>
              <w:tabs>
                <w:tab w:val="left" w:pos="-426"/>
              </w:tabs>
              <w:rPr>
                <w:rFonts w:ascii="Arial" w:hAnsi="Arial" w:cs="Arial"/>
                <w:sz w:val="28"/>
                <w:szCs w:val="28"/>
              </w:rPr>
            </w:pPr>
          </w:p>
        </w:tc>
        <w:tc>
          <w:tcPr>
            <w:tcW w:w="2553" w:type="pct"/>
          </w:tcPr>
          <w:p w14:paraId="7B86F10E" w14:textId="5082BAA1" w:rsidR="00584656" w:rsidRDefault="00584656" w:rsidP="00BF06F7">
            <w:pPr>
              <w:tabs>
                <w:tab w:val="left" w:pos="-426"/>
              </w:tabs>
              <w:rPr>
                <w:rFonts w:ascii="Arial" w:eastAsia="Times New Roman" w:hAnsi="Arial" w:cs="Arial"/>
                <w:sz w:val="28"/>
                <w:szCs w:val="28"/>
              </w:rPr>
            </w:pPr>
            <w:r w:rsidRPr="00F5315B">
              <w:rPr>
                <w:rFonts w:ascii="Arial" w:eastAsia="Times New Roman" w:hAnsi="Arial" w:cs="Arial"/>
                <w:sz w:val="28"/>
                <w:szCs w:val="28"/>
              </w:rPr>
              <w:t xml:space="preserve">4.1.4 In partnership with the Community Support Department, </w:t>
            </w:r>
            <w:r w:rsidR="00A47C0D">
              <w:rPr>
                <w:rFonts w:ascii="Arial" w:eastAsia="Times New Roman" w:hAnsi="Arial" w:cs="Arial"/>
                <w:sz w:val="28"/>
                <w:szCs w:val="28"/>
              </w:rPr>
              <w:t xml:space="preserve">who </w:t>
            </w:r>
            <w:r w:rsidRPr="00F5315B">
              <w:rPr>
                <w:rFonts w:ascii="Arial" w:eastAsia="Times New Roman" w:hAnsi="Arial" w:cs="Arial"/>
                <w:sz w:val="28"/>
                <w:szCs w:val="28"/>
              </w:rPr>
              <w:t>foster connections with children and young people with disability in Wyndham to ensure that their needs are heard and understood by Council.</w:t>
            </w:r>
          </w:p>
          <w:p w14:paraId="7600E3E0" w14:textId="1158176A" w:rsidR="00337A92" w:rsidRPr="00F5315B" w:rsidRDefault="00337A92" w:rsidP="00BF06F7">
            <w:pPr>
              <w:tabs>
                <w:tab w:val="left" w:pos="-426"/>
              </w:tabs>
              <w:rPr>
                <w:rFonts w:ascii="Arial" w:eastAsia="Times New Roman" w:hAnsi="Arial" w:cs="Arial"/>
                <w:sz w:val="28"/>
                <w:szCs w:val="28"/>
              </w:rPr>
            </w:pPr>
          </w:p>
        </w:tc>
        <w:tc>
          <w:tcPr>
            <w:tcW w:w="609" w:type="pct"/>
          </w:tcPr>
          <w:p w14:paraId="1B32FCB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1,2 and 3</w:t>
            </w:r>
          </w:p>
        </w:tc>
        <w:tc>
          <w:tcPr>
            <w:tcW w:w="793" w:type="pct"/>
          </w:tcPr>
          <w:p w14:paraId="0E16BBF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Community Wellbeing and Inclusion</w:t>
            </w:r>
          </w:p>
        </w:tc>
      </w:tr>
      <w:tr w:rsidR="00127773" w:rsidRPr="00F5315B" w14:paraId="7B322329" w14:textId="77777777" w:rsidTr="00CF6EB8">
        <w:tc>
          <w:tcPr>
            <w:tcW w:w="1044" w:type="pct"/>
          </w:tcPr>
          <w:p w14:paraId="2408F059" w14:textId="77777777" w:rsidR="00584656" w:rsidRPr="00F5315B" w:rsidRDefault="00584656" w:rsidP="00BF06F7">
            <w:pPr>
              <w:tabs>
                <w:tab w:val="left" w:pos="-426"/>
              </w:tabs>
              <w:rPr>
                <w:rFonts w:ascii="Arial" w:hAnsi="Arial" w:cs="Arial"/>
                <w:sz w:val="28"/>
                <w:szCs w:val="28"/>
              </w:rPr>
            </w:pPr>
            <w:bookmarkStart w:id="39" w:name="_Hlk532899339"/>
            <w:r w:rsidRPr="00F5315B">
              <w:rPr>
                <w:rFonts w:ascii="Arial" w:hAnsi="Arial" w:cs="Arial"/>
                <w:sz w:val="28"/>
                <w:szCs w:val="28"/>
              </w:rPr>
              <w:t xml:space="preserve">4.2 Access and inclusion of people with disability is embedded in Council policy and processes </w:t>
            </w:r>
          </w:p>
          <w:bookmarkEnd w:id="39"/>
          <w:p w14:paraId="05F93F6E" w14:textId="77777777" w:rsidR="00584656" w:rsidRPr="00F5315B" w:rsidRDefault="00584656" w:rsidP="00BF06F7">
            <w:pPr>
              <w:tabs>
                <w:tab w:val="left" w:pos="-426"/>
              </w:tabs>
              <w:rPr>
                <w:rFonts w:ascii="Arial" w:hAnsi="Arial" w:cs="Arial"/>
                <w:sz w:val="28"/>
                <w:szCs w:val="28"/>
              </w:rPr>
            </w:pPr>
          </w:p>
        </w:tc>
        <w:tc>
          <w:tcPr>
            <w:tcW w:w="2553" w:type="pct"/>
          </w:tcPr>
          <w:p w14:paraId="4603222C"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4.2.1 Ensure that at review, strategic plans and policies identify opportunities to include access and inclusion for people with disability</w:t>
            </w:r>
          </w:p>
          <w:p w14:paraId="0142C934" w14:textId="77777777" w:rsidR="00584656" w:rsidRPr="00F5315B" w:rsidRDefault="00584656" w:rsidP="00BF06F7">
            <w:pPr>
              <w:tabs>
                <w:tab w:val="left" w:pos="-426"/>
              </w:tabs>
              <w:rPr>
                <w:rFonts w:ascii="Arial" w:hAnsi="Arial" w:cs="Arial"/>
                <w:sz w:val="28"/>
                <w:szCs w:val="28"/>
              </w:rPr>
            </w:pPr>
          </w:p>
        </w:tc>
        <w:tc>
          <w:tcPr>
            <w:tcW w:w="609" w:type="pct"/>
          </w:tcPr>
          <w:p w14:paraId="7A2D93D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418DE25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Head of Strategy, Policy and Impact </w:t>
            </w:r>
          </w:p>
        </w:tc>
      </w:tr>
      <w:tr w:rsidR="00127773" w:rsidRPr="00F5315B" w14:paraId="7EFF8E22" w14:textId="77777777" w:rsidTr="00CF6EB8">
        <w:tc>
          <w:tcPr>
            <w:tcW w:w="1044" w:type="pct"/>
          </w:tcPr>
          <w:p w14:paraId="4D7BD52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4.3 Council will be informed by our community, and a sound evidence-base in planning and advocating for a more accessible and inclusive City with improved service provision</w:t>
            </w:r>
          </w:p>
          <w:p w14:paraId="22AC28EF" w14:textId="77777777" w:rsidR="00584656" w:rsidRPr="00F5315B" w:rsidRDefault="00584656" w:rsidP="00BF06F7">
            <w:pPr>
              <w:tabs>
                <w:tab w:val="left" w:pos="-426"/>
              </w:tabs>
              <w:rPr>
                <w:rFonts w:ascii="Arial" w:hAnsi="Arial" w:cs="Arial"/>
                <w:sz w:val="28"/>
                <w:szCs w:val="28"/>
              </w:rPr>
            </w:pPr>
          </w:p>
        </w:tc>
        <w:tc>
          <w:tcPr>
            <w:tcW w:w="2553" w:type="pct"/>
          </w:tcPr>
          <w:p w14:paraId="41AB196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4.3.1 Create and update demographic profiles and related data sets relevant to understanding the requirements of people with disability in Wyndham</w:t>
            </w:r>
          </w:p>
          <w:p w14:paraId="5BFAC103" w14:textId="77777777" w:rsidR="00584656" w:rsidRPr="00F5315B" w:rsidRDefault="00584656" w:rsidP="00BF06F7">
            <w:pPr>
              <w:tabs>
                <w:tab w:val="left" w:pos="-426"/>
              </w:tabs>
              <w:rPr>
                <w:rFonts w:ascii="Arial" w:hAnsi="Arial" w:cs="Arial"/>
                <w:sz w:val="28"/>
                <w:szCs w:val="28"/>
              </w:rPr>
            </w:pPr>
          </w:p>
        </w:tc>
        <w:tc>
          <w:tcPr>
            <w:tcW w:w="609" w:type="pct"/>
          </w:tcPr>
          <w:p w14:paraId="3DCB713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40C2749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Strategy and Stakeholder Engagement</w:t>
            </w:r>
          </w:p>
        </w:tc>
      </w:tr>
      <w:tr w:rsidR="00127773" w:rsidRPr="00F5315B" w14:paraId="7DBF1AE8" w14:textId="77777777" w:rsidTr="00CF6EB8">
        <w:tc>
          <w:tcPr>
            <w:tcW w:w="1044" w:type="pct"/>
          </w:tcPr>
          <w:p w14:paraId="2CFCA0EB" w14:textId="77777777" w:rsidR="00584656" w:rsidRPr="00F5315B" w:rsidRDefault="00584656" w:rsidP="00BF06F7">
            <w:pPr>
              <w:tabs>
                <w:tab w:val="left" w:pos="-426"/>
              </w:tabs>
              <w:rPr>
                <w:rFonts w:ascii="Arial" w:hAnsi="Arial" w:cs="Arial"/>
                <w:sz w:val="28"/>
                <w:szCs w:val="28"/>
              </w:rPr>
            </w:pPr>
          </w:p>
        </w:tc>
        <w:tc>
          <w:tcPr>
            <w:tcW w:w="2553" w:type="pct"/>
          </w:tcPr>
          <w:p w14:paraId="72B626D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4.3.2 Create guidelines to ensure tools for engagement with the community are accessible</w:t>
            </w:r>
          </w:p>
          <w:p w14:paraId="50FE0823" w14:textId="77777777" w:rsidR="00F304B6" w:rsidRPr="00F5315B" w:rsidRDefault="00F304B6" w:rsidP="00BF06F7">
            <w:pPr>
              <w:tabs>
                <w:tab w:val="left" w:pos="-426"/>
              </w:tabs>
              <w:rPr>
                <w:rFonts w:ascii="Arial" w:hAnsi="Arial" w:cs="Arial"/>
                <w:sz w:val="28"/>
                <w:szCs w:val="28"/>
              </w:rPr>
            </w:pPr>
          </w:p>
          <w:p w14:paraId="3C8AF95C" w14:textId="77777777" w:rsidR="00584656" w:rsidRPr="00F5315B" w:rsidRDefault="00584656" w:rsidP="00BF06F7">
            <w:pPr>
              <w:tabs>
                <w:tab w:val="left" w:pos="-426"/>
              </w:tabs>
              <w:rPr>
                <w:rFonts w:ascii="Arial" w:hAnsi="Arial" w:cs="Arial"/>
                <w:sz w:val="28"/>
                <w:szCs w:val="28"/>
              </w:rPr>
            </w:pPr>
          </w:p>
        </w:tc>
        <w:tc>
          <w:tcPr>
            <w:tcW w:w="609" w:type="pct"/>
          </w:tcPr>
          <w:p w14:paraId="3A8D25AC"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93" w:type="pct"/>
          </w:tcPr>
          <w:p w14:paraId="53EB1CD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Strategy and Stakeholder Engagement</w:t>
            </w:r>
          </w:p>
        </w:tc>
      </w:tr>
      <w:tr w:rsidR="00127773" w:rsidRPr="00F5315B" w14:paraId="0EA23166" w14:textId="77777777" w:rsidTr="00CF6EB8">
        <w:tc>
          <w:tcPr>
            <w:tcW w:w="1044" w:type="pct"/>
          </w:tcPr>
          <w:p w14:paraId="27782135" w14:textId="77777777" w:rsidR="00584656" w:rsidRPr="00F5315B" w:rsidRDefault="00584656" w:rsidP="00BF06F7">
            <w:pPr>
              <w:tabs>
                <w:tab w:val="left" w:pos="-426"/>
              </w:tabs>
              <w:rPr>
                <w:rFonts w:ascii="Arial" w:hAnsi="Arial" w:cs="Arial"/>
                <w:sz w:val="28"/>
                <w:szCs w:val="28"/>
              </w:rPr>
            </w:pPr>
            <w:bookmarkStart w:id="40" w:name="_Hlk532894286"/>
            <w:r w:rsidRPr="00F5315B">
              <w:rPr>
                <w:rFonts w:ascii="Arial" w:hAnsi="Arial" w:cs="Arial"/>
                <w:sz w:val="28"/>
                <w:szCs w:val="28"/>
              </w:rPr>
              <w:t>4.4 Council will advocate for improved service provision and accessibility and inclusion across the City</w:t>
            </w:r>
            <w:bookmarkEnd w:id="40"/>
          </w:p>
        </w:tc>
        <w:tc>
          <w:tcPr>
            <w:tcW w:w="2553" w:type="pct"/>
          </w:tcPr>
          <w:p w14:paraId="469EA98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4.4.1. Undertake intergovernmental advocacy to address the increased need for mental health services and psychosocial support services across the whole community, and particularly for young people.</w:t>
            </w:r>
          </w:p>
          <w:p w14:paraId="4FDA4728" w14:textId="77777777" w:rsidR="00584656" w:rsidRPr="00F5315B" w:rsidRDefault="00584656" w:rsidP="00BF06F7">
            <w:pPr>
              <w:tabs>
                <w:tab w:val="left" w:pos="-426"/>
              </w:tabs>
              <w:rPr>
                <w:rFonts w:ascii="Arial" w:hAnsi="Arial" w:cs="Arial"/>
                <w:sz w:val="28"/>
                <w:szCs w:val="28"/>
              </w:rPr>
            </w:pPr>
          </w:p>
        </w:tc>
        <w:tc>
          <w:tcPr>
            <w:tcW w:w="609" w:type="pct"/>
          </w:tcPr>
          <w:p w14:paraId="03E89C55"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0DC21158"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p w14:paraId="692013BD" w14:textId="77777777" w:rsidR="00584656" w:rsidRPr="00F5315B" w:rsidRDefault="00584656" w:rsidP="00BF06F7">
            <w:pPr>
              <w:tabs>
                <w:tab w:val="left" w:pos="-426"/>
              </w:tabs>
              <w:rPr>
                <w:rFonts w:ascii="Arial" w:hAnsi="Arial" w:cs="Arial"/>
                <w:sz w:val="28"/>
                <w:szCs w:val="28"/>
              </w:rPr>
            </w:pPr>
          </w:p>
        </w:tc>
      </w:tr>
      <w:tr w:rsidR="00127773" w:rsidRPr="00F5315B" w14:paraId="2B3B9F02" w14:textId="77777777" w:rsidTr="00CF6EB8">
        <w:tc>
          <w:tcPr>
            <w:tcW w:w="1044" w:type="pct"/>
          </w:tcPr>
          <w:p w14:paraId="7F4DD391" w14:textId="77777777" w:rsidR="00584656" w:rsidRPr="00F5315B" w:rsidRDefault="00584656" w:rsidP="00BF06F7">
            <w:pPr>
              <w:tabs>
                <w:tab w:val="left" w:pos="-426"/>
              </w:tabs>
              <w:rPr>
                <w:rFonts w:ascii="Arial" w:hAnsi="Arial" w:cs="Arial"/>
                <w:sz w:val="28"/>
                <w:szCs w:val="28"/>
              </w:rPr>
            </w:pPr>
          </w:p>
        </w:tc>
        <w:tc>
          <w:tcPr>
            <w:tcW w:w="2553" w:type="pct"/>
          </w:tcPr>
          <w:p w14:paraId="67BA66B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4.4.2 Advocate for improved responses and more options for people with disability experiencing housing vulnerability, including seeking alternative accommodation and support for young people living in aged care facilities,</w:t>
            </w:r>
          </w:p>
          <w:p w14:paraId="75049E00" w14:textId="77777777" w:rsidR="00F304B6" w:rsidRPr="00F5315B" w:rsidRDefault="00F304B6" w:rsidP="00BF06F7">
            <w:pPr>
              <w:tabs>
                <w:tab w:val="left" w:pos="-426"/>
              </w:tabs>
              <w:rPr>
                <w:rFonts w:ascii="Arial" w:hAnsi="Arial" w:cs="Arial"/>
                <w:sz w:val="28"/>
                <w:szCs w:val="28"/>
              </w:rPr>
            </w:pPr>
          </w:p>
        </w:tc>
        <w:tc>
          <w:tcPr>
            <w:tcW w:w="609" w:type="pct"/>
          </w:tcPr>
          <w:p w14:paraId="4D2E666D" w14:textId="77777777" w:rsidR="00584656" w:rsidRPr="00F5315B" w:rsidRDefault="00326AC9" w:rsidP="00BF06F7">
            <w:pPr>
              <w:tabs>
                <w:tab w:val="left" w:pos="-426"/>
              </w:tabs>
              <w:rPr>
                <w:rFonts w:ascii="Arial" w:hAnsi="Arial" w:cs="Arial"/>
                <w:sz w:val="28"/>
                <w:szCs w:val="28"/>
              </w:rPr>
            </w:pPr>
            <w:r w:rsidRPr="00F5315B">
              <w:rPr>
                <w:rFonts w:ascii="Arial" w:hAnsi="Arial" w:cs="Arial"/>
                <w:sz w:val="28"/>
                <w:szCs w:val="28"/>
              </w:rPr>
              <w:lastRenderedPageBreak/>
              <w:t>Year 1, 2 and 3</w:t>
            </w:r>
          </w:p>
        </w:tc>
        <w:tc>
          <w:tcPr>
            <w:tcW w:w="793" w:type="pct"/>
          </w:tcPr>
          <w:p w14:paraId="081C4A54" w14:textId="77777777" w:rsidR="00326AC9" w:rsidRPr="00F5315B" w:rsidRDefault="00326AC9" w:rsidP="00326AC9">
            <w:pPr>
              <w:tabs>
                <w:tab w:val="left" w:pos="-426"/>
              </w:tabs>
              <w:rPr>
                <w:rFonts w:ascii="Arial" w:hAnsi="Arial" w:cs="Arial"/>
                <w:sz w:val="28"/>
                <w:szCs w:val="28"/>
              </w:rPr>
            </w:pPr>
            <w:r w:rsidRPr="00F5315B">
              <w:rPr>
                <w:rFonts w:ascii="Arial" w:hAnsi="Arial" w:cs="Arial"/>
                <w:sz w:val="28"/>
                <w:szCs w:val="28"/>
              </w:rPr>
              <w:t>Manager Community Planning and Development</w:t>
            </w:r>
          </w:p>
          <w:p w14:paraId="405C2D1E" w14:textId="77777777" w:rsidR="00584656" w:rsidRPr="00F5315B" w:rsidRDefault="00584656" w:rsidP="00BF06F7">
            <w:pPr>
              <w:tabs>
                <w:tab w:val="left" w:pos="-426"/>
              </w:tabs>
              <w:rPr>
                <w:rFonts w:ascii="Arial" w:hAnsi="Arial" w:cs="Arial"/>
                <w:sz w:val="28"/>
                <w:szCs w:val="28"/>
              </w:rPr>
            </w:pPr>
          </w:p>
        </w:tc>
      </w:tr>
      <w:tr w:rsidR="00127773" w:rsidRPr="00F5315B" w14:paraId="028E00BF" w14:textId="77777777" w:rsidTr="00CF6EB8">
        <w:tc>
          <w:tcPr>
            <w:tcW w:w="1044" w:type="pct"/>
          </w:tcPr>
          <w:p w14:paraId="294FD1AA" w14:textId="77777777" w:rsidR="00584656" w:rsidRPr="00F5315B" w:rsidRDefault="00584656" w:rsidP="00BF06F7">
            <w:pPr>
              <w:tabs>
                <w:tab w:val="left" w:pos="-426"/>
              </w:tabs>
              <w:rPr>
                <w:rFonts w:ascii="Arial" w:hAnsi="Arial" w:cs="Arial"/>
                <w:sz w:val="28"/>
                <w:szCs w:val="28"/>
              </w:rPr>
            </w:pPr>
          </w:p>
        </w:tc>
        <w:tc>
          <w:tcPr>
            <w:tcW w:w="2553" w:type="pct"/>
          </w:tcPr>
          <w:p w14:paraId="762B3A99" w14:textId="77777777" w:rsidR="00584656" w:rsidRPr="00F5315B" w:rsidRDefault="00584656" w:rsidP="00BF06F7">
            <w:pPr>
              <w:rPr>
                <w:rFonts w:ascii="Arial" w:hAnsi="Arial" w:cs="Arial"/>
                <w:sz w:val="28"/>
                <w:szCs w:val="28"/>
              </w:rPr>
            </w:pPr>
            <w:r w:rsidRPr="00F5315B">
              <w:rPr>
                <w:rFonts w:ascii="Arial" w:hAnsi="Arial" w:cs="Arial"/>
                <w:sz w:val="28"/>
                <w:szCs w:val="28"/>
              </w:rPr>
              <w:t xml:space="preserve">4.4.3 Support the development of a robust early childhood intervention service system in Wyndham through a range of advocacy activities </w:t>
            </w:r>
          </w:p>
          <w:p w14:paraId="73740999" w14:textId="77777777" w:rsidR="00F304B6" w:rsidRPr="00F5315B" w:rsidRDefault="00F304B6" w:rsidP="00BF06F7">
            <w:pPr>
              <w:rPr>
                <w:rFonts w:ascii="Arial" w:hAnsi="Arial" w:cs="Arial"/>
                <w:sz w:val="28"/>
                <w:szCs w:val="28"/>
              </w:rPr>
            </w:pPr>
          </w:p>
        </w:tc>
        <w:tc>
          <w:tcPr>
            <w:tcW w:w="609" w:type="pct"/>
          </w:tcPr>
          <w:p w14:paraId="45A122E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Years 1, 2 and 3</w:t>
            </w:r>
          </w:p>
        </w:tc>
        <w:tc>
          <w:tcPr>
            <w:tcW w:w="793" w:type="pct"/>
          </w:tcPr>
          <w:p w14:paraId="51C4B62F" w14:textId="77777777" w:rsidR="00584656" w:rsidRPr="00F5315B" w:rsidRDefault="00326AC9" w:rsidP="00BF06F7">
            <w:pPr>
              <w:tabs>
                <w:tab w:val="left" w:pos="-426"/>
              </w:tabs>
              <w:rPr>
                <w:rFonts w:ascii="Arial" w:hAnsi="Arial" w:cs="Arial"/>
                <w:sz w:val="28"/>
                <w:szCs w:val="28"/>
              </w:rPr>
            </w:pPr>
            <w:r w:rsidRPr="00F5315B">
              <w:rPr>
                <w:rFonts w:ascii="Arial" w:hAnsi="Arial" w:cs="Arial"/>
                <w:sz w:val="28"/>
                <w:szCs w:val="28"/>
              </w:rPr>
              <w:t>Manager Community Support</w:t>
            </w:r>
          </w:p>
        </w:tc>
      </w:tr>
      <w:tr w:rsidR="00127773" w:rsidRPr="00F5315B" w14:paraId="528ACC56" w14:textId="77777777" w:rsidTr="00CF6EB8">
        <w:tc>
          <w:tcPr>
            <w:tcW w:w="1044" w:type="pct"/>
          </w:tcPr>
          <w:p w14:paraId="1CBF406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 Wyndham City supports the rollout of the NDIS and its community members with disability and monitors the impact for the community</w:t>
            </w:r>
          </w:p>
          <w:p w14:paraId="701799C5" w14:textId="77777777" w:rsidR="00584656" w:rsidRPr="00F5315B" w:rsidRDefault="00584656" w:rsidP="00BF06F7">
            <w:pPr>
              <w:tabs>
                <w:tab w:val="left" w:pos="-426"/>
              </w:tabs>
              <w:rPr>
                <w:rFonts w:ascii="Arial" w:hAnsi="Arial" w:cs="Arial"/>
                <w:sz w:val="28"/>
                <w:szCs w:val="28"/>
              </w:rPr>
            </w:pPr>
          </w:p>
        </w:tc>
        <w:tc>
          <w:tcPr>
            <w:tcW w:w="2553" w:type="pct"/>
          </w:tcPr>
          <w:p w14:paraId="54731B4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4.5.1 Review service delivery for the provision of disability services by Council to identify the future roles for Council and report on the findings</w:t>
            </w:r>
          </w:p>
        </w:tc>
        <w:tc>
          <w:tcPr>
            <w:tcW w:w="609" w:type="pct"/>
          </w:tcPr>
          <w:p w14:paraId="5EEAE87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93" w:type="pct"/>
          </w:tcPr>
          <w:p w14:paraId="74E5A78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Service Planning, Partnering and Reform</w:t>
            </w:r>
          </w:p>
          <w:p w14:paraId="2958AEA6" w14:textId="77777777" w:rsidR="00584656" w:rsidRPr="00F5315B" w:rsidRDefault="00584656" w:rsidP="00BF06F7">
            <w:pPr>
              <w:tabs>
                <w:tab w:val="left" w:pos="-426"/>
              </w:tabs>
              <w:rPr>
                <w:rFonts w:ascii="Arial" w:hAnsi="Arial" w:cs="Arial"/>
                <w:sz w:val="28"/>
                <w:szCs w:val="28"/>
              </w:rPr>
            </w:pPr>
          </w:p>
          <w:p w14:paraId="4A30F098" w14:textId="77777777" w:rsidR="00584656" w:rsidRPr="00F5315B" w:rsidRDefault="00584656" w:rsidP="00BF06F7">
            <w:pPr>
              <w:tabs>
                <w:tab w:val="left" w:pos="-426"/>
              </w:tabs>
              <w:rPr>
                <w:rFonts w:ascii="Arial" w:hAnsi="Arial" w:cs="Arial"/>
                <w:sz w:val="28"/>
                <w:szCs w:val="28"/>
              </w:rPr>
            </w:pPr>
          </w:p>
        </w:tc>
      </w:tr>
      <w:tr w:rsidR="00127773" w:rsidRPr="00F5315B" w14:paraId="4BED58FB" w14:textId="77777777" w:rsidTr="00CF6EB8">
        <w:tc>
          <w:tcPr>
            <w:tcW w:w="1044" w:type="pct"/>
          </w:tcPr>
          <w:p w14:paraId="31CDE645" w14:textId="77777777" w:rsidR="00584656" w:rsidRPr="00F5315B" w:rsidRDefault="00584656" w:rsidP="00BF06F7">
            <w:pPr>
              <w:tabs>
                <w:tab w:val="left" w:pos="-426"/>
              </w:tabs>
              <w:rPr>
                <w:rFonts w:ascii="Arial" w:hAnsi="Arial" w:cs="Arial"/>
                <w:sz w:val="28"/>
                <w:szCs w:val="28"/>
              </w:rPr>
            </w:pPr>
          </w:p>
        </w:tc>
        <w:tc>
          <w:tcPr>
            <w:tcW w:w="2553" w:type="pct"/>
          </w:tcPr>
          <w:p w14:paraId="4307B58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4.5.2 Develop a strategy to attract a variety of NDIS services to increase choice in Wyndham</w:t>
            </w:r>
          </w:p>
          <w:p w14:paraId="19CC4C1F" w14:textId="77777777" w:rsidR="00584656" w:rsidRPr="00F5315B" w:rsidRDefault="00584656" w:rsidP="00BF06F7">
            <w:pPr>
              <w:tabs>
                <w:tab w:val="left" w:pos="-426"/>
              </w:tabs>
              <w:rPr>
                <w:rFonts w:ascii="Arial" w:hAnsi="Arial" w:cs="Arial"/>
                <w:sz w:val="28"/>
                <w:szCs w:val="28"/>
              </w:rPr>
            </w:pPr>
          </w:p>
        </w:tc>
        <w:tc>
          <w:tcPr>
            <w:tcW w:w="609" w:type="pct"/>
          </w:tcPr>
          <w:p w14:paraId="4D9104B2"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4F6E0CC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Service Planning, Partnering and Reform</w:t>
            </w:r>
          </w:p>
        </w:tc>
      </w:tr>
      <w:tr w:rsidR="00127773" w:rsidRPr="00F5315B" w14:paraId="1F427E6E" w14:textId="77777777" w:rsidTr="00CF6EB8">
        <w:tc>
          <w:tcPr>
            <w:tcW w:w="1044" w:type="pct"/>
          </w:tcPr>
          <w:p w14:paraId="6B7B667A" w14:textId="77777777" w:rsidR="00584656" w:rsidRPr="00F5315B" w:rsidRDefault="00584656" w:rsidP="00BF06F7">
            <w:pPr>
              <w:tabs>
                <w:tab w:val="left" w:pos="-426"/>
              </w:tabs>
              <w:rPr>
                <w:rFonts w:ascii="Arial" w:hAnsi="Arial" w:cs="Arial"/>
                <w:sz w:val="28"/>
                <w:szCs w:val="28"/>
              </w:rPr>
            </w:pPr>
          </w:p>
        </w:tc>
        <w:tc>
          <w:tcPr>
            <w:tcW w:w="2553" w:type="pct"/>
          </w:tcPr>
          <w:p w14:paraId="7817599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4.5.3 Develop a strategy to advocate to government to address any emerging market or process gaps resulting from the introduction of the NDIS, resulting in policy and sector funding changes</w:t>
            </w:r>
          </w:p>
          <w:p w14:paraId="32D4FF0D" w14:textId="77777777" w:rsidR="00584656" w:rsidRPr="00F5315B" w:rsidRDefault="00584656" w:rsidP="00BF06F7">
            <w:pPr>
              <w:tabs>
                <w:tab w:val="left" w:pos="-426"/>
              </w:tabs>
              <w:rPr>
                <w:rFonts w:ascii="Arial" w:hAnsi="Arial" w:cs="Arial"/>
                <w:sz w:val="28"/>
                <w:szCs w:val="28"/>
              </w:rPr>
            </w:pPr>
          </w:p>
        </w:tc>
        <w:tc>
          <w:tcPr>
            <w:tcW w:w="609" w:type="pct"/>
          </w:tcPr>
          <w:p w14:paraId="30495FA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09E85468"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Service Planning, Partnering and Reform</w:t>
            </w:r>
          </w:p>
          <w:p w14:paraId="30FAC41E" w14:textId="77777777" w:rsidR="00584656" w:rsidRPr="00F5315B" w:rsidRDefault="00584656" w:rsidP="00BF06F7">
            <w:pPr>
              <w:tabs>
                <w:tab w:val="left" w:pos="-426"/>
              </w:tabs>
              <w:rPr>
                <w:rFonts w:ascii="Arial" w:hAnsi="Arial" w:cs="Arial"/>
                <w:sz w:val="28"/>
                <w:szCs w:val="28"/>
              </w:rPr>
            </w:pPr>
          </w:p>
        </w:tc>
      </w:tr>
      <w:tr w:rsidR="00127773" w:rsidRPr="00F5315B" w14:paraId="1FA86318" w14:textId="77777777" w:rsidTr="00CF6EB8">
        <w:tc>
          <w:tcPr>
            <w:tcW w:w="1044" w:type="pct"/>
          </w:tcPr>
          <w:p w14:paraId="54F8F908" w14:textId="77777777" w:rsidR="00584656" w:rsidRPr="00F5315B" w:rsidRDefault="00584656" w:rsidP="00BF06F7">
            <w:pPr>
              <w:tabs>
                <w:tab w:val="left" w:pos="-426"/>
              </w:tabs>
              <w:rPr>
                <w:rFonts w:ascii="Arial" w:hAnsi="Arial" w:cs="Arial"/>
                <w:sz w:val="28"/>
                <w:szCs w:val="28"/>
              </w:rPr>
            </w:pPr>
          </w:p>
        </w:tc>
        <w:tc>
          <w:tcPr>
            <w:tcW w:w="2553" w:type="pct"/>
          </w:tcPr>
          <w:p w14:paraId="6E76952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4.5.4 Partner with the NDIA to provide information sessions, website information and resources for the community to prepare and transition to the NDIS</w:t>
            </w:r>
          </w:p>
          <w:p w14:paraId="5644CC90" w14:textId="77777777" w:rsidR="00584656" w:rsidRPr="00F5315B" w:rsidRDefault="00584656" w:rsidP="00BF06F7">
            <w:pPr>
              <w:tabs>
                <w:tab w:val="left" w:pos="-426"/>
              </w:tabs>
              <w:rPr>
                <w:rFonts w:ascii="Arial" w:hAnsi="Arial" w:cs="Arial"/>
                <w:sz w:val="28"/>
                <w:szCs w:val="28"/>
              </w:rPr>
            </w:pPr>
          </w:p>
        </w:tc>
        <w:tc>
          <w:tcPr>
            <w:tcW w:w="609" w:type="pct"/>
          </w:tcPr>
          <w:p w14:paraId="2868909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93" w:type="pct"/>
          </w:tcPr>
          <w:p w14:paraId="5544112D" w14:textId="5DBBE1D3" w:rsidR="00584656" w:rsidRDefault="00584656" w:rsidP="00BF06F7">
            <w:pPr>
              <w:tabs>
                <w:tab w:val="left" w:pos="-426"/>
              </w:tabs>
              <w:rPr>
                <w:rFonts w:ascii="Arial" w:hAnsi="Arial" w:cs="Arial"/>
                <w:sz w:val="28"/>
                <w:szCs w:val="28"/>
              </w:rPr>
            </w:pPr>
            <w:r w:rsidRPr="00F5315B">
              <w:rPr>
                <w:rFonts w:ascii="Arial" w:hAnsi="Arial" w:cs="Arial"/>
                <w:sz w:val="28"/>
                <w:szCs w:val="28"/>
              </w:rPr>
              <w:t xml:space="preserve">Coordinator </w:t>
            </w:r>
            <w:r w:rsidR="00472EE0">
              <w:rPr>
                <w:rFonts w:ascii="Arial" w:hAnsi="Arial" w:cs="Arial"/>
                <w:sz w:val="28"/>
                <w:szCs w:val="28"/>
              </w:rPr>
              <w:t>Wellbeing and Inclusion</w:t>
            </w:r>
          </w:p>
          <w:p w14:paraId="4E8000B8" w14:textId="2944F3A7" w:rsidR="00CB381F" w:rsidRPr="00F5315B" w:rsidRDefault="00CB381F" w:rsidP="00BF06F7">
            <w:pPr>
              <w:tabs>
                <w:tab w:val="left" w:pos="-426"/>
              </w:tabs>
              <w:rPr>
                <w:rFonts w:ascii="Arial" w:hAnsi="Arial" w:cs="Arial"/>
                <w:sz w:val="28"/>
                <w:szCs w:val="28"/>
              </w:rPr>
            </w:pPr>
          </w:p>
        </w:tc>
      </w:tr>
      <w:tr w:rsidR="00127773" w:rsidRPr="00F5315B" w14:paraId="7C1EC190" w14:textId="77777777" w:rsidTr="00CF6EB8">
        <w:tc>
          <w:tcPr>
            <w:tcW w:w="1044" w:type="pct"/>
          </w:tcPr>
          <w:p w14:paraId="19EE57CD" w14:textId="77777777" w:rsidR="00584656" w:rsidRPr="00F5315B" w:rsidRDefault="00584656" w:rsidP="00BF06F7">
            <w:pPr>
              <w:tabs>
                <w:tab w:val="left" w:pos="-426"/>
              </w:tabs>
              <w:rPr>
                <w:rFonts w:ascii="Arial" w:hAnsi="Arial" w:cs="Arial"/>
                <w:sz w:val="28"/>
                <w:szCs w:val="28"/>
              </w:rPr>
            </w:pPr>
          </w:p>
        </w:tc>
        <w:tc>
          <w:tcPr>
            <w:tcW w:w="2553" w:type="pct"/>
          </w:tcPr>
          <w:p w14:paraId="67AB2345"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4.5.5 Individuals are provided with provisional support to transition onto the NDIS from Council provided Home and Community Care services</w:t>
            </w:r>
          </w:p>
          <w:p w14:paraId="2B74F911" w14:textId="77777777" w:rsidR="00584656" w:rsidRPr="00F5315B" w:rsidRDefault="00584656" w:rsidP="00BF06F7">
            <w:pPr>
              <w:tabs>
                <w:tab w:val="left" w:pos="-426"/>
              </w:tabs>
              <w:rPr>
                <w:rFonts w:ascii="Arial" w:hAnsi="Arial" w:cs="Arial"/>
                <w:sz w:val="28"/>
                <w:szCs w:val="28"/>
              </w:rPr>
            </w:pPr>
          </w:p>
        </w:tc>
        <w:tc>
          <w:tcPr>
            <w:tcW w:w="609" w:type="pct"/>
          </w:tcPr>
          <w:p w14:paraId="4183C35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93" w:type="pct"/>
          </w:tcPr>
          <w:p w14:paraId="76E9A2F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Coordinator Aged and Disability</w:t>
            </w:r>
          </w:p>
        </w:tc>
      </w:tr>
      <w:tr w:rsidR="00127773" w:rsidRPr="00F5315B" w14:paraId="3F82541A" w14:textId="77777777" w:rsidTr="00CF6EB8">
        <w:trPr>
          <w:trHeight w:val="894"/>
        </w:trPr>
        <w:tc>
          <w:tcPr>
            <w:tcW w:w="1044" w:type="pct"/>
          </w:tcPr>
          <w:p w14:paraId="42F4A2AE" w14:textId="77777777" w:rsidR="00584656" w:rsidRPr="00F5315B" w:rsidRDefault="00584656" w:rsidP="00BF06F7">
            <w:pPr>
              <w:tabs>
                <w:tab w:val="left" w:pos="-426"/>
              </w:tabs>
              <w:rPr>
                <w:rFonts w:ascii="Arial" w:hAnsi="Arial" w:cs="Arial"/>
                <w:sz w:val="28"/>
                <w:szCs w:val="28"/>
              </w:rPr>
            </w:pPr>
          </w:p>
        </w:tc>
        <w:tc>
          <w:tcPr>
            <w:tcW w:w="2553" w:type="pct"/>
          </w:tcPr>
          <w:p w14:paraId="3E11C04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4.5.6 Collaborate to build community capacity within Wyndham for people with disability to participate in all aspects of community life</w:t>
            </w:r>
          </w:p>
          <w:p w14:paraId="4A0B5B09" w14:textId="77777777" w:rsidR="00584656" w:rsidRPr="00F5315B" w:rsidRDefault="00584656" w:rsidP="00BF06F7">
            <w:pPr>
              <w:tabs>
                <w:tab w:val="left" w:pos="-426"/>
              </w:tabs>
              <w:rPr>
                <w:rFonts w:ascii="Arial" w:hAnsi="Arial" w:cs="Arial"/>
                <w:sz w:val="28"/>
                <w:szCs w:val="28"/>
              </w:rPr>
            </w:pPr>
          </w:p>
        </w:tc>
        <w:tc>
          <w:tcPr>
            <w:tcW w:w="609" w:type="pct"/>
          </w:tcPr>
          <w:p w14:paraId="30B034EC"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793" w:type="pct"/>
          </w:tcPr>
          <w:p w14:paraId="72EB149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tc>
      </w:tr>
      <w:tr w:rsidR="00127773" w:rsidRPr="00F5315B" w14:paraId="32A6329B" w14:textId="77777777" w:rsidTr="00CF6EB8">
        <w:tc>
          <w:tcPr>
            <w:tcW w:w="1044" w:type="pct"/>
          </w:tcPr>
          <w:p w14:paraId="05E1428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4.6 Wyndham supports the r</w:t>
            </w:r>
            <w:r w:rsidR="00BD367C" w:rsidRPr="00F5315B">
              <w:rPr>
                <w:rFonts w:ascii="Arial" w:hAnsi="Arial" w:cs="Arial"/>
                <w:sz w:val="28"/>
                <w:szCs w:val="28"/>
              </w:rPr>
              <w:t>oll</w:t>
            </w:r>
            <w:r w:rsidRPr="00F5315B">
              <w:rPr>
                <w:rFonts w:ascii="Arial" w:hAnsi="Arial" w:cs="Arial"/>
                <w:sz w:val="28"/>
                <w:szCs w:val="28"/>
              </w:rPr>
              <w:t>out of the school readiness funding and monitors the impact for children and their families</w:t>
            </w:r>
          </w:p>
        </w:tc>
        <w:tc>
          <w:tcPr>
            <w:tcW w:w="2553" w:type="pct"/>
          </w:tcPr>
          <w:p w14:paraId="2DC25A7C"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4.6.1 Work with the State Government to develop a strategy to ensure that children and their families have access to targeted and timely supports</w:t>
            </w:r>
          </w:p>
        </w:tc>
        <w:tc>
          <w:tcPr>
            <w:tcW w:w="609" w:type="pct"/>
          </w:tcPr>
          <w:p w14:paraId="14162349"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2 and 3</w:t>
            </w:r>
          </w:p>
        </w:tc>
        <w:tc>
          <w:tcPr>
            <w:tcW w:w="793" w:type="pct"/>
          </w:tcPr>
          <w:p w14:paraId="30547200"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Support</w:t>
            </w:r>
          </w:p>
        </w:tc>
      </w:tr>
      <w:tr w:rsidR="00127773" w:rsidRPr="00F5315B" w14:paraId="333CB4B8" w14:textId="77777777" w:rsidTr="00CF6EB8">
        <w:tc>
          <w:tcPr>
            <w:tcW w:w="1044" w:type="pct"/>
          </w:tcPr>
          <w:p w14:paraId="2CF03E86" w14:textId="77777777" w:rsidR="00584656" w:rsidRPr="00F5315B" w:rsidRDefault="00584656" w:rsidP="00BF06F7">
            <w:pPr>
              <w:tabs>
                <w:tab w:val="left" w:pos="-426"/>
              </w:tabs>
              <w:rPr>
                <w:rFonts w:ascii="Arial" w:hAnsi="Arial" w:cs="Arial"/>
                <w:sz w:val="28"/>
                <w:szCs w:val="28"/>
              </w:rPr>
            </w:pPr>
          </w:p>
        </w:tc>
        <w:tc>
          <w:tcPr>
            <w:tcW w:w="2553" w:type="pct"/>
          </w:tcPr>
          <w:p w14:paraId="179B68D5" w14:textId="77777777" w:rsidR="00584656" w:rsidRPr="00F5315B" w:rsidRDefault="00BD367C" w:rsidP="00BF06F7">
            <w:pPr>
              <w:tabs>
                <w:tab w:val="left" w:pos="-426"/>
              </w:tabs>
              <w:rPr>
                <w:rFonts w:ascii="Arial" w:hAnsi="Arial" w:cs="Arial"/>
                <w:sz w:val="28"/>
                <w:szCs w:val="28"/>
              </w:rPr>
            </w:pPr>
            <w:r w:rsidRPr="00F5315B">
              <w:rPr>
                <w:rFonts w:ascii="Arial" w:hAnsi="Arial" w:cs="Arial"/>
                <w:sz w:val="28"/>
                <w:szCs w:val="28"/>
              </w:rPr>
              <w:t>4.6.2 Connect the roll</w:t>
            </w:r>
            <w:r w:rsidR="00584656" w:rsidRPr="00F5315B">
              <w:rPr>
                <w:rFonts w:ascii="Arial" w:hAnsi="Arial" w:cs="Arial"/>
                <w:sz w:val="28"/>
                <w:szCs w:val="28"/>
              </w:rPr>
              <w:t>out of the school readiness fund and the NDIS to ensure a seamless approach to engaging with service providers</w:t>
            </w:r>
          </w:p>
          <w:p w14:paraId="4011782A" w14:textId="77777777" w:rsidR="00BD367C" w:rsidRPr="00F5315B" w:rsidRDefault="00BD367C" w:rsidP="00BF06F7">
            <w:pPr>
              <w:tabs>
                <w:tab w:val="left" w:pos="-426"/>
              </w:tabs>
              <w:rPr>
                <w:rFonts w:ascii="Arial" w:hAnsi="Arial" w:cs="Arial"/>
                <w:sz w:val="28"/>
                <w:szCs w:val="28"/>
              </w:rPr>
            </w:pPr>
          </w:p>
        </w:tc>
        <w:tc>
          <w:tcPr>
            <w:tcW w:w="609" w:type="pct"/>
          </w:tcPr>
          <w:p w14:paraId="793BB35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2 and 3</w:t>
            </w:r>
          </w:p>
        </w:tc>
        <w:tc>
          <w:tcPr>
            <w:tcW w:w="793" w:type="pct"/>
          </w:tcPr>
          <w:p w14:paraId="025C8A92"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Support</w:t>
            </w:r>
          </w:p>
        </w:tc>
      </w:tr>
      <w:tr w:rsidR="00127773" w:rsidRPr="00F5315B" w14:paraId="6C905DC9" w14:textId="77777777" w:rsidTr="00CF6EB8">
        <w:tc>
          <w:tcPr>
            <w:tcW w:w="1044" w:type="pct"/>
          </w:tcPr>
          <w:p w14:paraId="3AEDBABB" w14:textId="77777777" w:rsidR="00584656" w:rsidRPr="00F5315B" w:rsidRDefault="00584656" w:rsidP="00BF06F7">
            <w:pPr>
              <w:tabs>
                <w:tab w:val="left" w:pos="-426"/>
              </w:tabs>
              <w:rPr>
                <w:rFonts w:ascii="Arial" w:hAnsi="Arial" w:cs="Arial"/>
                <w:sz w:val="28"/>
                <w:szCs w:val="28"/>
              </w:rPr>
            </w:pPr>
            <w:bookmarkStart w:id="41" w:name="_Hlk532893982"/>
            <w:r w:rsidRPr="00F5315B">
              <w:rPr>
                <w:rFonts w:ascii="Arial" w:hAnsi="Arial" w:cs="Arial"/>
                <w:sz w:val="28"/>
                <w:szCs w:val="28"/>
              </w:rPr>
              <w:t>4.7 Procurement considers access and inclusion of people with disability</w:t>
            </w:r>
            <w:bookmarkEnd w:id="41"/>
          </w:p>
        </w:tc>
        <w:tc>
          <w:tcPr>
            <w:tcW w:w="2553" w:type="pct"/>
          </w:tcPr>
          <w:p w14:paraId="4D21782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4.7.1 Review and update procurement tender documents to include a criterion for suppliers and partners to provide information on access and inclusion of people with disability</w:t>
            </w:r>
          </w:p>
          <w:p w14:paraId="180ADF9D" w14:textId="77777777" w:rsidR="00584656" w:rsidRPr="00F5315B" w:rsidRDefault="00584656" w:rsidP="00BF06F7">
            <w:pPr>
              <w:tabs>
                <w:tab w:val="left" w:pos="-426"/>
              </w:tabs>
              <w:rPr>
                <w:rFonts w:ascii="Arial" w:hAnsi="Arial" w:cs="Arial"/>
                <w:sz w:val="28"/>
                <w:szCs w:val="28"/>
              </w:rPr>
            </w:pPr>
          </w:p>
        </w:tc>
        <w:tc>
          <w:tcPr>
            <w:tcW w:w="609" w:type="pct"/>
          </w:tcPr>
          <w:p w14:paraId="7431380A"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and 2</w:t>
            </w:r>
          </w:p>
        </w:tc>
        <w:tc>
          <w:tcPr>
            <w:tcW w:w="793" w:type="pct"/>
          </w:tcPr>
          <w:p w14:paraId="1F3FC5B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Manager Procurement </w:t>
            </w:r>
          </w:p>
        </w:tc>
      </w:tr>
      <w:tr w:rsidR="00127773" w:rsidRPr="00F5315B" w14:paraId="30935B3B" w14:textId="77777777" w:rsidTr="00CF6EB8">
        <w:tc>
          <w:tcPr>
            <w:tcW w:w="1044" w:type="pct"/>
          </w:tcPr>
          <w:p w14:paraId="796AC839" w14:textId="77777777" w:rsidR="00584656" w:rsidRPr="00F5315B" w:rsidRDefault="00584656" w:rsidP="00BF06F7">
            <w:pPr>
              <w:tabs>
                <w:tab w:val="left" w:pos="-426"/>
              </w:tabs>
              <w:rPr>
                <w:rFonts w:ascii="Arial" w:hAnsi="Arial" w:cs="Arial"/>
                <w:sz w:val="28"/>
                <w:szCs w:val="28"/>
              </w:rPr>
            </w:pPr>
          </w:p>
        </w:tc>
        <w:tc>
          <w:tcPr>
            <w:tcW w:w="2553" w:type="pct"/>
          </w:tcPr>
          <w:p w14:paraId="10903B9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4.7.2 Review current procurement practices to identify opportunities for Council to procure goods and services from business owned and/or operated by people with disability</w:t>
            </w:r>
          </w:p>
          <w:p w14:paraId="084B5765" w14:textId="77777777" w:rsidR="00584656" w:rsidRPr="00F5315B" w:rsidRDefault="00584656" w:rsidP="00BF06F7">
            <w:pPr>
              <w:tabs>
                <w:tab w:val="left" w:pos="-426"/>
              </w:tabs>
              <w:rPr>
                <w:rFonts w:ascii="Arial" w:hAnsi="Arial" w:cs="Arial"/>
                <w:sz w:val="28"/>
                <w:szCs w:val="28"/>
              </w:rPr>
            </w:pPr>
          </w:p>
        </w:tc>
        <w:tc>
          <w:tcPr>
            <w:tcW w:w="609" w:type="pct"/>
          </w:tcPr>
          <w:p w14:paraId="4D64660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2</w:t>
            </w:r>
          </w:p>
        </w:tc>
        <w:tc>
          <w:tcPr>
            <w:tcW w:w="793" w:type="pct"/>
          </w:tcPr>
          <w:p w14:paraId="1FAA0391"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Manager Procurement </w:t>
            </w:r>
          </w:p>
          <w:p w14:paraId="585784ED" w14:textId="77777777" w:rsidR="00584656" w:rsidRPr="00F5315B" w:rsidRDefault="00584656" w:rsidP="00BF06F7">
            <w:pPr>
              <w:tabs>
                <w:tab w:val="left" w:pos="-426"/>
              </w:tabs>
              <w:rPr>
                <w:rFonts w:ascii="Arial" w:hAnsi="Arial" w:cs="Arial"/>
                <w:sz w:val="28"/>
                <w:szCs w:val="28"/>
              </w:rPr>
            </w:pPr>
          </w:p>
        </w:tc>
      </w:tr>
      <w:tr w:rsidR="00127773" w:rsidRPr="00F5315B" w14:paraId="7DCFEF12" w14:textId="77777777" w:rsidTr="00CF6EB8">
        <w:tc>
          <w:tcPr>
            <w:tcW w:w="1044" w:type="pct"/>
          </w:tcPr>
          <w:p w14:paraId="201FA5D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4.8 Wyndham City feedback mechanisms are accessible for people with disability</w:t>
            </w:r>
          </w:p>
          <w:p w14:paraId="79295CC0" w14:textId="77777777" w:rsidR="00584656" w:rsidRPr="00F5315B" w:rsidRDefault="00584656" w:rsidP="00BF06F7">
            <w:pPr>
              <w:tabs>
                <w:tab w:val="left" w:pos="-426"/>
              </w:tabs>
              <w:rPr>
                <w:rFonts w:ascii="Arial" w:hAnsi="Arial" w:cs="Arial"/>
                <w:sz w:val="28"/>
                <w:szCs w:val="28"/>
              </w:rPr>
            </w:pPr>
          </w:p>
        </w:tc>
        <w:tc>
          <w:tcPr>
            <w:tcW w:w="2553" w:type="pct"/>
          </w:tcPr>
          <w:p w14:paraId="42D82E6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4.8.1 Review feedback mechanisms to identify any barriers for people with disability</w:t>
            </w:r>
          </w:p>
          <w:p w14:paraId="7A7A1563" w14:textId="77777777" w:rsidR="00584656" w:rsidRPr="00F5315B" w:rsidRDefault="00584656" w:rsidP="00BF06F7">
            <w:pPr>
              <w:tabs>
                <w:tab w:val="left" w:pos="-426"/>
              </w:tabs>
              <w:rPr>
                <w:rFonts w:ascii="Arial" w:hAnsi="Arial" w:cs="Arial"/>
                <w:sz w:val="28"/>
                <w:szCs w:val="28"/>
              </w:rPr>
            </w:pPr>
          </w:p>
        </w:tc>
        <w:tc>
          <w:tcPr>
            <w:tcW w:w="609" w:type="pct"/>
          </w:tcPr>
          <w:p w14:paraId="38937897"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w:t>
            </w:r>
          </w:p>
        </w:tc>
        <w:tc>
          <w:tcPr>
            <w:tcW w:w="793" w:type="pct"/>
          </w:tcPr>
          <w:p w14:paraId="0C861BF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Coordinator Community First </w:t>
            </w:r>
          </w:p>
          <w:p w14:paraId="0FEC784E" w14:textId="77777777" w:rsidR="00584656" w:rsidRPr="00F5315B" w:rsidRDefault="00584656" w:rsidP="00BF06F7">
            <w:pPr>
              <w:tabs>
                <w:tab w:val="left" w:pos="-426"/>
              </w:tabs>
              <w:rPr>
                <w:rFonts w:ascii="Arial" w:hAnsi="Arial" w:cs="Arial"/>
                <w:sz w:val="28"/>
                <w:szCs w:val="28"/>
              </w:rPr>
            </w:pPr>
          </w:p>
        </w:tc>
      </w:tr>
    </w:tbl>
    <w:p w14:paraId="607781C6" w14:textId="77777777" w:rsidR="00584656" w:rsidRPr="00127773" w:rsidRDefault="00584656" w:rsidP="00584656">
      <w:pPr>
        <w:pStyle w:val="Heading1"/>
        <w:tabs>
          <w:tab w:val="left" w:pos="-426"/>
        </w:tabs>
        <w:ind w:left="360"/>
        <w:rPr>
          <w:rFonts w:ascii="Arial" w:hAnsi="Arial" w:cs="Arial"/>
          <w:color w:val="auto"/>
        </w:rPr>
      </w:pPr>
      <w:bookmarkStart w:id="42" w:name="_Toc424273"/>
      <w:r w:rsidRPr="00127773">
        <w:rPr>
          <w:rFonts w:ascii="Arial" w:hAnsi="Arial" w:cs="Arial"/>
          <w:color w:val="auto"/>
        </w:rPr>
        <w:lastRenderedPageBreak/>
        <w:t>Evaluation and monitoring</w:t>
      </w:r>
      <w:bookmarkEnd w:id="42"/>
    </w:p>
    <w:p w14:paraId="63BA6431" w14:textId="77777777" w:rsidR="00584656" w:rsidRPr="00127773" w:rsidRDefault="00584656" w:rsidP="00584656">
      <w:pPr>
        <w:pStyle w:val="ListParagraph"/>
        <w:tabs>
          <w:tab w:val="left" w:pos="-426"/>
        </w:tabs>
        <w:ind w:right="-1146"/>
        <w:rPr>
          <w:rFonts w:ascii="Arial" w:hAnsi="Arial" w:cs="Arial"/>
        </w:rPr>
      </w:pPr>
      <w:r w:rsidRPr="00127773">
        <w:rPr>
          <w:rFonts w:ascii="Arial" w:hAnsi="Arial" w:cs="Arial"/>
        </w:rPr>
        <w:t>Monitoring and evaluating the AAP throughout its implementation will ensure that Council is tracking progress, compiling best practices and readily applying lessons learnt to plans and programs in this space.</w:t>
      </w:r>
    </w:p>
    <w:p w14:paraId="00A28EC9" w14:textId="77777777" w:rsidR="00584656" w:rsidRPr="00127773" w:rsidRDefault="00584656" w:rsidP="00584656">
      <w:pPr>
        <w:tabs>
          <w:tab w:val="left" w:pos="-426"/>
        </w:tabs>
        <w:rPr>
          <w:rFonts w:ascii="Arial" w:hAnsi="Arial" w:cs="Arial"/>
        </w:rPr>
      </w:pPr>
    </w:p>
    <w:tbl>
      <w:tblPr>
        <w:tblStyle w:val="TableGrid"/>
        <w:tblW w:w="5113" w:type="pct"/>
        <w:tblInd w:w="-147" w:type="dxa"/>
        <w:tblLook w:val="04A0" w:firstRow="1" w:lastRow="0" w:firstColumn="1" w:lastColumn="0" w:noHBand="0" w:noVBand="1"/>
      </w:tblPr>
      <w:tblGrid>
        <w:gridCol w:w="4684"/>
        <w:gridCol w:w="5149"/>
        <w:gridCol w:w="4587"/>
        <w:gridCol w:w="4582"/>
        <w:gridCol w:w="3864"/>
      </w:tblGrid>
      <w:tr w:rsidR="00127773" w:rsidRPr="00F5315B" w14:paraId="0D93778A" w14:textId="77777777" w:rsidTr="00CF6EB8">
        <w:trPr>
          <w:tblHeader/>
        </w:trPr>
        <w:tc>
          <w:tcPr>
            <w:tcW w:w="1024" w:type="pct"/>
          </w:tcPr>
          <w:p w14:paraId="774C6678"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 xml:space="preserve"> Aims</w:t>
            </w:r>
          </w:p>
        </w:tc>
        <w:tc>
          <w:tcPr>
            <w:tcW w:w="1126" w:type="pct"/>
          </w:tcPr>
          <w:p w14:paraId="4904054D"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Actions</w:t>
            </w:r>
          </w:p>
        </w:tc>
        <w:tc>
          <w:tcPr>
            <w:tcW w:w="1003" w:type="pct"/>
          </w:tcPr>
          <w:p w14:paraId="3A4C3C28"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Timeframes</w:t>
            </w:r>
          </w:p>
        </w:tc>
        <w:tc>
          <w:tcPr>
            <w:tcW w:w="1002" w:type="pct"/>
          </w:tcPr>
          <w:p w14:paraId="19AC9490"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Responsible department / unit</w:t>
            </w:r>
          </w:p>
        </w:tc>
        <w:tc>
          <w:tcPr>
            <w:tcW w:w="846" w:type="pct"/>
          </w:tcPr>
          <w:p w14:paraId="0CCC1D7A" w14:textId="77777777" w:rsidR="00584656" w:rsidRPr="00F5315B" w:rsidRDefault="00584656" w:rsidP="00BF06F7">
            <w:pPr>
              <w:tabs>
                <w:tab w:val="left" w:pos="-426"/>
              </w:tabs>
              <w:spacing w:after="200"/>
              <w:rPr>
                <w:rFonts w:ascii="Arial" w:hAnsi="Arial" w:cs="Arial"/>
                <w:sz w:val="28"/>
                <w:szCs w:val="28"/>
              </w:rPr>
            </w:pPr>
            <w:r w:rsidRPr="00F5315B">
              <w:rPr>
                <w:rFonts w:ascii="Arial" w:hAnsi="Arial" w:cs="Arial"/>
                <w:sz w:val="28"/>
                <w:szCs w:val="28"/>
              </w:rPr>
              <w:t>Evaluation method or outcome</w:t>
            </w:r>
          </w:p>
        </w:tc>
      </w:tr>
      <w:tr w:rsidR="00127773" w:rsidRPr="00F5315B" w14:paraId="292E76C1" w14:textId="77777777" w:rsidTr="00CF6EB8">
        <w:tc>
          <w:tcPr>
            <w:tcW w:w="1024" w:type="pct"/>
          </w:tcPr>
          <w:p w14:paraId="6D5D8EAB"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5.1 Wyndham City is committed to improving access and inclusion of people with disability and their participation and engagement</w:t>
            </w:r>
          </w:p>
          <w:p w14:paraId="39373666" w14:textId="77777777" w:rsidR="00584656" w:rsidRPr="00F5315B" w:rsidRDefault="00584656" w:rsidP="00BF06F7">
            <w:pPr>
              <w:tabs>
                <w:tab w:val="left" w:pos="-426"/>
              </w:tabs>
              <w:rPr>
                <w:rFonts w:ascii="Arial" w:hAnsi="Arial" w:cs="Arial"/>
                <w:sz w:val="28"/>
                <w:szCs w:val="28"/>
              </w:rPr>
            </w:pPr>
          </w:p>
        </w:tc>
        <w:tc>
          <w:tcPr>
            <w:tcW w:w="1126" w:type="pct"/>
          </w:tcPr>
          <w:p w14:paraId="162EBFB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5.1.1 Actions in the Plan will be completed by the responsible areas identified in the Action Plan in the timeframe agreed</w:t>
            </w:r>
          </w:p>
        </w:tc>
        <w:tc>
          <w:tcPr>
            <w:tcW w:w="1003" w:type="pct"/>
          </w:tcPr>
          <w:p w14:paraId="1A7CE4EF"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1002" w:type="pct"/>
          </w:tcPr>
          <w:p w14:paraId="4467736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tc>
        <w:tc>
          <w:tcPr>
            <w:tcW w:w="846" w:type="pct"/>
          </w:tcPr>
          <w:p w14:paraId="4FC3E4D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Council departments and areas are active in completing agreed actions in the AAP</w:t>
            </w:r>
          </w:p>
        </w:tc>
      </w:tr>
      <w:tr w:rsidR="00127773" w:rsidRPr="00F5315B" w14:paraId="7861BA7B" w14:textId="77777777" w:rsidTr="00CF6EB8">
        <w:tc>
          <w:tcPr>
            <w:tcW w:w="1024" w:type="pct"/>
          </w:tcPr>
          <w:p w14:paraId="768E8681" w14:textId="77777777" w:rsidR="00584656" w:rsidRPr="00F5315B" w:rsidRDefault="00584656" w:rsidP="00BF06F7">
            <w:pPr>
              <w:tabs>
                <w:tab w:val="left" w:pos="-426"/>
              </w:tabs>
              <w:rPr>
                <w:rFonts w:ascii="Arial" w:hAnsi="Arial" w:cs="Arial"/>
                <w:sz w:val="28"/>
                <w:szCs w:val="28"/>
              </w:rPr>
            </w:pPr>
          </w:p>
        </w:tc>
        <w:tc>
          <w:tcPr>
            <w:tcW w:w="1126" w:type="pct"/>
          </w:tcPr>
          <w:p w14:paraId="54CAEC23"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5.1.2 Review of the actions in the Plan will occur 6 monthly</w:t>
            </w:r>
          </w:p>
          <w:p w14:paraId="07D1DC80" w14:textId="77777777" w:rsidR="00584656" w:rsidRPr="00F5315B" w:rsidRDefault="00584656" w:rsidP="00BF06F7">
            <w:pPr>
              <w:tabs>
                <w:tab w:val="left" w:pos="-426"/>
              </w:tabs>
              <w:rPr>
                <w:rFonts w:ascii="Arial" w:hAnsi="Arial" w:cs="Arial"/>
                <w:sz w:val="28"/>
                <w:szCs w:val="28"/>
              </w:rPr>
            </w:pPr>
          </w:p>
        </w:tc>
        <w:tc>
          <w:tcPr>
            <w:tcW w:w="1003" w:type="pct"/>
          </w:tcPr>
          <w:p w14:paraId="1904CF8D"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1002" w:type="pct"/>
          </w:tcPr>
          <w:p w14:paraId="689B1EC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tc>
        <w:tc>
          <w:tcPr>
            <w:tcW w:w="846" w:type="pct"/>
          </w:tcPr>
          <w:p w14:paraId="21F887DE"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 xml:space="preserve">A 6-monthly report will provide an update on progress of the actions </w:t>
            </w:r>
          </w:p>
          <w:p w14:paraId="568125BD" w14:textId="77777777" w:rsidR="00584656" w:rsidRPr="00F5315B" w:rsidRDefault="00584656" w:rsidP="00BF06F7">
            <w:pPr>
              <w:tabs>
                <w:tab w:val="left" w:pos="-426"/>
              </w:tabs>
              <w:rPr>
                <w:rFonts w:ascii="Arial" w:hAnsi="Arial" w:cs="Arial"/>
                <w:sz w:val="28"/>
                <w:szCs w:val="28"/>
              </w:rPr>
            </w:pPr>
          </w:p>
          <w:p w14:paraId="3391B88D" w14:textId="77777777" w:rsidR="00584656" w:rsidRPr="00F5315B" w:rsidRDefault="00584656" w:rsidP="00BF06F7">
            <w:pPr>
              <w:tabs>
                <w:tab w:val="left" w:pos="-426"/>
              </w:tabs>
              <w:rPr>
                <w:rFonts w:ascii="Arial" w:hAnsi="Arial" w:cs="Arial"/>
                <w:sz w:val="28"/>
                <w:szCs w:val="28"/>
              </w:rPr>
            </w:pPr>
          </w:p>
        </w:tc>
      </w:tr>
      <w:tr w:rsidR="00127773" w:rsidRPr="00F5315B" w14:paraId="2AD920E3" w14:textId="77777777" w:rsidTr="00CF6EB8">
        <w:tc>
          <w:tcPr>
            <w:tcW w:w="1024" w:type="pct"/>
          </w:tcPr>
          <w:p w14:paraId="583C08E7" w14:textId="77777777" w:rsidR="00584656" w:rsidRPr="00F5315B" w:rsidRDefault="00584656" w:rsidP="00BF06F7">
            <w:pPr>
              <w:tabs>
                <w:tab w:val="left" w:pos="-426"/>
              </w:tabs>
              <w:rPr>
                <w:rFonts w:ascii="Arial" w:hAnsi="Arial" w:cs="Arial"/>
                <w:sz w:val="28"/>
                <w:szCs w:val="28"/>
              </w:rPr>
            </w:pPr>
          </w:p>
        </w:tc>
        <w:tc>
          <w:tcPr>
            <w:tcW w:w="1126" w:type="pct"/>
          </w:tcPr>
          <w:p w14:paraId="122E687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5.1.3 Progress of actions will be reported to Council</w:t>
            </w:r>
          </w:p>
        </w:tc>
        <w:tc>
          <w:tcPr>
            <w:tcW w:w="1003" w:type="pct"/>
          </w:tcPr>
          <w:p w14:paraId="1969D826"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Year 1, 2 and 3</w:t>
            </w:r>
          </w:p>
        </w:tc>
        <w:tc>
          <w:tcPr>
            <w:tcW w:w="1002" w:type="pct"/>
          </w:tcPr>
          <w:p w14:paraId="0C95F184" w14:textId="77777777" w:rsidR="00584656" w:rsidRPr="00F5315B" w:rsidRDefault="00584656" w:rsidP="00BF06F7">
            <w:pPr>
              <w:tabs>
                <w:tab w:val="left" w:pos="-426"/>
              </w:tabs>
              <w:rPr>
                <w:rFonts w:ascii="Arial" w:hAnsi="Arial" w:cs="Arial"/>
                <w:sz w:val="28"/>
                <w:szCs w:val="28"/>
              </w:rPr>
            </w:pPr>
            <w:r w:rsidRPr="00F5315B">
              <w:rPr>
                <w:rFonts w:ascii="Arial" w:hAnsi="Arial" w:cs="Arial"/>
                <w:sz w:val="28"/>
                <w:szCs w:val="28"/>
              </w:rPr>
              <w:t>Manager Community Planning and Development</w:t>
            </w:r>
          </w:p>
        </w:tc>
        <w:tc>
          <w:tcPr>
            <w:tcW w:w="846" w:type="pct"/>
          </w:tcPr>
          <w:p w14:paraId="3F894887" w14:textId="77777777" w:rsidR="00584656" w:rsidRDefault="00584656" w:rsidP="00BF06F7">
            <w:pPr>
              <w:tabs>
                <w:tab w:val="left" w:pos="-426"/>
              </w:tabs>
              <w:rPr>
                <w:rFonts w:ascii="Arial" w:hAnsi="Arial" w:cs="Arial"/>
                <w:sz w:val="28"/>
                <w:szCs w:val="28"/>
              </w:rPr>
            </w:pPr>
            <w:r w:rsidRPr="00F5315B">
              <w:rPr>
                <w:rFonts w:ascii="Arial" w:hAnsi="Arial" w:cs="Arial"/>
                <w:sz w:val="28"/>
                <w:szCs w:val="28"/>
              </w:rPr>
              <w:t xml:space="preserve">A progress report on the AAP will be provided annually in November of each year </w:t>
            </w:r>
          </w:p>
          <w:p w14:paraId="6F5F01E8" w14:textId="2F53DE70" w:rsidR="00CB381F" w:rsidRPr="00F5315B" w:rsidRDefault="00CB381F" w:rsidP="00BF06F7">
            <w:pPr>
              <w:tabs>
                <w:tab w:val="left" w:pos="-426"/>
              </w:tabs>
              <w:rPr>
                <w:rFonts w:ascii="Arial" w:hAnsi="Arial" w:cs="Arial"/>
                <w:sz w:val="28"/>
                <w:szCs w:val="28"/>
              </w:rPr>
            </w:pPr>
          </w:p>
        </w:tc>
      </w:tr>
    </w:tbl>
    <w:p w14:paraId="66CF64D4" w14:textId="77777777" w:rsidR="00584656" w:rsidRPr="00127773" w:rsidRDefault="00584656" w:rsidP="00584656">
      <w:pPr>
        <w:rPr>
          <w:rFonts w:ascii="Arial" w:eastAsiaTheme="majorEastAsia" w:hAnsi="Arial" w:cs="Arial"/>
          <w:sz w:val="32"/>
          <w:szCs w:val="32"/>
        </w:rPr>
      </w:pPr>
      <w:r w:rsidRPr="00127773">
        <w:rPr>
          <w:rFonts w:ascii="Arial" w:hAnsi="Arial" w:cs="Arial"/>
        </w:rPr>
        <w:br w:type="page"/>
      </w:r>
    </w:p>
    <w:p w14:paraId="3D5BF3FB" w14:textId="77777777" w:rsidR="00584656" w:rsidRPr="00127773" w:rsidRDefault="00584656" w:rsidP="00584656">
      <w:pPr>
        <w:pStyle w:val="Heading1"/>
        <w:tabs>
          <w:tab w:val="left" w:pos="-426"/>
        </w:tabs>
        <w:spacing w:after="240"/>
        <w:rPr>
          <w:rFonts w:ascii="Arial" w:hAnsi="Arial" w:cs="Arial"/>
          <w:color w:val="auto"/>
        </w:rPr>
      </w:pPr>
      <w:bookmarkStart w:id="43" w:name="_Toc424274"/>
      <w:r w:rsidRPr="00127773">
        <w:rPr>
          <w:rFonts w:ascii="Arial" w:hAnsi="Arial" w:cs="Arial"/>
          <w:color w:val="auto"/>
        </w:rPr>
        <w:lastRenderedPageBreak/>
        <w:t>Glossary</w:t>
      </w:r>
      <w:bookmarkEnd w:id="43"/>
    </w:p>
    <w:p w14:paraId="0BABAB4B"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AAP – Accessibility Action Plan</w:t>
      </w:r>
    </w:p>
    <w:p w14:paraId="53D71E2F"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Accessible documents – documents that can be read by screen readers</w:t>
      </w:r>
    </w:p>
    <w:p w14:paraId="7EADC4EA"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Assistive technologies – computer software to support access for people with disability</w:t>
      </w:r>
    </w:p>
    <w:p w14:paraId="6B684F06"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Building Code of Australia - provides the minimum necessary requirements for safety, health, amenity and sustainability in the design and construction of new buildings (and new building work in existing buildings) throughout Australia.</w:t>
      </w:r>
    </w:p>
    <w:p w14:paraId="1BAC8980"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CDAG – Community Disability Advisory Group</w:t>
      </w:r>
    </w:p>
    <w:p w14:paraId="4523B1C4"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Depot – Wyndham City’s site where roads, parks and gardens etc are managed</w:t>
      </w:r>
    </w:p>
    <w:p w14:paraId="056783E0"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Easy English - is a style of writing that has been developed to provide understandable, concise information for people with low English literacy</w:t>
      </w:r>
    </w:p>
    <w:p w14:paraId="6F3AC96A"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ERG – Employee Resource Group</w:t>
      </w:r>
    </w:p>
    <w:p w14:paraId="3D4DEBAF"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MEYP – Municipal Early Year’s Plan</w:t>
      </w:r>
    </w:p>
    <w:p w14:paraId="71575BEF"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NDIA – National Disability Insurance Agency</w:t>
      </w:r>
    </w:p>
    <w:p w14:paraId="3F6EC4FA"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NDIS – National Disability Insurance Scheme</w:t>
      </w:r>
    </w:p>
    <w:p w14:paraId="17878D0E"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PAC – Public Access Computers</w:t>
      </w:r>
    </w:p>
    <w:p w14:paraId="463B0A95"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PEEP – Personal Emergency Evacuation Plan</w:t>
      </w:r>
    </w:p>
    <w:p w14:paraId="6211CE51"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RDF – Refuse Disposal Facility</w:t>
      </w:r>
    </w:p>
    <w:p w14:paraId="6024F19C"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Recharge Scheme – wheelchair and scooter recharge points found in the community</w:t>
      </w:r>
    </w:p>
    <w:p w14:paraId="0455D501"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Safe Egress – safe evacuation in an emergency</w:t>
      </w:r>
    </w:p>
    <w:p w14:paraId="6BD926FB"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Safe holding points – safe refuge in an emergency</w:t>
      </w:r>
    </w:p>
    <w:p w14:paraId="04B95E0D" w14:textId="2C490D0F"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 xml:space="preserve">WASP – Wyndham </w:t>
      </w:r>
      <w:r w:rsidR="008A2D4A">
        <w:rPr>
          <w:rFonts w:ascii="Arial" w:eastAsia="Times New Roman" w:hAnsi="Arial" w:cs="Arial"/>
          <w:sz w:val="28"/>
          <w:szCs w:val="28"/>
          <w:lang w:eastAsia="en-AU"/>
        </w:rPr>
        <w:t>Aboriginal</w:t>
      </w:r>
      <w:r w:rsidRPr="00872B29">
        <w:rPr>
          <w:rFonts w:ascii="Arial" w:eastAsia="Times New Roman" w:hAnsi="Arial" w:cs="Arial"/>
          <w:sz w:val="28"/>
          <w:szCs w:val="28"/>
          <w:lang w:eastAsia="en-AU"/>
        </w:rPr>
        <w:t xml:space="preserve"> Service Provider </w:t>
      </w:r>
      <w:r w:rsidR="008A2D4A">
        <w:rPr>
          <w:rFonts w:ascii="Arial" w:eastAsia="Times New Roman" w:hAnsi="Arial" w:cs="Arial"/>
          <w:sz w:val="28"/>
          <w:szCs w:val="28"/>
          <w:lang w:eastAsia="en-AU"/>
        </w:rPr>
        <w:t>n</w:t>
      </w:r>
      <w:r w:rsidRPr="00872B29">
        <w:rPr>
          <w:rFonts w:ascii="Arial" w:eastAsia="Times New Roman" w:hAnsi="Arial" w:cs="Arial"/>
          <w:sz w:val="28"/>
          <w:szCs w:val="28"/>
          <w:lang w:eastAsia="en-AU"/>
        </w:rPr>
        <w:t>etwork</w:t>
      </w:r>
    </w:p>
    <w:p w14:paraId="5659DDBB" w14:textId="1052FFB1"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 xml:space="preserve">WDSN – Wyndham Disability Support </w:t>
      </w:r>
      <w:r w:rsidR="008A2D4A">
        <w:rPr>
          <w:rFonts w:ascii="Arial" w:eastAsia="Times New Roman" w:hAnsi="Arial" w:cs="Arial"/>
          <w:sz w:val="28"/>
          <w:szCs w:val="28"/>
          <w:lang w:eastAsia="en-AU"/>
        </w:rPr>
        <w:t>N</w:t>
      </w:r>
      <w:r w:rsidRPr="00872B29">
        <w:rPr>
          <w:rFonts w:ascii="Arial" w:eastAsia="Times New Roman" w:hAnsi="Arial" w:cs="Arial"/>
          <w:sz w:val="28"/>
          <w:szCs w:val="28"/>
          <w:lang w:eastAsia="en-AU"/>
        </w:rPr>
        <w:t>etwork</w:t>
      </w:r>
    </w:p>
    <w:p w14:paraId="509C33F0" w14:textId="77777777" w:rsidR="00584656" w:rsidRPr="00872B29" w:rsidRDefault="00584656" w:rsidP="00584656">
      <w:pPr>
        <w:rPr>
          <w:rFonts w:ascii="Arial" w:eastAsia="Times New Roman" w:hAnsi="Arial" w:cs="Arial"/>
          <w:sz w:val="28"/>
          <w:szCs w:val="28"/>
          <w:lang w:eastAsia="en-AU"/>
        </w:rPr>
      </w:pPr>
      <w:r w:rsidRPr="00872B29">
        <w:rPr>
          <w:rFonts w:ascii="Arial" w:eastAsia="Times New Roman" w:hAnsi="Arial" w:cs="Arial"/>
          <w:sz w:val="28"/>
          <w:szCs w:val="28"/>
          <w:lang w:eastAsia="en-AU"/>
        </w:rPr>
        <w:t>Workplace Adjustment - a change to a work process, practice, procedure or environment that enables a person with disability to perform the essential requirement of the job</w:t>
      </w:r>
    </w:p>
    <w:p w14:paraId="13815256" w14:textId="77777777" w:rsidR="00584656" w:rsidRPr="00127773" w:rsidRDefault="00584656" w:rsidP="00584656">
      <w:pPr>
        <w:tabs>
          <w:tab w:val="left" w:pos="222"/>
        </w:tabs>
        <w:rPr>
          <w:rFonts w:ascii="Calibri" w:eastAsia="Times New Roman" w:hAnsi="Calibri" w:cs="Calibri"/>
          <w:sz w:val="28"/>
          <w:szCs w:val="28"/>
          <w:lang w:eastAsia="en-AU"/>
        </w:rPr>
      </w:pPr>
    </w:p>
    <w:sectPr w:rsidR="00584656" w:rsidRPr="00127773" w:rsidSect="00685912">
      <w:footerReference w:type="even" r:id="rId12"/>
      <w:footerReference w:type="default" r:id="rId13"/>
      <w:pgSz w:w="23811" w:h="16838" w:orient="landscape" w:code="8"/>
      <w:pgMar w:top="720" w:right="720" w:bottom="720" w:left="720"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A65F" w14:textId="77777777" w:rsidR="007B779B" w:rsidRDefault="007B779B" w:rsidP="009E4461">
      <w:pPr>
        <w:spacing w:after="0" w:line="240" w:lineRule="auto"/>
      </w:pPr>
      <w:r>
        <w:separator/>
      </w:r>
    </w:p>
  </w:endnote>
  <w:endnote w:type="continuationSeparator" w:id="0">
    <w:p w14:paraId="08BA8881" w14:textId="77777777" w:rsidR="007B779B" w:rsidRDefault="007B779B"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axOT-Light">
    <w:panose1 w:val="02010504050101020104"/>
    <w:charset w:val="00"/>
    <w:family w:val="auto"/>
    <w:pitch w:val="variable"/>
    <w:sig w:usb0="800000AF" w:usb1="40002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134419"/>
      <w:docPartObj>
        <w:docPartGallery w:val="Page Numbers (Bottom of Page)"/>
        <w:docPartUnique/>
      </w:docPartObj>
    </w:sdtPr>
    <w:sdtEndPr>
      <w:rPr>
        <w:noProof/>
      </w:rPr>
    </w:sdtEndPr>
    <w:sdtContent>
      <w:p w14:paraId="528B7607" w14:textId="77777777" w:rsidR="00E33B05" w:rsidRDefault="00E33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BC3EF" w14:textId="77777777" w:rsidR="00E33B05" w:rsidRDefault="00E3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9C79" w14:textId="77777777" w:rsidR="00E33B05" w:rsidRDefault="00E33B05" w:rsidP="00F9679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047D" w14:textId="77777777" w:rsidR="00E33B05" w:rsidRPr="00D80EF2" w:rsidRDefault="00E33B05" w:rsidP="009E4461">
    <w:pPr>
      <w:pStyle w:val="Footer"/>
      <w:pBdr>
        <w:top w:val="single" w:sz="12" w:space="1" w:color="6D4190"/>
      </w:pBdr>
      <w:jc w:val="right"/>
      <w:rPr>
        <w:rFonts w:ascii="DaxOT-Light" w:hAnsi="DaxOT-Light"/>
        <w:color w:val="6D4190"/>
        <w:sz w:val="20"/>
      </w:rPr>
    </w:pPr>
    <w:r w:rsidRPr="00D80EF2">
      <w:rPr>
        <w:rFonts w:ascii="DaxOT-Light" w:hAnsi="DaxOT-Light"/>
        <w:color w:val="6D4190"/>
        <w:sz w:val="20"/>
      </w:rPr>
      <w:t>Wyndham City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616849"/>
      <w:docPartObj>
        <w:docPartGallery w:val="Page Numbers (Bottom of Page)"/>
        <w:docPartUnique/>
      </w:docPartObj>
    </w:sdtPr>
    <w:sdtEndPr>
      <w:rPr>
        <w:noProof/>
      </w:rPr>
    </w:sdtEndPr>
    <w:sdtContent>
      <w:p w14:paraId="50A654E3" w14:textId="77777777" w:rsidR="00E33B05" w:rsidRDefault="00E33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1379E9" w14:textId="77777777" w:rsidR="00E33B05" w:rsidRDefault="00E33B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3279" w14:textId="77777777" w:rsidR="007B779B" w:rsidRDefault="007B779B" w:rsidP="009E4461">
      <w:pPr>
        <w:spacing w:after="0" w:line="240" w:lineRule="auto"/>
      </w:pPr>
      <w:r>
        <w:separator/>
      </w:r>
    </w:p>
  </w:footnote>
  <w:footnote w:type="continuationSeparator" w:id="0">
    <w:p w14:paraId="10A24BFE" w14:textId="77777777" w:rsidR="007B779B" w:rsidRDefault="007B779B" w:rsidP="009E4461">
      <w:pPr>
        <w:spacing w:after="0" w:line="240" w:lineRule="auto"/>
      </w:pPr>
      <w:r>
        <w:continuationSeparator/>
      </w:r>
    </w:p>
  </w:footnote>
  <w:footnote w:id="1">
    <w:p w14:paraId="7D5DF39C" w14:textId="77777777" w:rsidR="00E33B05" w:rsidRPr="00012B87" w:rsidRDefault="00E33B05" w:rsidP="005757A4">
      <w:pPr>
        <w:pStyle w:val="FootnoteText"/>
        <w:ind w:right="-53"/>
        <w:rPr>
          <w:rFonts w:ascii="Arial" w:hAnsi="Arial" w:cs="Arial"/>
          <w:sz w:val="18"/>
          <w:szCs w:val="18"/>
        </w:rPr>
      </w:pPr>
      <w:r w:rsidRPr="003E4BBF">
        <w:rPr>
          <w:rStyle w:val="FootnoteReference"/>
          <w:rFonts w:cs="Arial"/>
          <w:sz w:val="18"/>
          <w:szCs w:val="18"/>
        </w:rPr>
        <w:footnoteRef/>
      </w:r>
      <w:r w:rsidRPr="003E4BBF">
        <w:rPr>
          <w:rFonts w:ascii="Arial" w:hAnsi="Arial" w:cs="Arial"/>
          <w:sz w:val="18"/>
          <w:szCs w:val="18"/>
        </w:rPr>
        <w:t xml:space="preserve"> Australian Institute of </w:t>
      </w:r>
      <w:r w:rsidRPr="00012B87">
        <w:rPr>
          <w:rFonts w:ascii="Arial" w:hAnsi="Arial" w:cs="Arial"/>
          <w:sz w:val="18"/>
          <w:szCs w:val="18"/>
        </w:rPr>
        <w:t xml:space="preserve">Australian Bureau of Statistics (2012). Survey of Disability, Ageing and Carers (SDAC) - Release 4430.0.   </w:t>
      </w:r>
      <w:r w:rsidRPr="00012B87">
        <w:rPr>
          <w:rFonts w:ascii="Arial" w:hAnsi="Arial" w:cs="Arial"/>
          <w:b/>
          <w:sz w:val="18"/>
          <w:szCs w:val="18"/>
        </w:rPr>
        <w:t>Please note:</w:t>
      </w:r>
      <w:r w:rsidRPr="00012B87">
        <w:rPr>
          <w:rFonts w:ascii="Arial" w:hAnsi="Arial" w:cs="Arial"/>
          <w:sz w:val="18"/>
          <w:szCs w:val="18"/>
        </w:rPr>
        <w:t xml:space="preserve"> the SDAC is a survey rather than a census and because it only provides information at the State level, estimates of disability numbers in Wyndham should be interpreted with caution. The figures quoted above may be higher or lower by 5%. While the SDAC also provides information down to (among others) age, sex, severity of limitation and living arrangements for Victoria, it is not recommended that this more detailed information is extrapolated to the Wyndham level. Doing so may result in large inaccuracies as numbers may then be as much as 50% higher or lower in actuality.</w:t>
      </w:r>
    </w:p>
  </w:footnote>
  <w:footnote w:id="2">
    <w:p w14:paraId="185792BF" w14:textId="53B30EEA" w:rsidR="00E33B05" w:rsidRPr="003E4BBF" w:rsidRDefault="00E33B05" w:rsidP="005757A4">
      <w:pPr>
        <w:pStyle w:val="FootnoteText"/>
        <w:ind w:right="-53"/>
        <w:rPr>
          <w:rFonts w:ascii="Arial" w:hAnsi="Arial" w:cs="Arial"/>
          <w:sz w:val="18"/>
          <w:szCs w:val="18"/>
        </w:rPr>
      </w:pPr>
      <w:r w:rsidRPr="003E4BBF">
        <w:rPr>
          <w:rStyle w:val="FootnoteReference"/>
          <w:rFonts w:cs="Arial"/>
          <w:sz w:val="18"/>
          <w:szCs w:val="18"/>
        </w:rPr>
        <w:footnoteRef/>
      </w:r>
      <w:r w:rsidRPr="003E4BBF">
        <w:rPr>
          <w:rFonts w:ascii="Arial" w:hAnsi="Arial" w:cs="Arial"/>
          <w:sz w:val="18"/>
          <w:szCs w:val="18"/>
        </w:rPr>
        <w:t xml:space="preserve"> Australian Institute of Health and Welfare – </w:t>
      </w:r>
      <w:hyperlink r:id="rId1" w:history="1">
        <w:r w:rsidRPr="0088554E">
          <w:rPr>
            <w:rStyle w:val="Hyperlink"/>
            <w:rFonts w:ascii="Arial" w:hAnsi="Arial" w:cs="Arial"/>
            <w:sz w:val="18"/>
            <w:szCs w:val="18"/>
          </w:rPr>
          <w:t>www.aihw.gov.au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58"/>
    <w:multiLevelType w:val="hybridMultilevel"/>
    <w:tmpl w:val="CEB207CC"/>
    <w:lvl w:ilvl="0" w:tplc="2F0C34B0">
      <w:start w:val="1"/>
      <w:numFmt w:val="decimal"/>
      <w:lvlText w:val="%1."/>
      <w:lvlJc w:val="left"/>
      <w:pPr>
        <w:ind w:left="-1058" w:hanging="360"/>
      </w:pPr>
      <w:rPr>
        <w:rFonts w:hint="default"/>
      </w:rPr>
    </w:lvl>
    <w:lvl w:ilvl="1" w:tplc="0C090019" w:tentative="1">
      <w:start w:val="1"/>
      <w:numFmt w:val="lowerLetter"/>
      <w:lvlText w:val="%2."/>
      <w:lvlJc w:val="left"/>
      <w:pPr>
        <w:ind w:left="-338" w:hanging="360"/>
      </w:pPr>
    </w:lvl>
    <w:lvl w:ilvl="2" w:tplc="0C09001B" w:tentative="1">
      <w:start w:val="1"/>
      <w:numFmt w:val="lowerRoman"/>
      <w:lvlText w:val="%3."/>
      <w:lvlJc w:val="right"/>
      <w:pPr>
        <w:ind w:left="382" w:hanging="180"/>
      </w:pPr>
    </w:lvl>
    <w:lvl w:ilvl="3" w:tplc="0C09000F" w:tentative="1">
      <w:start w:val="1"/>
      <w:numFmt w:val="decimal"/>
      <w:lvlText w:val="%4."/>
      <w:lvlJc w:val="left"/>
      <w:pPr>
        <w:ind w:left="1102" w:hanging="360"/>
      </w:pPr>
    </w:lvl>
    <w:lvl w:ilvl="4" w:tplc="0C090019" w:tentative="1">
      <w:start w:val="1"/>
      <w:numFmt w:val="lowerLetter"/>
      <w:lvlText w:val="%5."/>
      <w:lvlJc w:val="left"/>
      <w:pPr>
        <w:ind w:left="1822" w:hanging="360"/>
      </w:pPr>
    </w:lvl>
    <w:lvl w:ilvl="5" w:tplc="0C09001B" w:tentative="1">
      <w:start w:val="1"/>
      <w:numFmt w:val="lowerRoman"/>
      <w:lvlText w:val="%6."/>
      <w:lvlJc w:val="right"/>
      <w:pPr>
        <w:ind w:left="2542" w:hanging="180"/>
      </w:pPr>
    </w:lvl>
    <w:lvl w:ilvl="6" w:tplc="0C09000F" w:tentative="1">
      <w:start w:val="1"/>
      <w:numFmt w:val="decimal"/>
      <w:lvlText w:val="%7."/>
      <w:lvlJc w:val="left"/>
      <w:pPr>
        <w:ind w:left="3262" w:hanging="360"/>
      </w:pPr>
    </w:lvl>
    <w:lvl w:ilvl="7" w:tplc="0C090019" w:tentative="1">
      <w:start w:val="1"/>
      <w:numFmt w:val="lowerLetter"/>
      <w:lvlText w:val="%8."/>
      <w:lvlJc w:val="left"/>
      <w:pPr>
        <w:ind w:left="3982" w:hanging="360"/>
      </w:pPr>
    </w:lvl>
    <w:lvl w:ilvl="8" w:tplc="0C09001B" w:tentative="1">
      <w:start w:val="1"/>
      <w:numFmt w:val="lowerRoman"/>
      <w:lvlText w:val="%9."/>
      <w:lvlJc w:val="right"/>
      <w:pPr>
        <w:ind w:left="4702" w:hanging="180"/>
      </w:pPr>
    </w:lvl>
  </w:abstractNum>
  <w:abstractNum w:abstractNumId="1" w15:restartNumberingAfterBreak="0">
    <w:nsid w:val="01DF67F3"/>
    <w:multiLevelType w:val="hybridMultilevel"/>
    <w:tmpl w:val="03E245FC"/>
    <w:lvl w:ilvl="0" w:tplc="B35C73DA">
      <w:numFmt w:val="bullet"/>
      <w:lvlText w:val="•"/>
      <w:lvlJc w:val="left"/>
      <w:pPr>
        <w:ind w:left="-426" w:hanging="850"/>
      </w:pPr>
      <w:rPr>
        <w:rFonts w:ascii="Arial" w:eastAsiaTheme="minorHAnsi" w:hAnsi="Arial" w:cs="Arial" w:hint="default"/>
      </w:rPr>
    </w:lvl>
    <w:lvl w:ilvl="1" w:tplc="0C090003" w:tentative="1">
      <w:start w:val="1"/>
      <w:numFmt w:val="bullet"/>
      <w:lvlText w:val="o"/>
      <w:lvlJc w:val="left"/>
      <w:pPr>
        <w:ind w:left="-196" w:hanging="360"/>
      </w:pPr>
      <w:rPr>
        <w:rFonts w:ascii="Courier New" w:hAnsi="Courier New" w:cs="Courier New" w:hint="default"/>
      </w:rPr>
    </w:lvl>
    <w:lvl w:ilvl="2" w:tplc="0C090005" w:tentative="1">
      <w:start w:val="1"/>
      <w:numFmt w:val="bullet"/>
      <w:lvlText w:val=""/>
      <w:lvlJc w:val="left"/>
      <w:pPr>
        <w:ind w:left="524" w:hanging="360"/>
      </w:pPr>
      <w:rPr>
        <w:rFonts w:ascii="Wingdings" w:hAnsi="Wingdings" w:hint="default"/>
      </w:rPr>
    </w:lvl>
    <w:lvl w:ilvl="3" w:tplc="0C090001" w:tentative="1">
      <w:start w:val="1"/>
      <w:numFmt w:val="bullet"/>
      <w:lvlText w:val=""/>
      <w:lvlJc w:val="left"/>
      <w:pPr>
        <w:ind w:left="1244" w:hanging="360"/>
      </w:pPr>
      <w:rPr>
        <w:rFonts w:ascii="Symbol" w:hAnsi="Symbol" w:hint="default"/>
      </w:rPr>
    </w:lvl>
    <w:lvl w:ilvl="4" w:tplc="0C090003" w:tentative="1">
      <w:start w:val="1"/>
      <w:numFmt w:val="bullet"/>
      <w:lvlText w:val="o"/>
      <w:lvlJc w:val="left"/>
      <w:pPr>
        <w:ind w:left="1964" w:hanging="360"/>
      </w:pPr>
      <w:rPr>
        <w:rFonts w:ascii="Courier New" w:hAnsi="Courier New" w:cs="Courier New" w:hint="default"/>
      </w:rPr>
    </w:lvl>
    <w:lvl w:ilvl="5" w:tplc="0C090005" w:tentative="1">
      <w:start w:val="1"/>
      <w:numFmt w:val="bullet"/>
      <w:lvlText w:val=""/>
      <w:lvlJc w:val="left"/>
      <w:pPr>
        <w:ind w:left="2684" w:hanging="360"/>
      </w:pPr>
      <w:rPr>
        <w:rFonts w:ascii="Wingdings" w:hAnsi="Wingdings" w:hint="default"/>
      </w:rPr>
    </w:lvl>
    <w:lvl w:ilvl="6" w:tplc="0C090001" w:tentative="1">
      <w:start w:val="1"/>
      <w:numFmt w:val="bullet"/>
      <w:lvlText w:val=""/>
      <w:lvlJc w:val="left"/>
      <w:pPr>
        <w:ind w:left="3404" w:hanging="360"/>
      </w:pPr>
      <w:rPr>
        <w:rFonts w:ascii="Symbol" w:hAnsi="Symbol" w:hint="default"/>
      </w:rPr>
    </w:lvl>
    <w:lvl w:ilvl="7" w:tplc="0C090003" w:tentative="1">
      <w:start w:val="1"/>
      <w:numFmt w:val="bullet"/>
      <w:lvlText w:val="o"/>
      <w:lvlJc w:val="left"/>
      <w:pPr>
        <w:ind w:left="4124" w:hanging="360"/>
      </w:pPr>
      <w:rPr>
        <w:rFonts w:ascii="Courier New" w:hAnsi="Courier New" w:cs="Courier New" w:hint="default"/>
      </w:rPr>
    </w:lvl>
    <w:lvl w:ilvl="8" w:tplc="0C090005" w:tentative="1">
      <w:start w:val="1"/>
      <w:numFmt w:val="bullet"/>
      <w:lvlText w:val=""/>
      <w:lvlJc w:val="left"/>
      <w:pPr>
        <w:ind w:left="4844" w:hanging="360"/>
      </w:pPr>
      <w:rPr>
        <w:rFonts w:ascii="Wingdings" w:hAnsi="Wingdings" w:hint="default"/>
      </w:rPr>
    </w:lvl>
  </w:abstractNum>
  <w:abstractNum w:abstractNumId="2" w15:restartNumberingAfterBreak="0">
    <w:nsid w:val="06A05705"/>
    <w:multiLevelType w:val="hybridMultilevel"/>
    <w:tmpl w:val="568E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30AD0"/>
    <w:multiLevelType w:val="hybridMultilevel"/>
    <w:tmpl w:val="F62EE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194C65"/>
    <w:multiLevelType w:val="hybridMultilevel"/>
    <w:tmpl w:val="4CD4B92A"/>
    <w:lvl w:ilvl="0" w:tplc="0716194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154AF"/>
    <w:multiLevelType w:val="multilevel"/>
    <w:tmpl w:val="1E3C68E4"/>
    <w:lvl w:ilvl="0">
      <w:start w:val="1"/>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A7290"/>
    <w:multiLevelType w:val="hybridMultilevel"/>
    <w:tmpl w:val="C36A2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6C5AD8"/>
    <w:multiLevelType w:val="hybridMultilevel"/>
    <w:tmpl w:val="A9A25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254C5"/>
    <w:multiLevelType w:val="multilevel"/>
    <w:tmpl w:val="7D78F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D71AF"/>
    <w:multiLevelType w:val="multilevel"/>
    <w:tmpl w:val="4E86F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8391A"/>
    <w:multiLevelType w:val="hybridMultilevel"/>
    <w:tmpl w:val="19A4E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4293F"/>
    <w:multiLevelType w:val="hybridMultilevel"/>
    <w:tmpl w:val="3A5EAD76"/>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12" w15:restartNumberingAfterBreak="0">
    <w:nsid w:val="27D12AC4"/>
    <w:multiLevelType w:val="hybridMultilevel"/>
    <w:tmpl w:val="13782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02126B"/>
    <w:multiLevelType w:val="hybridMultilevel"/>
    <w:tmpl w:val="8652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A6C57"/>
    <w:multiLevelType w:val="hybridMultilevel"/>
    <w:tmpl w:val="4AFE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8192F"/>
    <w:multiLevelType w:val="hybridMultilevel"/>
    <w:tmpl w:val="B348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6743"/>
    <w:multiLevelType w:val="hybridMultilevel"/>
    <w:tmpl w:val="78AA701A"/>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17" w15:restartNumberingAfterBreak="0">
    <w:nsid w:val="351C21C9"/>
    <w:multiLevelType w:val="hybridMultilevel"/>
    <w:tmpl w:val="BD90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17BBA"/>
    <w:multiLevelType w:val="hybridMultilevel"/>
    <w:tmpl w:val="7ADCA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724DB"/>
    <w:multiLevelType w:val="hybridMultilevel"/>
    <w:tmpl w:val="3938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03B16"/>
    <w:multiLevelType w:val="hybridMultilevel"/>
    <w:tmpl w:val="34D438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BCE50F4"/>
    <w:multiLevelType w:val="hybridMultilevel"/>
    <w:tmpl w:val="1A5C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6A1C0B"/>
    <w:multiLevelType w:val="hybridMultilevel"/>
    <w:tmpl w:val="137C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BF0053"/>
    <w:multiLevelType w:val="hybridMultilevel"/>
    <w:tmpl w:val="1696D208"/>
    <w:lvl w:ilvl="0" w:tplc="0C090001">
      <w:start w:val="1"/>
      <w:numFmt w:val="bullet"/>
      <w:lvlText w:val=""/>
      <w:lvlJc w:val="left"/>
      <w:pPr>
        <w:ind w:left="1569" w:hanging="360"/>
      </w:pPr>
      <w:rPr>
        <w:rFonts w:ascii="Symbol" w:hAnsi="Symbol" w:hint="default"/>
      </w:rPr>
    </w:lvl>
    <w:lvl w:ilvl="1" w:tplc="0C090003" w:tentative="1">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4" w15:restartNumberingAfterBreak="0">
    <w:nsid w:val="5249091B"/>
    <w:multiLevelType w:val="multilevel"/>
    <w:tmpl w:val="EB0C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80E0E"/>
    <w:multiLevelType w:val="hybridMultilevel"/>
    <w:tmpl w:val="D4D0EB74"/>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26" w15:restartNumberingAfterBreak="0">
    <w:nsid w:val="59264CF0"/>
    <w:multiLevelType w:val="hybridMultilevel"/>
    <w:tmpl w:val="B50C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72B01"/>
    <w:multiLevelType w:val="hybridMultilevel"/>
    <w:tmpl w:val="CC22BC76"/>
    <w:lvl w:ilvl="0" w:tplc="07161942">
      <w:numFmt w:val="bullet"/>
      <w:lvlText w:val="-"/>
      <w:lvlJc w:val="left"/>
      <w:pPr>
        <w:ind w:left="3960" w:hanging="720"/>
      </w:pPr>
      <w:rPr>
        <w:rFonts w:ascii="Calibri" w:eastAsiaTheme="minorHAnsi" w:hAnsi="Calibri" w:cs="Calibri"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5E430B55"/>
    <w:multiLevelType w:val="multilevel"/>
    <w:tmpl w:val="8624AB1C"/>
    <w:lvl w:ilvl="0">
      <w:start w:val="1"/>
      <w:numFmt w:val="decimal"/>
      <w:lvlText w:val="%1."/>
      <w:lvlJc w:val="left"/>
      <w:pPr>
        <w:ind w:left="720" w:hanging="360"/>
      </w:pPr>
      <w:rPr>
        <w:rFonts w:hint="default"/>
      </w:rPr>
    </w:lvl>
    <w:lvl w:ilvl="1">
      <w:start w:val="4"/>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F410F15"/>
    <w:multiLevelType w:val="hybridMultilevel"/>
    <w:tmpl w:val="7FAEB274"/>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30" w15:restartNumberingAfterBreak="0">
    <w:nsid w:val="66396AC9"/>
    <w:multiLevelType w:val="hybridMultilevel"/>
    <w:tmpl w:val="EBC0D112"/>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31" w15:restartNumberingAfterBreak="0">
    <w:nsid w:val="669E779F"/>
    <w:multiLevelType w:val="multilevel"/>
    <w:tmpl w:val="C9AECF2E"/>
    <w:lvl w:ilvl="0">
      <w:start w:val="1"/>
      <w:numFmt w:val="lowerLetter"/>
      <w:lvlText w:val="%1."/>
      <w:lvlJc w:val="left"/>
      <w:pPr>
        <w:ind w:left="64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882764"/>
    <w:multiLevelType w:val="hybridMultilevel"/>
    <w:tmpl w:val="B0FC4026"/>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33" w15:restartNumberingAfterBreak="0">
    <w:nsid w:val="6D6163B3"/>
    <w:multiLevelType w:val="hybridMultilevel"/>
    <w:tmpl w:val="BE08C116"/>
    <w:lvl w:ilvl="0" w:tplc="9946C002">
      <w:start w:val="1"/>
      <w:numFmt w:val="decimal"/>
      <w:lvlText w:val="%1."/>
      <w:lvlJc w:val="left"/>
      <w:pPr>
        <w:ind w:left="-1058" w:hanging="360"/>
      </w:pPr>
      <w:rPr>
        <w:rFonts w:hint="default"/>
      </w:rPr>
    </w:lvl>
    <w:lvl w:ilvl="1" w:tplc="0C090019" w:tentative="1">
      <w:start w:val="1"/>
      <w:numFmt w:val="lowerLetter"/>
      <w:lvlText w:val="%2."/>
      <w:lvlJc w:val="left"/>
      <w:pPr>
        <w:ind w:left="-338" w:hanging="360"/>
      </w:pPr>
    </w:lvl>
    <w:lvl w:ilvl="2" w:tplc="0C09001B" w:tentative="1">
      <w:start w:val="1"/>
      <w:numFmt w:val="lowerRoman"/>
      <w:lvlText w:val="%3."/>
      <w:lvlJc w:val="right"/>
      <w:pPr>
        <w:ind w:left="382" w:hanging="180"/>
      </w:pPr>
    </w:lvl>
    <w:lvl w:ilvl="3" w:tplc="0C09000F" w:tentative="1">
      <w:start w:val="1"/>
      <w:numFmt w:val="decimal"/>
      <w:lvlText w:val="%4."/>
      <w:lvlJc w:val="left"/>
      <w:pPr>
        <w:ind w:left="1102" w:hanging="360"/>
      </w:pPr>
    </w:lvl>
    <w:lvl w:ilvl="4" w:tplc="0C090019" w:tentative="1">
      <w:start w:val="1"/>
      <w:numFmt w:val="lowerLetter"/>
      <w:lvlText w:val="%5."/>
      <w:lvlJc w:val="left"/>
      <w:pPr>
        <w:ind w:left="1822" w:hanging="360"/>
      </w:pPr>
    </w:lvl>
    <w:lvl w:ilvl="5" w:tplc="0C09001B" w:tentative="1">
      <w:start w:val="1"/>
      <w:numFmt w:val="lowerRoman"/>
      <w:lvlText w:val="%6."/>
      <w:lvlJc w:val="right"/>
      <w:pPr>
        <w:ind w:left="2542" w:hanging="180"/>
      </w:pPr>
    </w:lvl>
    <w:lvl w:ilvl="6" w:tplc="0C09000F" w:tentative="1">
      <w:start w:val="1"/>
      <w:numFmt w:val="decimal"/>
      <w:lvlText w:val="%7."/>
      <w:lvlJc w:val="left"/>
      <w:pPr>
        <w:ind w:left="3262" w:hanging="360"/>
      </w:pPr>
    </w:lvl>
    <w:lvl w:ilvl="7" w:tplc="0C090019" w:tentative="1">
      <w:start w:val="1"/>
      <w:numFmt w:val="lowerLetter"/>
      <w:lvlText w:val="%8."/>
      <w:lvlJc w:val="left"/>
      <w:pPr>
        <w:ind w:left="3982" w:hanging="360"/>
      </w:pPr>
    </w:lvl>
    <w:lvl w:ilvl="8" w:tplc="0C09001B" w:tentative="1">
      <w:start w:val="1"/>
      <w:numFmt w:val="lowerRoman"/>
      <w:lvlText w:val="%9."/>
      <w:lvlJc w:val="right"/>
      <w:pPr>
        <w:ind w:left="4702" w:hanging="180"/>
      </w:pPr>
    </w:lvl>
  </w:abstractNum>
  <w:abstractNum w:abstractNumId="34" w15:restartNumberingAfterBreak="0">
    <w:nsid w:val="6E4D434C"/>
    <w:multiLevelType w:val="hybridMultilevel"/>
    <w:tmpl w:val="D7321B26"/>
    <w:lvl w:ilvl="0" w:tplc="0C090001">
      <w:start w:val="1"/>
      <w:numFmt w:val="bullet"/>
      <w:lvlText w:val=""/>
      <w:lvlJc w:val="left"/>
      <w:pPr>
        <w:ind w:left="240" w:hanging="360"/>
      </w:pPr>
      <w:rPr>
        <w:rFonts w:ascii="Symbol" w:hAnsi="Symbol" w:hint="default"/>
      </w:rPr>
    </w:lvl>
    <w:lvl w:ilvl="1" w:tplc="0C090003" w:tentative="1">
      <w:start w:val="1"/>
      <w:numFmt w:val="bullet"/>
      <w:lvlText w:val="o"/>
      <w:lvlJc w:val="left"/>
      <w:pPr>
        <w:ind w:left="960" w:hanging="360"/>
      </w:pPr>
      <w:rPr>
        <w:rFonts w:ascii="Courier New" w:hAnsi="Courier New" w:cs="Courier New" w:hint="default"/>
      </w:rPr>
    </w:lvl>
    <w:lvl w:ilvl="2" w:tplc="0C090005" w:tentative="1">
      <w:start w:val="1"/>
      <w:numFmt w:val="bullet"/>
      <w:lvlText w:val=""/>
      <w:lvlJc w:val="left"/>
      <w:pPr>
        <w:ind w:left="1680" w:hanging="360"/>
      </w:pPr>
      <w:rPr>
        <w:rFonts w:ascii="Wingdings" w:hAnsi="Wingdings" w:hint="default"/>
      </w:rPr>
    </w:lvl>
    <w:lvl w:ilvl="3" w:tplc="0C090001" w:tentative="1">
      <w:start w:val="1"/>
      <w:numFmt w:val="bullet"/>
      <w:lvlText w:val=""/>
      <w:lvlJc w:val="left"/>
      <w:pPr>
        <w:ind w:left="2400" w:hanging="360"/>
      </w:pPr>
      <w:rPr>
        <w:rFonts w:ascii="Symbol" w:hAnsi="Symbol" w:hint="default"/>
      </w:rPr>
    </w:lvl>
    <w:lvl w:ilvl="4" w:tplc="0C090003" w:tentative="1">
      <w:start w:val="1"/>
      <w:numFmt w:val="bullet"/>
      <w:lvlText w:val="o"/>
      <w:lvlJc w:val="left"/>
      <w:pPr>
        <w:ind w:left="3120" w:hanging="360"/>
      </w:pPr>
      <w:rPr>
        <w:rFonts w:ascii="Courier New" w:hAnsi="Courier New" w:cs="Courier New" w:hint="default"/>
      </w:rPr>
    </w:lvl>
    <w:lvl w:ilvl="5" w:tplc="0C090005" w:tentative="1">
      <w:start w:val="1"/>
      <w:numFmt w:val="bullet"/>
      <w:lvlText w:val=""/>
      <w:lvlJc w:val="left"/>
      <w:pPr>
        <w:ind w:left="3840" w:hanging="360"/>
      </w:pPr>
      <w:rPr>
        <w:rFonts w:ascii="Wingdings" w:hAnsi="Wingdings" w:hint="default"/>
      </w:rPr>
    </w:lvl>
    <w:lvl w:ilvl="6" w:tplc="0C090001" w:tentative="1">
      <w:start w:val="1"/>
      <w:numFmt w:val="bullet"/>
      <w:lvlText w:val=""/>
      <w:lvlJc w:val="left"/>
      <w:pPr>
        <w:ind w:left="4560" w:hanging="360"/>
      </w:pPr>
      <w:rPr>
        <w:rFonts w:ascii="Symbol" w:hAnsi="Symbol" w:hint="default"/>
      </w:rPr>
    </w:lvl>
    <w:lvl w:ilvl="7" w:tplc="0C090003" w:tentative="1">
      <w:start w:val="1"/>
      <w:numFmt w:val="bullet"/>
      <w:lvlText w:val="o"/>
      <w:lvlJc w:val="left"/>
      <w:pPr>
        <w:ind w:left="5280" w:hanging="360"/>
      </w:pPr>
      <w:rPr>
        <w:rFonts w:ascii="Courier New" w:hAnsi="Courier New" w:cs="Courier New" w:hint="default"/>
      </w:rPr>
    </w:lvl>
    <w:lvl w:ilvl="8" w:tplc="0C090005" w:tentative="1">
      <w:start w:val="1"/>
      <w:numFmt w:val="bullet"/>
      <w:lvlText w:val=""/>
      <w:lvlJc w:val="left"/>
      <w:pPr>
        <w:ind w:left="6000" w:hanging="360"/>
      </w:pPr>
      <w:rPr>
        <w:rFonts w:ascii="Wingdings" w:hAnsi="Wingdings" w:hint="default"/>
      </w:rPr>
    </w:lvl>
  </w:abstractNum>
  <w:abstractNum w:abstractNumId="35" w15:restartNumberingAfterBreak="0">
    <w:nsid w:val="6F7B0700"/>
    <w:multiLevelType w:val="multilevel"/>
    <w:tmpl w:val="6B82C90A"/>
    <w:lvl w:ilvl="0">
      <w:start w:val="1"/>
      <w:numFmt w:val="decimal"/>
      <w:lvlText w:val="%1."/>
      <w:lvlJc w:val="left"/>
      <w:pPr>
        <w:ind w:left="720" w:hanging="360"/>
      </w:pPr>
    </w:lvl>
    <w:lvl w:ilvl="1">
      <w:start w:val="3"/>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224176"/>
    <w:multiLevelType w:val="hybridMultilevel"/>
    <w:tmpl w:val="199A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1A323A"/>
    <w:multiLevelType w:val="hybridMultilevel"/>
    <w:tmpl w:val="32B0E4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8"/>
  </w:num>
  <w:num w:numId="4">
    <w:abstractNumId w:val="24"/>
    <w:lvlOverride w:ilvl="0">
      <w:startOverride w:val="1"/>
    </w:lvlOverride>
  </w:num>
  <w:num w:numId="5">
    <w:abstractNumId w:val="12"/>
  </w:num>
  <w:num w:numId="6">
    <w:abstractNumId w:val="28"/>
  </w:num>
  <w:num w:numId="7">
    <w:abstractNumId w:val="31"/>
  </w:num>
  <w:num w:numId="8">
    <w:abstractNumId w:val="19"/>
  </w:num>
  <w:num w:numId="9">
    <w:abstractNumId w:val="3"/>
  </w:num>
  <w:num w:numId="10">
    <w:abstractNumId w:val="15"/>
  </w:num>
  <w:num w:numId="11">
    <w:abstractNumId w:val="4"/>
  </w:num>
  <w:num w:numId="12">
    <w:abstractNumId w:val="27"/>
  </w:num>
  <w:num w:numId="13">
    <w:abstractNumId w:val="21"/>
  </w:num>
  <w:num w:numId="14">
    <w:abstractNumId w:val="20"/>
  </w:num>
  <w:num w:numId="15">
    <w:abstractNumId w:val="5"/>
  </w:num>
  <w:num w:numId="16">
    <w:abstractNumId w:val="23"/>
  </w:num>
  <w:num w:numId="17">
    <w:abstractNumId w:val="10"/>
  </w:num>
  <w:num w:numId="18">
    <w:abstractNumId w:val="25"/>
  </w:num>
  <w:num w:numId="19">
    <w:abstractNumId w:val="14"/>
  </w:num>
  <w:num w:numId="20">
    <w:abstractNumId w:val="6"/>
  </w:num>
  <w:num w:numId="21">
    <w:abstractNumId w:val="36"/>
  </w:num>
  <w:num w:numId="22">
    <w:abstractNumId w:val="7"/>
  </w:num>
  <w:num w:numId="23">
    <w:abstractNumId w:val="30"/>
  </w:num>
  <w:num w:numId="24">
    <w:abstractNumId w:val="13"/>
  </w:num>
  <w:num w:numId="25">
    <w:abstractNumId w:val="32"/>
  </w:num>
  <w:num w:numId="26">
    <w:abstractNumId w:val="17"/>
  </w:num>
  <w:num w:numId="27">
    <w:abstractNumId w:val="2"/>
  </w:num>
  <w:num w:numId="28">
    <w:abstractNumId w:val="11"/>
  </w:num>
  <w:num w:numId="29">
    <w:abstractNumId w:val="16"/>
  </w:num>
  <w:num w:numId="30">
    <w:abstractNumId w:val="0"/>
  </w:num>
  <w:num w:numId="31">
    <w:abstractNumId w:val="35"/>
  </w:num>
  <w:num w:numId="32">
    <w:abstractNumId w:val="26"/>
  </w:num>
  <w:num w:numId="33">
    <w:abstractNumId w:val="33"/>
  </w:num>
  <w:num w:numId="34">
    <w:abstractNumId w:val="29"/>
  </w:num>
  <w:num w:numId="35">
    <w:abstractNumId w:val="22"/>
  </w:num>
  <w:num w:numId="36">
    <w:abstractNumId w:val="1"/>
  </w:num>
  <w:num w:numId="37">
    <w:abstractNumId w:val="3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60"/>
    <w:rsid w:val="000770D2"/>
    <w:rsid w:val="000778C2"/>
    <w:rsid w:val="00092069"/>
    <w:rsid w:val="00127773"/>
    <w:rsid w:val="0013388F"/>
    <w:rsid w:val="00172919"/>
    <w:rsid w:val="001861F5"/>
    <w:rsid w:val="002B6342"/>
    <w:rsid w:val="00307FE0"/>
    <w:rsid w:val="00326AC9"/>
    <w:rsid w:val="00337A92"/>
    <w:rsid w:val="003B05E8"/>
    <w:rsid w:val="003C53F3"/>
    <w:rsid w:val="003F7BDC"/>
    <w:rsid w:val="00472EE0"/>
    <w:rsid w:val="00481C2D"/>
    <w:rsid w:val="004C543A"/>
    <w:rsid w:val="004F5433"/>
    <w:rsid w:val="0053083D"/>
    <w:rsid w:val="00532F4A"/>
    <w:rsid w:val="0053595A"/>
    <w:rsid w:val="005757A4"/>
    <w:rsid w:val="00584656"/>
    <w:rsid w:val="00586374"/>
    <w:rsid w:val="00590DBD"/>
    <w:rsid w:val="006135B4"/>
    <w:rsid w:val="0061634A"/>
    <w:rsid w:val="00670360"/>
    <w:rsid w:val="00685912"/>
    <w:rsid w:val="006F7404"/>
    <w:rsid w:val="007069A4"/>
    <w:rsid w:val="00713EA7"/>
    <w:rsid w:val="00722A86"/>
    <w:rsid w:val="00792D4E"/>
    <w:rsid w:val="007A2F45"/>
    <w:rsid w:val="007B779B"/>
    <w:rsid w:val="007F267C"/>
    <w:rsid w:val="00870701"/>
    <w:rsid w:val="00872B29"/>
    <w:rsid w:val="008A2D4A"/>
    <w:rsid w:val="009E4461"/>
    <w:rsid w:val="00A47C0D"/>
    <w:rsid w:val="00A74326"/>
    <w:rsid w:val="00AA7158"/>
    <w:rsid w:val="00AB6D0E"/>
    <w:rsid w:val="00B30674"/>
    <w:rsid w:val="00BD367C"/>
    <w:rsid w:val="00BF06F7"/>
    <w:rsid w:val="00C22E6A"/>
    <w:rsid w:val="00C4550B"/>
    <w:rsid w:val="00C549D9"/>
    <w:rsid w:val="00C93813"/>
    <w:rsid w:val="00CA4E1B"/>
    <w:rsid w:val="00CB381F"/>
    <w:rsid w:val="00CF6EB8"/>
    <w:rsid w:val="00D13964"/>
    <w:rsid w:val="00D7251F"/>
    <w:rsid w:val="00D80EF2"/>
    <w:rsid w:val="00D97332"/>
    <w:rsid w:val="00DE1842"/>
    <w:rsid w:val="00E12A39"/>
    <w:rsid w:val="00E20813"/>
    <w:rsid w:val="00E33B05"/>
    <w:rsid w:val="00E52EAA"/>
    <w:rsid w:val="00E63C0D"/>
    <w:rsid w:val="00E93CF2"/>
    <w:rsid w:val="00EC5CB6"/>
    <w:rsid w:val="00ED2C0A"/>
    <w:rsid w:val="00EE2416"/>
    <w:rsid w:val="00F30432"/>
    <w:rsid w:val="00F304B6"/>
    <w:rsid w:val="00F5315B"/>
    <w:rsid w:val="00F60D47"/>
    <w:rsid w:val="00F6411B"/>
    <w:rsid w:val="00F96796"/>
    <w:rsid w:val="00FC2034"/>
    <w:rsid w:val="00FF6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093AF"/>
  <w15:docId w15:val="{CCA39C1A-63A4-45B4-BA8E-13314728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4F5433"/>
    <w:pPr>
      <w:keepNext/>
      <w:keepLines/>
      <w:spacing w:before="40" w:after="0" w:line="259"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4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5433"/>
    <w:rPr>
      <w:rFonts w:ascii="Arial" w:eastAsiaTheme="majorEastAsia" w:hAnsi="Arial" w:cstheme="majorBidi"/>
      <w:color w:val="365F91" w:themeColor="accent1" w:themeShade="BF"/>
      <w:sz w:val="26"/>
      <w:szCs w:val="26"/>
    </w:rPr>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Title">
    <w:name w:val="Title"/>
    <w:basedOn w:val="Normal"/>
    <w:next w:val="Normal"/>
    <w:link w:val="TitleChar"/>
    <w:uiPriority w:val="10"/>
    <w:qFormat/>
    <w:rsid w:val="006703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360"/>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532F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F5433"/>
    <w:rPr>
      <w:color w:val="0000FF" w:themeColor="hyperlink"/>
      <w:u w:val="single"/>
    </w:rPr>
  </w:style>
  <w:style w:type="paragraph" w:styleId="TOCHeading">
    <w:name w:val="TOC Heading"/>
    <w:basedOn w:val="Heading1"/>
    <w:next w:val="Normal"/>
    <w:uiPriority w:val="39"/>
    <w:unhideWhenUsed/>
    <w:qFormat/>
    <w:rsid w:val="004F5433"/>
    <w:pPr>
      <w:spacing w:line="259" w:lineRule="auto"/>
      <w:outlineLvl w:val="9"/>
    </w:pPr>
    <w:rPr>
      <w:lang w:val="en-US"/>
    </w:rPr>
  </w:style>
  <w:style w:type="paragraph" w:styleId="TOC1">
    <w:name w:val="toc 1"/>
    <w:basedOn w:val="Normal"/>
    <w:next w:val="Normal"/>
    <w:autoRedefine/>
    <w:uiPriority w:val="39"/>
    <w:unhideWhenUsed/>
    <w:rsid w:val="004F5433"/>
    <w:pPr>
      <w:spacing w:before="360" w:after="0"/>
    </w:pPr>
    <w:rPr>
      <w:rFonts w:asciiTheme="majorHAnsi" w:hAnsiTheme="majorHAnsi"/>
      <w:b/>
      <w:bCs/>
      <w:caps/>
      <w:sz w:val="24"/>
      <w:szCs w:val="24"/>
    </w:rPr>
  </w:style>
  <w:style w:type="paragraph" w:styleId="ListParagraph">
    <w:name w:val="List Paragraph"/>
    <w:basedOn w:val="Normal"/>
    <w:uiPriority w:val="34"/>
    <w:qFormat/>
    <w:rsid w:val="004F5433"/>
    <w:pPr>
      <w:spacing w:after="0" w:line="240" w:lineRule="auto"/>
      <w:ind w:left="720"/>
      <w:contextualSpacing/>
    </w:pPr>
    <w:rPr>
      <w:rFonts w:ascii="Calibri" w:hAnsi="Calibri" w:cs="Times New Roman"/>
    </w:rPr>
  </w:style>
  <w:style w:type="table" w:styleId="TableGrid">
    <w:name w:val="Table Grid"/>
    <w:basedOn w:val="TableNormal"/>
    <w:uiPriority w:val="39"/>
    <w:rsid w:val="004F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5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433"/>
    <w:rPr>
      <w:sz w:val="20"/>
      <w:szCs w:val="20"/>
    </w:rPr>
  </w:style>
  <w:style w:type="character" w:styleId="FootnoteReference">
    <w:name w:val="footnote reference"/>
    <w:basedOn w:val="DefaultParagraphFont"/>
    <w:uiPriority w:val="99"/>
    <w:semiHidden/>
    <w:unhideWhenUsed/>
    <w:rsid w:val="004F5433"/>
    <w:rPr>
      <w:vertAlign w:val="superscript"/>
    </w:rPr>
  </w:style>
  <w:style w:type="character" w:customStyle="1" w:styleId="CommentTextChar">
    <w:name w:val="Comment Text Char"/>
    <w:basedOn w:val="DefaultParagraphFont"/>
    <w:link w:val="CommentText"/>
    <w:uiPriority w:val="99"/>
    <w:semiHidden/>
    <w:rsid w:val="004F5433"/>
    <w:rPr>
      <w:sz w:val="20"/>
      <w:szCs w:val="20"/>
    </w:rPr>
  </w:style>
  <w:style w:type="paragraph" w:styleId="CommentText">
    <w:name w:val="annotation text"/>
    <w:basedOn w:val="Normal"/>
    <w:link w:val="CommentTextChar"/>
    <w:uiPriority w:val="99"/>
    <w:semiHidden/>
    <w:unhideWhenUsed/>
    <w:rsid w:val="004F5433"/>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4F5433"/>
    <w:rPr>
      <w:b/>
      <w:bCs/>
      <w:sz w:val="20"/>
      <w:szCs w:val="20"/>
    </w:rPr>
  </w:style>
  <w:style w:type="paragraph" w:styleId="CommentSubject">
    <w:name w:val="annotation subject"/>
    <w:basedOn w:val="CommentText"/>
    <w:next w:val="CommentText"/>
    <w:link w:val="CommentSubjectChar"/>
    <w:uiPriority w:val="99"/>
    <w:semiHidden/>
    <w:unhideWhenUsed/>
    <w:rsid w:val="004F5433"/>
    <w:rPr>
      <w:b/>
      <w:bCs/>
    </w:rPr>
  </w:style>
  <w:style w:type="paragraph" w:styleId="Revision">
    <w:name w:val="Revision"/>
    <w:hidden/>
    <w:uiPriority w:val="99"/>
    <w:semiHidden/>
    <w:rsid w:val="004F5433"/>
    <w:pPr>
      <w:spacing w:after="0" w:line="240" w:lineRule="auto"/>
    </w:pPr>
  </w:style>
  <w:style w:type="paragraph" w:styleId="Subtitle">
    <w:name w:val="Subtitle"/>
    <w:basedOn w:val="Normal"/>
    <w:next w:val="Normal"/>
    <w:link w:val="SubtitleChar"/>
    <w:uiPriority w:val="11"/>
    <w:qFormat/>
    <w:rsid w:val="004F5433"/>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5433"/>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4F5433"/>
    <w:rPr>
      <w:color w:val="800080" w:themeColor="followedHyperlink"/>
      <w:u w:val="single"/>
    </w:rPr>
  </w:style>
  <w:style w:type="paragraph" w:styleId="TOC2">
    <w:name w:val="toc 2"/>
    <w:basedOn w:val="Normal"/>
    <w:next w:val="Normal"/>
    <w:autoRedefine/>
    <w:uiPriority w:val="39"/>
    <w:unhideWhenUsed/>
    <w:rsid w:val="0053595A"/>
    <w:pPr>
      <w:spacing w:before="240" w:after="0"/>
    </w:pPr>
    <w:rPr>
      <w:rFonts w:cstheme="minorHAnsi"/>
      <w:b/>
      <w:bCs/>
      <w:sz w:val="20"/>
      <w:szCs w:val="20"/>
    </w:rPr>
  </w:style>
  <w:style w:type="paragraph" w:styleId="TOC3">
    <w:name w:val="toc 3"/>
    <w:basedOn w:val="Normal"/>
    <w:next w:val="Normal"/>
    <w:autoRedefine/>
    <w:uiPriority w:val="39"/>
    <w:unhideWhenUsed/>
    <w:rsid w:val="0053595A"/>
    <w:pPr>
      <w:spacing w:after="0"/>
      <w:ind w:left="220"/>
    </w:pPr>
    <w:rPr>
      <w:rFonts w:cstheme="minorHAnsi"/>
      <w:sz w:val="20"/>
      <w:szCs w:val="20"/>
    </w:rPr>
  </w:style>
  <w:style w:type="paragraph" w:styleId="TOC4">
    <w:name w:val="toc 4"/>
    <w:basedOn w:val="Normal"/>
    <w:next w:val="Normal"/>
    <w:autoRedefine/>
    <w:uiPriority w:val="39"/>
    <w:unhideWhenUsed/>
    <w:rsid w:val="00F30432"/>
    <w:pPr>
      <w:spacing w:after="0"/>
      <w:ind w:left="440"/>
    </w:pPr>
    <w:rPr>
      <w:rFonts w:cstheme="minorHAnsi"/>
      <w:sz w:val="20"/>
      <w:szCs w:val="20"/>
    </w:rPr>
  </w:style>
  <w:style w:type="paragraph" w:styleId="TOC5">
    <w:name w:val="toc 5"/>
    <w:basedOn w:val="Normal"/>
    <w:next w:val="Normal"/>
    <w:autoRedefine/>
    <w:uiPriority w:val="39"/>
    <w:unhideWhenUsed/>
    <w:rsid w:val="00F30432"/>
    <w:pPr>
      <w:spacing w:after="0"/>
      <w:ind w:left="660"/>
    </w:pPr>
    <w:rPr>
      <w:rFonts w:cstheme="minorHAnsi"/>
      <w:sz w:val="20"/>
      <w:szCs w:val="20"/>
    </w:rPr>
  </w:style>
  <w:style w:type="paragraph" w:styleId="TOC6">
    <w:name w:val="toc 6"/>
    <w:basedOn w:val="Normal"/>
    <w:next w:val="Normal"/>
    <w:autoRedefine/>
    <w:uiPriority w:val="39"/>
    <w:unhideWhenUsed/>
    <w:rsid w:val="00F30432"/>
    <w:pPr>
      <w:spacing w:after="0"/>
      <w:ind w:left="880"/>
    </w:pPr>
    <w:rPr>
      <w:rFonts w:cstheme="minorHAnsi"/>
      <w:sz w:val="20"/>
      <w:szCs w:val="20"/>
    </w:rPr>
  </w:style>
  <w:style w:type="paragraph" w:styleId="TOC7">
    <w:name w:val="toc 7"/>
    <w:basedOn w:val="Normal"/>
    <w:next w:val="Normal"/>
    <w:autoRedefine/>
    <w:uiPriority w:val="39"/>
    <w:unhideWhenUsed/>
    <w:rsid w:val="00F30432"/>
    <w:pPr>
      <w:spacing w:after="0"/>
      <w:ind w:left="1100"/>
    </w:pPr>
    <w:rPr>
      <w:rFonts w:cstheme="minorHAnsi"/>
      <w:sz w:val="20"/>
      <w:szCs w:val="20"/>
    </w:rPr>
  </w:style>
  <w:style w:type="paragraph" w:styleId="TOC8">
    <w:name w:val="toc 8"/>
    <w:basedOn w:val="Normal"/>
    <w:next w:val="Normal"/>
    <w:autoRedefine/>
    <w:uiPriority w:val="39"/>
    <w:unhideWhenUsed/>
    <w:rsid w:val="00F30432"/>
    <w:pPr>
      <w:spacing w:after="0"/>
      <w:ind w:left="1320"/>
    </w:pPr>
    <w:rPr>
      <w:rFonts w:cstheme="minorHAnsi"/>
      <w:sz w:val="20"/>
      <w:szCs w:val="20"/>
    </w:rPr>
  </w:style>
  <w:style w:type="paragraph" w:styleId="TOC9">
    <w:name w:val="toc 9"/>
    <w:basedOn w:val="Normal"/>
    <w:next w:val="Normal"/>
    <w:autoRedefine/>
    <w:uiPriority w:val="39"/>
    <w:unhideWhenUsed/>
    <w:rsid w:val="00F30432"/>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880">
      <w:bodyDiv w:val="1"/>
      <w:marLeft w:val="0"/>
      <w:marRight w:val="0"/>
      <w:marTop w:val="0"/>
      <w:marBottom w:val="0"/>
      <w:divBdr>
        <w:top w:val="none" w:sz="0" w:space="0" w:color="auto"/>
        <w:left w:val="none" w:sz="0" w:space="0" w:color="auto"/>
        <w:bottom w:val="none" w:sz="0" w:space="0" w:color="auto"/>
        <w:right w:val="none" w:sz="0" w:space="0" w:color="auto"/>
      </w:divBdr>
    </w:div>
    <w:div w:id="671303047">
      <w:bodyDiv w:val="1"/>
      <w:marLeft w:val="0"/>
      <w:marRight w:val="0"/>
      <w:marTop w:val="0"/>
      <w:marBottom w:val="0"/>
      <w:divBdr>
        <w:top w:val="none" w:sz="0" w:space="0" w:color="auto"/>
        <w:left w:val="none" w:sz="0" w:space="0" w:color="auto"/>
        <w:bottom w:val="none" w:sz="0" w:space="0" w:color="auto"/>
        <w:right w:val="none" w:sz="0" w:space="0" w:color="auto"/>
      </w:divBdr>
    </w:div>
    <w:div w:id="1188130986">
      <w:bodyDiv w:val="1"/>
      <w:marLeft w:val="0"/>
      <w:marRight w:val="0"/>
      <w:marTop w:val="0"/>
      <w:marBottom w:val="0"/>
      <w:divBdr>
        <w:top w:val="none" w:sz="0" w:space="0" w:color="auto"/>
        <w:left w:val="none" w:sz="0" w:space="0" w:color="auto"/>
        <w:bottom w:val="none" w:sz="0" w:space="0" w:color="auto"/>
        <w:right w:val="none" w:sz="0" w:space="0" w:color="auto"/>
      </w:divBdr>
    </w:div>
    <w:div w:id="1276139828">
      <w:bodyDiv w:val="1"/>
      <w:marLeft w:val="0"/>
      <w:marRight w:val="0"/>
      <w:marTop w:val="0"/>
      <w:marBottom w:val="0"/>
      <w:divBdr>
        <w:top w:val="none" w:sz="0" w:space="0" w:color="auto"/>
        <w:left w:val="none" w:sz="0" w:space="0" w:color="auto"/>
        <w:bottom w:val="none" w:sz="0" w:space="0" w:color="auto"/>
        <w:right w:val="none" w:sz="0" w:space="0" w:color="auto"/>
      </w:divBdr>
    </w:div>
    <w:div w:id="14599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ih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ity%20Life\Cover%20and%20Follow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6D3B-7E68-4EBA-ABBF-6156B29D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and Follower</Template>
  <TotalTime>0</TotalTime>
  <Pages>19</Pages>
  <Words>6393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Antoinette Ioannou</dc:creator>
  <cp:lastModifiedBy>Natasha Laging</cp:lastModifiedBy>
  <cp:revision>2</cp:revision>
  <cp:lastPrinted>2018-11-29T05:09:00Z</cp:lastPrinted>
  <dcterms:created xsi:type="dcterms:W3CDTF">2019-02-06T23:01:00Z</dcterms:created>
  <dcterms:modified xsi:type="dcterms:W3CDTF">2019-02-06T23:01:00Z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A2307658</vt:lpwstr>
  </property>
  <property fmtid="{D5CDD505-2E9C-101B-9397-08002B2CF9AE}" pid="4" name="Objective-Title">
    <vt:lpwstr>Accessibility Action Plan 2019 - 2022 - OCM report - 2019-02-05</vt:lpwstr>
  </property>
  <property fmtid="{D5CDD505-2E9C-101B-9397-08002B2CF9AE}" pid="5" name="Objective-Comment">
    <vt:lpwstr/>
  </property>
  <property fmtid="{D5CDD505-2E9C-101B-9397-08002B2CF9AE}" pid="6" name="Objective-CreationStamp">
    <vt:filetime>2018-12-18T05:36:00Z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2019-02-06T22:39:06Z</vt:filetime>
  </property>
  <property fmtid="{D5CDD505-2E9C-101B-9397-08002B2CF9AE}" pid="10" name="Objective-ModificationStamp">
    <vt:filetime>2019-02-06T22:39:06Z</vt:filetime>
  </property>
  <property fmtid="{D5CDD505-2E9C-101B-9397-08002B2CF9AE}" pid="11" name="Objective-Owner">
    <vt:lpwstr>Jennifer Watts-Sampson</vt:lpwstr>
  </property>
  <property fmtid="{D5CDD505-2E9C-101B-9397-08002B2CF9AE}" pid="12" name="Objective-Path">
    <vt:lpwstr>Objective Global Folder:Community Services:Disability:Disability and Positive Ageing:</vt:lpwstr>
  </property>
  <property fmtid="{D5CDD505-2E9C-101B-9397-08002B2CF9AE}" pid="13" name="Objective-Parent">
    <vt:lpwstr>Disability and Positive Ageing</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qA286754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