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1095860676"/>
        <w:docPartObj>
          <w:docPartGallery w:val="Cover Pages"/>
          <w:docPartUnique/>
        </w:docPartObj>
      </w:sdtPr>
      <w:sdtEndPr/>
      <w:sdtContent>
        <w:p w14:paraId="66857C06" w14:textId="77777777" w:rsidR="009E4461" w:rsidRDefault="009E4461"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0" locked="0" layoutInCell="1" allowOverlap="1" wp14:anchorId="72230682" wp14:editId="44BD902E">
                <wp:simplePos x="0" y="0"/>
                <wp:positionH relativeFrom="column">
                  <wp:posOffset>-925033</wp:posOffset>
                </wp:positionH>
                <wp:positionV relativeFrom="paragraph">
                  <wp:posOffset>-924730</wp:posOffset>
                </wp:positionV>
                <wp:extent cx="7583349" cy="10722445"/>
                <wp:effectExtent l="0" t="0" r="0" b="317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ty Life - Cover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3349" cy="107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F3D204" w14:textId="77777777" w:rsidR="009E4461" w:rsidRDefault="009E4461"/>
        <w:p w14:paraId="09CCA325" w14:textId="77777777" w:rsidR="009E4461" w:rsidRDefault="009E4461"/>
        <w:p w14:paraId="0A9B850E" w14:textId="77777777" w:rsidR="009E4461" w:rsidRDefault="006809B3"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750FE5E" wp14:editId="393B24D4">
                    <wp:simplePos x="0" y="0"/>
                    <wp:positionH relativeFrom="column">
                      <wp:posOffset>-521335</wp:posOffset>
                    </wp:positionH>
                    <wp:positionV relativeFrom="paragraph">
                      <wp:posOffset>6196699</wp:posOffset>
                    </wp:positionV>
                    <wp:extent cx="6256020" cy="744220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744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535E2" w14:textId="77777777" w:rsidR="009E4461" w:rsidRPr="002D26EB" w:rsidRDefault="006809B3" w:rsidP="009E4461">
                                <w:pPr>
                                  <w:pStyle w:val="Footer"/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  <w:t>Early Years Profile</w:t>
                                </w:r>
                              </w:p>
                              <w:p w14:paraId="5E40E229" w14:textId="77777777" w:rsidR="009E4461" w:rsidRPr="003C2A03" w:rsidRDefault="009E4461" w:rsidP="009E4461">
                                <w:pPr>
                                  <w:rPr>
                                    <w:rFonts w:ascii="DaxOT-Medium" w:hAnsi="DaxOT-Medium"/>
                                    <w:color w:val="7030A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750FE5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41.05pt;margin-top:487.95pt;width:492.6pt;height:5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" filled="f" stroked="f">
                    <v:textbox>
                      <w:txbxContent>
                        <w:p w14:paraId="139535E2" w14:textId="77777777" w:rsidR="009E4461" w:rsidRPr="002D26EB" w:rsidRDefault="006809B3" w:rsidP="009E4461">
                          <w:pPr>
                            <w:pStyle w:val="Footer"/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  <w:t>Early Years Profile</w:t>
                          </w:r>
                        </w:p>
                        <w:p w14:paraId="5E40E229" w14:textId="77777777" w:rsidR="009E4461" w:rsidRPr="003C2A03" w:rsidRDefault="009E4461" w:rsidP="009E4461">
                          <w:pPr>
                            <w:rPr>
                              <w:rFonts w:ascii="DaxOT-Medium" w:hAnsi="DaxOT-Medium"/>
                              <w:color w:val="7030A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D00BA33" wp14:editId="0FF4008F">
                    <wp:simplePos x="0" y="0"/>
                    <wp:positionH relativeFrom="column">
                      <wp:posOffset>-495773</wp:posOffset>
                    </wp:positionH>
                    <wp:positionV relativeFrom="paragraph">
                      <wp:posOffset>6943090</wp:posOffset>
                    </wp:positionV>
                    <wp:extent cx="4331335" cy="1403985"/>
                    <wp:effectExtent l="0" t="0" r="0" b="31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133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D33056" w14:textId="77777777" w:rsidR="009E4461" w:rsidRPr="002D26EB" w:rsidRDefault="006809B3" w:rsidP="009E4461">
                                <w:pPr>
                                  <w:spacing w:after="0" w:line="240" w:lineRule="auto"/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DaxOT-Regular" w:hAnsi="DaxOT-Regular"/>
                                    <w:color w:val="002060"/>
                                    <w:sz w:val="44"/>
                                    <w:szCs w:val="44"/>
                                  </w:rPr>
                                  <w:t xml:space="preserve">Children aged 0-4 years </w:t>
                                </w:r>
                              </w:p>
                              <w:p w14:paraId="7FF222BD" w14:textId="77777777" w:rsidR="009E4461" w:rsidRPr="003C2A03" w:rsidRDefault="009E4461" w:rsidP="009E4461">
                                <w:pPr>
                                  <w:jc w:val="both"/>
                                  <w:rPr>
                                    <w:rFonts w:ascii="DaxOT-Regular" w:hAnsi="DaxOT-Regula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D00BA33" id="_x0000_s1027" type="#_x0000_t202" style="position:absolute;margin-left:-39.05pt;margin-top:546.7pt;width:341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" filled="f" stroked="f">
                    <v:textbox style="mso-fit-shape-to-text:t">
                      <w:txbxContent>
                        <w:p w14:paraId="4BD33056" w14:textId="77777777" w:rsidR="009E4461" w:rsidRPr="002D26EB" w:rsidRDefault="006809B3" w:rsidP="009E4461">
                          <w:pPr>
                            <w:spacing w:after="0" w:line="240" w:lineRule="auto"/>
                            <w:rPr>
                              <w:rFonts w:ascii="DaxOT-Regular" w:hAnsi="DaxOT-Regular"/>
                              <w:color w:val="00206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DaxOT-Regular" w:hAnsi="DaxOT-Regular"/>
                              <w:color w:val="002060"/>
                              <w:sz w:val="44"/>
                              <w:szCs w:val="44"/>
                            </w:rPr>
                            <w:t xml:space="preserve">Children aged 0-4 years </w:t>
                          </w:r>
                        </w:p>
                        <w:p w14:paraId="7FF222BD" w14:textId="77777777" w:rsidR="009E4461" w:rsidRPr="003C2A03" w:rsidRDefault="009E4461" w:rsidP="009E4461">
                          <w:pPr>
                            <w:jc w:val="both"/>
                            <w:rPr>
                              <w:rFonts w:ascii="DaxOT-Regular" w:hAnsi="DaxOT-Regula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 w:eastAsia="en-US"/>
        </w:rPr>
        <w:id w:val="33604185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4C2FEC" w14:textId="77777777" w:rsidR="00CC36CA" w:rsidRDefault="00CC36CA">
          <w:pPr>
            <w:pStyle w:val="TOCHeading"/>
          </w:pPr>
          <w:r>
            <w:t>Contents</w:t>
          </w:r>
        </w:p>
        <w:p w14:paraId="04D72F4E" w14:textId="77777777" w:rsidR="00B21171" w:rsidRDefault="00CC36C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040378" w:history="1">
            <w:r w:rsidR="00B21171" w:rsidRPr="003A565A">
              <w:rPr>
                <w:rStyle w:val="Hyperlink"/>
                <w:noProof/>
              </w:rPr>
              <w:t>Executive Summary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_Toc499040378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2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E3E6A26" w14:textId="77777777" w:rsidR="00B21171" w:rsidRDefault="00367F2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79" w:history="1">
            <w:r w:rsidR="00B21171" w:rsidRPr="003A565A">
              <w:rPr>
                <w:rStyle w:val="Hyperlink"/>
                <w:noProof/>
              </w:rPr>
              <w:t>Demographics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_Toc499040379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3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B7B1117" w14:textId="77777777" w:rsidR="00B21171" w:rsidRDefault="00367F2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0" w:history="1">
            <w:r w:rsidR="00B21171" w:rsidRPr="003A565A">
              <w:rPr>
                <w:rStyle w:val="Hyperlink"/>
                <w:noProof/>
              </w:rPr>
              <w:t>Population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_Toc499040380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3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B4B7EAA" w14:textId="77777777" w:rsidR="00B21171" w:rsidRDefault="00367F2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1" w:history="1">
            <w:r w:rsidR="00B21171" w:rsidRPr="003A565A">
              <w:rPr>
                <w:rStyle w:val="Hyperlink"/>
                <w:noProof/>
              </w:rPr>
              <w:t>Population Forecast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_Toc499040381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3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2A471B66" w14:textId="77777777" w:rsidR="00B21171" w:rsidRDefault="00367F2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2" w:history="1">
            <w:r w:rsidR="00B21171" w:rsidRPr="003A565A">
              <w:rPr>
                <w:rStyle w:val="Hyperlink"/>
                <w:noProof/>
              </w:rPr>
              <w:t>Cultural Diversity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_Toc499040382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0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04F2D127" w14:textId="77777777" w:rsidR="00B21171" w:rsidRDefault="00367F2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3" w:history="1">
            <w:r w:rsidR="00B21171" w:rsidRPr="003A565A">
              <w:rPr>
                <w:rStyle w:val="Hyperlink"/>
                <w:noProof/>
              </w:rPr>
              <w:t>Indigenous Status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_Toc499040383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0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724E8860" w14:textId="77777777" w:rsidR="00B21171" w:rsidRDefault="00367F2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4" w:history="1">
            <w:r w:rsidR="00B21171" w:rsidRPr="003A565A">
              <w:rPr>
                <w:rStyle w:val="Hyperlink"/>
                <w:noProof/>
              </w:rPr>
              <w:t>Country of Birth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_Toc499040384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0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9D2C874" w14:textId="77777777" w:rsidR="00B21171" w:rsidRDefault="00367F2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5" w:history="1">
            <w:r w:rsidR="00B21171" w:rsidRPr="003A565A">
              <w:rPr>
                <w:rStyle w:val="Hyperlink"/>
                <w:noProof/>
              </w:rPr>
              <w:t>Parents Country of Birth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_Toc499040385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0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3660F477" w14:textId="77777777" w:rsidR="00B21171" w:rsidRDefault="00367F2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6" w:history="1">
            <w:r w:rsidR="00B21171" w:rsidRPr="003A565A">
              <w:rPr>
                <w:rStyle w:val="Hyperlink"/>
                <w:noProof/>
              </w:rPr>
              <w:t>Religion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_Toc499040386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1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408F4967" w14:textId="77777777" w:rsidR="00B21171" w:rsidRDefault="00367F2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40387" w:history="1">
            <w:r w:rsidR="00B21171" w:rsidRPr="003A565A">
              <w:rPr>
                <w:rStyle w:val="Hyperlink"/>
                <w:noProof/>
              </w:rPr>
              <w:t>References</w:t>
            </w:r>
            <w:r w:rsidR="00B21171">
              <w:rPr>
                <w:noProof/>
                <w:webHidden/>
              </w:rPr>
              <w:tab/>
            </w:r>
            <w:r w:rsidR="00B21171">
              <w:rPr>
                <w:noProof/>
                <w:webHidden/>
              </w:rPr>
              <w:fldChar w:fldCharType="begin"/>
            </w:r>
            <w:r w:rsidR="00B21171">
              <w:rPr>
                <w:noProof/>
                <w:webHidden/>
              </w:rPr>
              <w:instrText xml:space="preserve"> PAGEREF _Toc499040387 \h </w:instrText>
            </w:r>
            <w:r w:rsidR="00B21171">
              <w:rPr>
                <w:noProof/>
                <w:webHidden/>
              </w:rPr>
            </w:r>
            <w:r w:rsidR="00B21171">
              <w:rPr>
                <w:noProof/>
                <w:webHidden/>
              </w:rPr>
              <w:fldChar w:fldCharType="separate"/>
            </w:r>
            <w:r w:rsidR="00B21171">
              <w:rPr>
                <w:noProof/>
                <w:webHidden/>
              </w:rPr>
              <w:t>2</w:t>
            </w:r>
            <w:r w:rsidR="00B21171">
              <w:rPr>
                <w:noProof/>
                <w:webHidden/>
              </w:rPr>
              <w:fldChar w:fldCharType="end"/>
            </w:r>
          </w:hyperlink>
        </w:p>
        <w:p w14:paraId="53FFDBE5" w14:textId="77777777" w:rsidR="00CC36CA" w:rsidRDefault="00CC36CA">
          <w:r>
            <w:rPr>
              <w:b/>
              <w:bCs/>
              <w:noProof/>
            </w:rPr>
            <w:fldChar w:fldCharType="end"/>
          </w:r>
        </w:p>
      </w:sdtContent>
    </w:sdt>
    <w:p w14:paraId="19A3B41D" w14:textId="77777777" w:rsidR="0034212E" w:rsidRDefault="0034212E" w:rsidP="00CC36CA">
      <w:pPr>
        <w:pStyle w:val="Heading1"/>
      </w:pPr>
    </w:p>
    <w:p w14:paraId="384180CC" w14:textId="77777777" w:rsidR="0034212E" w:rsidRDefault="0034212E" w:rsidP="00CC36CA">
      <w:pPr>
        <w:pStyle w:val="Heading1"/>
      </w:pPr>
    </w:p>
    <w:p w14:paraId="43F6D7CB" w14:textId="77777777" w:rsidR="0034212E" w:rsidRDefault="0034212E" w:rsidP="00CC36CA">
      <w:pPr>
        <w:pStyle w:val="Heading1"/>
      </w:pPr>
    </w:p>
    <w:p w14:paraId="6FC15DBC" w14:textId="77777777" w:rsidR="0034212E" w:rsidRDefault="0034212E" w:rsidP="00CC36CA">
      <w:pPr>
        <w:pStyle w:val="Heading1"/>
      </w:pPr>
    </w:p>
    <w:p w14:paraId="6835F114" w14:textId="77777777" w:rsidR="0034212E" w:rsidRDefault="0034212E" w:rsidP="00CC36CA">
      <w:pPr>
        <w:pStyle w:val="Heading1"/>
      </w:pPr>
    </w:p>
    <w:p w14:paraId="786E68CD" w14:textId="77777777" w:rsidR="0034212E" w:rsidRDefault="0034212E" w:rsidP="00CC36CA">
      <w:pPr>
        <w:pStyle w:val="Heading1"/>
      </w:pPr>
    </w:p>
    <w:p w14:paraId="3EB766D3" w14:textId="77777777" w:rsidR="0034212E" w:rsidRDefault="0034212E" w:rsidP="00CC36CA">
      <w:pPr>
        <w:pStyle w:val="Heading1"/>
      </w:pPr>
    </w:p>
    <w:p w14:paraId="1CF08B4A" w14:textId="77777777" w:rsidR="0034212E" w:rsidRDefault="0034212E" w:rsidP="00CC36CA">
      <w:pPr>
        <w:pStyle w:val="Heading1"/>
      </w:pPr>
    </w:p>
    <w:p w14:paraId="531C592B" w14:textId="77777777" w:rsidR="0034212E" w:rsidRDefault="0034212E" w:rsidP="0034212E"/>
    <w:p w14:paraId="0195A4CF" w14:textId="77777777" w:rsidR="0034212E" w:rsidRDefault="0034212E" w:rsidP="0034212E"/>
    <w:p w14:paraId="64E05909" w14:textId="77777777" w:rsidR="0034212E" w:rsidRDefault="0034212E" w:rsidP="0034212E"/>
    <w:p w14:paraId="0DC4A52F" w14:textId="77777777" w:rsidR="0034212E" w:rsidRDefault="0034212E" w:rsidP="0034212E"/>
    <w:p w14:paraId="4C01C521" w14:textId="77777777" w:rsidR="00356010" w:rsidRDefault="00356010" w:rsidP="00CC36CA">
      <w:pPr>
        <w:pStyle w:val="Heading1"/>
      </w:pPr>
      <w:bookmarkStart w:id="1" w:name="_Toc499040378"/>
      <w:r>
        <w:lastRenderedPageBreak/>
        <w:t>Executive Summary</w:t>
      </w:r>
      <w:bookmarkEnd w:id="1"/>
    </w:p>
    <w:p w14:paraId="7AF460A5" w14:textId="77777777" w:rsidR="00356010" w:rsidRDefault="006058E4" w:rsidP="00356010">
      <w:r>
        <w:t>There are 21,381 infants and young children aged 0-4 years living in Wyndham. This age group is one of Wyndham’s largest, accounting for nearly 10% of the total population.</w:t>
      </w:r>
    </w:p>
    <w:p w14:paraId="381486C3" w14:textId="77777777" w:rsidR="00C724F2" w:rsidRDefault="00C724F2" w:rsidP="00C724F2">
      <w:r>
        <w:t xml:space="preserve">The population of 0-4 year olds is forecast to reach over 42,400 residents by 2041. </w:t>
      </w:r>
    </w:p>
    <w:p w14:paraId="266D0BD4" w14:textId="77777777" w:rsidR="00FE6108" w:rsidRDefault="00FE6108" w:rsidP="00356010">
      <w:r>
        <w:t xml:space="preserve">There are 213 Indigenous early </w:t>
      </w:r>
      <w:r w:rsidR="00BF521D">
        <w:t>years</w:t>
      </w:r>
      <w:r>
        <w:t xml:space="preserve"> residents in Wyndham, accounting for around 1% of the total 0-4 year old population. </w:t>
      </w:r>
    </w:p>
    <w:p w14:paraId="406B85F4" w14:textId="57C56002" w:rsidR="00946B5D" w:rsidRDefault="00946B5D" w:rsidP="00356010">
      <w:r>
        <w:t>It is more common for early years children in Wyndham to be affiliated with a religion</w:t>
      </w:r>
      <w:r w:rsidR="007A6868">
        <w:t xml:space="preserve"> through their families</w:t>
      </w:r>
      <w:r>
        <w:t>, compared to early years children across Greater Melbourne.</w:t>
      </w:r>
    </w:p>
    <w:p w14:paraId="77FEB57B" w14:textId="77777777" w:rsidR="00946B5D" w:rsidRDefault="00946B5D" w:rsidP="00356010">
      <w:r>
        <w:t>The vast majority of 0-4 year olds in Wyndham and Greater Melbourne were born in Australia (88% and 89% respectively). India and New Zealand were the top 2 most common countries of birth outside Australia amongst Wyndham and Greater Melbourne early years children.</w:t>
      </w:r>
    </w:p>
    <w:p w14:paraId="018539B5" w14:textId="77777777" w:rsidR="00946B5D" w:rsidRDefault="00946B5D" w:rsidP="00356010">
      <w:r>
        <w:t>A large proportion of early years children are first generation Australians. In 2016</w:t>
      </w:r>
      <w:r w:rsidR="0034212E">
        <w:t>, 69</w:t>
      </w:r>
      <w:r>
        <w:t>% of children had one or both parents born in an overseas country.</w:t>
      </w:r>
    </w:p>
    <w:p w14:paraId="6F037858" w14:textId="77777777" w:rsidR="0034212E" w:rsidRDefault="0034212E" w:rsidP="0034212E">
      <w:r>
        <w:t xml:space="preserve">Around 30% of 0-4 year olds can speak another language and English to varying degrees.  Punjabi and Mandarin are the two most commonly spoken languages other than English amongst Wyndham and Greater Melbourne 0-4 year olds. </w:t>
      </w:r>
    </w:p>
    <w:p w14:paraId="732CAC85" w14:textId="77777777" w:rsidR="0034212E" w:rsidRDefault="0034212E" w:rsidP="00356010"/>
    <w:p w14:paraId="13E36CEB" w14:textId="77777777" w:rsidR="0034212E" w:rsidRDefault="0034212E" w:rsidP="00356010"/>
    <w:p w14:paraId="16D63DED" w14:textId="77777777" w:rsidR="0034212E" w:rsidRDefault="0034212E" w:rsidP="00356010"/>
    <w:p w14:paraId="34127CAC" w14:textId="77777777" w:rsidR="0034212E" w:rsidRDefault="0034212E" w:rsidP="00356010"/>
    <w:p w14:paraId="4445A894" w14:textId="77777777" w:rsidR="0034212E" w:rsidRDefault="0034212E" w:rsidP="00356010"/>
    <w:p w14:paraId="3F61044A" w14:textId="77777777" w:rsidR="0034212E" w:rsidRDefault="0034212E" w:rsidP="00356010"/>
    <w:p w14:paraId="07EE7283" w14:textId="77777777" w:rsidR="0034212E" w:rsidRDefault="0034212E" w:rsidP="00356010"/>
    <w:p w14:paraId="61ABC715" w14:textId="77777777" w:rsidR="0034212E" w:rsidRDefault="0034212E" w:rsidP="00356010"/>
    <w:p w14:paraId="16015303" w14:textId="77777777" w:rsidR="0034212E" w:rsidRDefault="0034212E" w:rsidP="00356010"/>
    <w:p w14:paraId="4BDA6086" w14:textId="77777777" w:rsidR="0034212E" w:rsidRDefault="0034212E" w:rsidP="00356010"/>
    <w:p w14:paraId="13B5C4A2" w14:textId="77777777" w:rsidR="0034212E" w:rsidRDefault="0034212E" w:rsidP="00356010"/>
    <w:p w14:paraId="3F45270F" w14:textId="77777777" w:rsidR="0034212E" w:rsidRDefault="0034212E" w:rsidP="00356010"/>
    <w:p w14:paraId="5AF84ABB" w14:textId="77777777" w:rsidR="009C3D6D" w:rsidRPr="00356010" w:rsidRDefault="009C3D6D" w:rsidP="00356010"/>
    <w:p w14:paraId="0257D170" w14:textId="77777777" w:rsidR="00CC36CA" w:rsidRDefault="00CC36CA" w:rsidP="009C3D6D">
      <w:pPr>
        <w:pStyle w:val="Heading1"/>
      </w:pPr>
      <w:bookmarkStart w:id="2" w:name="_Toc499040379"/>
      <w:r>
        <w:lastRenderedPageBreak/>
        <w:t>Demographics</w:t>
      </w:r>
      <w:bookmarkEnd w:id="2"/>
    </w:p>
    <w:p w14:paraId="7E0A5F92" w14:textId="77777777" w:rsidR="006809B3" w:rsidRPr="00352047" w:rsidRDefault="006809B3" w:rsidP="009C3D6D">
      <w:pPr>
        <w:pStyle w:val="Heading2"/>
        <w:spacing w:before="120"/>
        <w:rPr>
          <w:color w:val="17365D" w:themeColor="text2" w:themeShade="BF"/>
        </w:rPr>
      </w:pPr>
      <w:bookmarkStart w:id="3" w:name="_Toc499040380"/>
      <w:r w:rsidRPr="00352047">
        <w:rPr>
          <w:color w:val="17365D" w:themeColor="text2" w:themeShade="BF"/>
        </w:rPr>
        <w:t>Population</w:t>
      </w:r>
      <w:bookmarkEnd w:id="3"/>
      <w:r w:rsidRPr="00352047">
        <w:rPr>
          <w:color w:val="17365D" w:themeColor="text2" w:themeShade="BF"/>
        </w:rPr>
        <w:t xml:space="preserve"> </w:t>
      </w:r>
    </w:p>
    <w:p w14:paraId="6F01527C" w14:textId="77777777" w:rsidR="006809B3" w:rsidRPr="007A2D57" w:rsidRDefault="006809B3" w:rsidP="009C3D6D">
      <w:pPr>
        <w:spacing w:after="120"/>
        <w:rPr>
          <w:b/>
        </w:rPr>
      </w:pPr>
      <w:r w:rsidRPr="007A2D57">
        <w:rPr>
          <w:b/>
        </w:rPr>
        <w:t>Figure 1</w:t>
      </w:r>
      <w:r w:rsidR="00F4521D">
        <w:rPr>
          <w:b/>
        </w:rPr>
        <w:t>:</w:t>
      </w:r>
      <w:r w:rsidRPr="007A2D57">
        <w:rPr>
          <w:b/>
        </w:rPr>
        <w:t xml:space="preserve"> </w:t>
      </w:r>
      <w:r>
        <w:rPr>
          <w:b/>
        </w:rPr>
        <w:t xml:space="preserve">Percentage Total </w:t>
      </w:r>
      <w:r w:rsidRPr="007A2D57">
        <w:rPr>
          <w:b/>
        </w:rPr>
        <w:t xml:space="preserve">Population, </w:t>
      </w:r>
      <w:r w:rsidR="00266BDE">
        <w:rPr>
          <w:b/>
        </w:rPr>
        <w:t xml:space="preserve">Wyndham and Greater Melbourne, </w:t>
      </w:r>
      <w:r w:rsidRPr="007A2D57">
        <w:rPr>
          <w:b/>
        </w:rPr>
        <w:t xml:space="preserve">2016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809B3" w14:paraId="717557B5" w14:textId="77777777" w:rsidTr="007A6868">
        <w:tc>
          <w:tcPr>
            <w:tcW w:w="9242" w:type="dxa"/>
          </w:tcPr>
          <w:p w14:paraId="20C645ED" w14:textId="77777777" w:rsidR="006809B3" w:rsidRDefault="00BB4410" w:rsidP="000B09A9">
            <w:r>
              <w:rPr>
                <w:noProof/>
                <w:lang w:eastAsia="en-AU"/>
              </w:rPr>
              <w:drawing>
                <wp:inline distT="0" distB="0" distL="0" distR="0" wp14:anchorId="1EC6331C" wp14:editId="34A385C0">
                  <wp:extent cx="4619708" cy="2743200"/>
                  <wp:effectExtent l="0" t="0" r="0" b="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</w:tr>
    </w:tbl>
    <w:p w14:paraId="54770423" w14:textId="74E692EB" w:rsidR="007A6868" w:rsidRDefault="007A6868" w:rsidP="00492F96">
      <w:pPr>
        <w:spacing w:before="240" w:after="120"/>
        <w:rPr>
          <w:color w:val="17365D" w:themeColor="text2" w:themeShade="BF"/>
        </w:rPr>
      </w:pPr>
      <w:bookmarkStart w:id="4" w:name="_Toc499040381"/>
      <w:r>
        <w:t>There are an estimated 21,381 infants and young children aged 0-4 years living in Wyndham. This age group is one of Wyndham’s largest, and has been steadily increasing from just over 8% in 2006 to nearly 10% in 2016. Compared to Greater Melbourne, Wyndham has a proportionally larger population of early years children (9.85% and 6.40% respectively).  Furthermore, the percentage contribution of 0-4 year olds to the total overall population in Greater Melbourne has remained relatively stable over the past 10 years.</w:t>
      </w:r>
    </w:p>
    <w:p w14:paraId="5011A43F" w14:textId="77777777" w:rsidR="006809B3" w:rsidRPr="00352047" w:rsidRDefault="006809B3" w:rsidP="006809B3">
      <w:pPr>
        <w:pStyle w:val="Heading2"/>
        <w:rPr>
          <w:color w:val="17365D" w:themeColor="text2" w:themeShade="BF"/>
        </w:rPr>
      </w:pPr>
      <w:r w:rsidRPr="00352047">
        <w:rPr>
          <w:color w:val="17365D" w:themeColor="text2" w:themeShade="BF"/>
        </w:rPr>
        <w:t>Population Forecast</w:t>
      </w:r>
      <w:bookmarkEnd w:id="4"/>
    </w:p>
    <w:p w14:paraId="4FD6E445" w14:textId="700B2A9E" w:rsidR="00CB4453" w:rsidRPr="00DA44E1" w:rsidRDefault="00CB4453" w:rsidP="009C3D6D">
      <w:pPr>
        <w:spacing w:after="0"/>
        <w:rPr>
          <w:b/>
        </w:rPr>
      </w:pPr>
      <w:r w:rsidRPr="00DA44E1">
        <w:rPr>
          <w:b/>
        </w:rPr>
        <w:t xml:space="preserve">Figure </w:t>
      </w:r>
      <w:r>
        <w:rPr>
          <w:b/>
        </w:rPr>
        <w:t>2:</w:t>
      </w:r>
      <w:r w:rsidRPr="00DA44E1">
        <w:rPr>
          <w:b/>
        </w:rPr>
        <w:t xml:space="preserve"> Population </w:t>
      </w:r>
      <w:r w:rsidR="00DF6F02">
        <w:rPr>
          <w:b/>
        </w:rPr>
        <w:t>F</w:t>
      </w:r>
      <w:r w:rsidRPr="00DA44E1">
        <w:rPr>
          <w:b/>
        </w:rPr>
        <w:t xml:space="preserve">orecast </w:t>
      </w:r>
      <w:r>
        <w:rPr>
          <w:b/>
        </w:rPr>
        <w:t>0-4</w:t>
      </w:r>
      <w:r w:rsidRPr="00DA44E1">
        <w:rPr>
          <w:b/>
        </w:rPr>
        <w:t xml:space="preserve"> year</w:t>
      </w:r>
      <w:r>
        <w:rPr>
          <w:b/>
        </w:rPr>
        <w:t xml:space="preserve"> olds, Wyndham,</w:t>
      </w:r>
      <w:r w:rsidRPr="00DA44E1">
        <w:rPr>
          <w:b/>
        </w:rPr>
        <w:t xml:space="preserve"> 2016 </w:t>
      </w:r>
      <w:r w:rsidR="002571F2">
        <w:rPr>
          <w:b/>
        </w:rPr>
        <w:t>to 2041</w:t>
      </w:r>
    </w:p>
    <w:p w14:paraId="02000DAD" w14:textId="6701708C" w:rsidR="009C3D6D" w:rsidRDefault="002571F2" w:rsidP="009C3D6D">
      <w:r>
        <w:rPr>
          <w:noProof/>
        </w:rPr>
        <w:drawing>
          <wp:inline distT="0" distB="0" distL="0" distR="0" wp14:anchorId="3D478752" wp14:editId="66B6F251">
            <wp:extent cx="4933950" cy="22860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62F16965-F805-4DDA-8655-2E885AF303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7195AD2" w14:textId="40257309" w:rsidR="009C3D6D" w:rsidRDefault="009C3D6D" w:rsidP="009C3D6D">
      <w:pPr>
        <w:sectPr w:rsidR="009C3D6D" w:rsidSect="009E4461">
          <w:headerReference w:type="even" r:id="rId10"/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t>Steady growth is forecast in the 0</w:t>
      </w:r>
      <w:r w:rsidR="00424568">
        <w:t xml:space="preserve"> </w:t>
      </w:r>
      <w:r>
        <w:t>-</w:t>
      </w:r>
      <w:r w:rsidR="00424568">
        <w:t xml:space="preserve"> </w:t>
      </w:r>
      <w:r>
        <w:t xml:space="preserve">4 year age group </w:t>
      </w:r>
      <w:r w:rsidR="00424568">
        <w:t>over the next 25</w:t>
      </w:r>
      <w:r>
        <w:t xml:space="preserve"> years. The largest </w:t>
      </w:r>
      <w:r w:rsidR="00C724F2">
        <w:t>0 -</w:t>
      </w:r>
      <w:r w:rsidR="00424568">
        <w:t xml:space="preserve">4 year old population increase </w:t>
      </w:r>
      <w:r>
        <w:t xml:space="preserve">is forecast to occur between 2016 and 2021, when an additional </w:t>
      </w:r>
      <w:r w:rsidR="00424568">
        <w:t>5</w:t>
      </w:r>
      <w:r>
        <w:t>,</w:t>
      </w:r>
      <w:r w:rsidR="00424568">
        <w:t>971</w:t>
      </w:r>
      <w:r>
        <w:t xml:space="preserve"> 0</w:t>
      </w:r>
      <w:r w:rsidR="00C724F2">
        <w:t>-</w:t>
      </w:r>
      <w:r>
        <w:t>4 year olds are expected to jo</w:t>
      </w:r>
      <w:r w:rsidR="00424568">
        <w:t>in the Wyndham community. By 2041, it is expected that over 42</w:t>
      </w:r>
      <w:r>
        <w:t>,</w:t>
      </w:r>
      <w:r w:rsidR="00424568">
        <w:t>4</w:t>
      </w:r>
      <w:r>
        <w:t>00 Wyndham residents will be aged 0-4 years. Thi</w:t>
      </w:r>
      <w:r w:rsidR="00424568">
        <w:t xml:space="preserve">s amounts to an increase </w:t>
      </w:r>
      <w:r>
        <w:t xml:space="preserve">of </w:t>
      </w:r>
      <w:r w:rsidR="00424568">
        <w:t>87</w:t>
      </w:r>
      <w:r>
        <w:t>% between 2016 and 2036.</w:t>
      </w:r>
    </w:p>
    <w:p w14:paraId="02BE143E" w14:textId="729F16D1" w:rsidR="009C3D6D" w:rsidRDefault="00F040B1" w:rsidP="00B21171">
      <w:r>
        <w:rPr>
          <w:noProof/>
        </w:rPr>
        <w:lastRenderedPageBreak/>
        <w:drawing>
          <wp:inline distT="0" distB="0" distL="0" distR="0" wp14:anchorId="569F31B5" wp14:editId="582BAD07">
            <wp:extent cx="8863330" cy="6267959"/>
            <wp:effectExtent l="0" t="0" r="0" b="0"/>
            <wp:docPr id="4" name="Picture 4" descr="C:\Users\jcasey\AppData\Local\Microsoft\Windows\INetCache\Content.Word\18_0-4_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asey\AppData\Local\Microsoft\Windows\INetCache\Content.Word\18_0-4_yea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B098" w14:textId="31E72821" w:rsidR="00F040B1" w:rsidRDefault="00F040B1" w:rsidP="00B21171">
      <w:pPr>
        <w:sectPr w:rsidR="00F040B1" w:rsidSect="009C3D6D">
          <w:pgSz w:w="16838" w:h="11906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5EA8222B" wp14:editId="1129893B">
            <wp:extent cx="8863330" cy="6267959"/>
            <wp:effectExtent l="0" t="0" r="0" b="0"/>
            <wp:docPr id="10" name="Picture 10" descr="C:\Users\jcasey\AppData\Local\Microsoft\Windows\INetCache\Content.Word\41_0-4_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casey\AppData\Local\Microsoft\Windows\INetCache\Content.Word\41_0-4_yea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8E94" w14:textId="77777777" w:rsidR="00112239" w:rsidRPr="00653373" w:rsidRDefault="00112239" w:rsidP="009C3D6D">
      <w:pPr>
        <w:pStyle w:val="Heading1"/>
        <w:spacing w:before="0"/>
      </w:pPr>
      <w:bookmarkStart w:id="5" w:name="_Toc499040382"/>
      <w:r w:rsidRPr="00653373">
        <w:lastRenderedPageBreak/>
        <w:t>Cultural Diversity</w:t>
      </w:r>
      <w:bookmarkEnd w:id="5"/>
    </w:p>
    <w:p w14:paraId="4DD88747" w14:textId="77777777" w:rsidR="006809B3" w:rsidRPr="00653373" w:rsidRDefault="006809B3" w:rsidP="00653373">
      <w:pPr>
        <w:pStyle w:val="Heading2"/>
      </w:pPr>
      <w:bookmarkStart w:id="6" w:name="_Toc499040383"/>
      <w:r w:rsidRPr="00653373">
        <w:t>Indigenous Status</w:t>
      </w:r>
      <w:bookmarkEnd w:id="6"/>
      <w:r w:rsidRPr="00653373">
        <w:t xml:space="preserve"> </w:t>
      </w:r>
    </w:p>
    <w:p w14:paraId="06CA7B86" w14:textId="77777777" w:rsidR="006809B3" w:rsidRDefault="006809B3" w:rsidP="006809B3">
      <w:r>
        <w:t xml:space="preserve">There are 213 </w:t>
      </w:r>
      <w:r w:rsidR="00FE6108">
        <w:t>early years children in Wyndham</w:t>
      </w:r>
      <w:r>
        <w:t xml:space="preserve"> who identify as Aboriginal, Torres Strait Islander or both Aboriginal and Torres Strait Islander. Young Indigenous residents account for approximately 1% of the total early year’s population</w:t>
      </w:r>
      <w:r w:rsidR="00386618">
        <w:t>, and 12.3% of the total Indigenous population.</w:t>
      </w:r>
    </w:p>
    <w:p w14:paraId="20F17728" w14:textId="77777777" w:rsidR="006809B3" w:rsidRPr="00653373" w:rsidRDefault="006809B3" w:rsidP="00653373">
      <w:pPr>
        <w:pStyle w:val="Heading2"/>
      </w:pPr>
      <w:bookmarkStart w:id="7" w:name="_Toc499040384"/>
      <w:r w:rsidRPr="00653373">
        <w:t>Country of Birth</w:t>
      </w:r>
      <w:bookmarkEnd w:id="7"/>
      <w:r w:rsidRPr="00653373">
        <w:t xml:space="preserve"> </w:t>
      </w:r>
    </w:p>
    <w:p w14:paraId="6A750B33" w14:textId="77777777" w:rsidR="006E3F72" w:rsidRPr="006E3F72" w:rsidRDefault="006E3F72" w:rsidP="006E3F72">
      <w:pPr>
        <w:rPr>
          <w:b/>
        </w:rPr>
      </w:pPr>
      <w:r w:rsidRPr="006E3F72">
        <w:rPr>
          <w:b/>
        </w:rPr>
        <w:t>Table 1: Country of Birth, Wyndham and Greater Melbourne, 2016</w:t>
      </w:r>
    </w:p>
    <w:tbl>
      <w:tblPr>
        <w:tblW w:w="80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2167"/>
        <w:gridCol w:w="1348"/>
        <w:gridCol w:w="494"/>
        <w:gridCol w:w="2167"/>
        <w:gridCol w:w="1348"/>
      </w:tblGrid>
      <w:tr w:rsidR="006809B3" w:rsidRPr="00503073" w14:paraId="6567AE5A" w14:textId="77777777" w:rsidTr="00352047">
        <w:trPr>
          <w:trHeight w:val="56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73BA348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5F3CF62" w14:textId="77777777" w:rsidR="006809B3" w:rsidRPr="00352047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6809B3" w:rsidRPr="00503073" w14:paraId="077D4336" w14:textId="77777777" w:rsidTr="00352047">
        <w:trPr>
          <w:trHeight w:val="56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5598A509" w14:textId="77777777" w:rsidR="006809B3" w:rsidRPr="00352047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</w:tcPr>
          <w:p w14:paraId="5C002B27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0D844BB1" w14:textId="77777777" w:rsidR="006809B3" w:rsidRPr="00352047" w:rsidRDefault="006809B3" w:rsidP="000B09A9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27587495" w14:textId="77777777" w:rsidR="006809B3" w:rsidRPr="00352047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%</w:t>
            </w:r>
          </w:p>
        </w:tc>
      </w:tr>
      <w:tr w:rsidR="006809B3" w:rsidRPr="00503073" w14:paraId="4C717B07" w14:textId="77777777" w:rsidTr="00352047">
        <w:trPr>
          <w:trHeight w:val="560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B88223E" w14:textId="77777777" w:rsidR="006809B3" w:rsidRPr="00503073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Australia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60968421" w14:textId="77777777" w:rsidR="006809B3" w:rsidRPr="00503073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88.15%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14:paraId="0957DD81" w14:textId="77777777" w:rsidR="006809B3" w:rsidRDefault="006809B3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Australia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14:paraId="0AD9467A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89.43%</w:t>
            </w:r>
          </w:p>
        </w:tc>
      </w:tr>
      <w:tr w:rsidR="00352047" w:rsidRPr="00503073" w14:paraId="20F92B75" w14:textId="77777777" w:rsidTr="00BB6161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3889AB09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14735CE7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India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28BFBB39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2.24%</w:t>
            </w:r>
          </w:p>
        </w:tc>
        <w:tc>
          <w:tcPr>
            <w:tcW w:w="0" w:type="auto"/>
            <w:vAlign w:val="center"/>
          </w:tcPr>
          <w:p w14:paraId="5E7E411D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2C94D359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India</w:t>
            </w:r>
          </w:p>
        </w:tc>
        <w:tc>
          <w:tcPr>
            <w:tcW w:w="0" w:type="auto"/>
            <w:vAlign w:val="center"/>
          </w:tcPr>
          <w:p w14:paraId="647CC0B1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1.13%</w:t>
            </w:r>
          </w:p>
        </w:tc>
      </w:tr>
      <w:tr w:rsidR="00352047" w:rsidRPr="00503073" w14:paraId="0B89EBC0" w14:textId="77777777" w:rsidTr="00A366F4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1204E33A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08DD2A1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New Zealand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3BD64AEC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1.28%</w:t>
            </w:r>
          </w:p>
        </w:tc>
        <w:tc>
          <w:tcPr>
            <w:tcW w:w="0" w:type="auto"/>
            <w:vAlign w:val="center"/>
          </w:tcPr>
          <w:p w14:paraId="270510CF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08629D36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New Zealand</w:t>
            </w:r>
          </w:p>
        </w:tc>
        <w:tc>
          <w:tcPr>
            <w:tcW w:w="0" w:type="auto"/>
            <w:vAlign w:val="center"/>
          </w:tcPr>
          <w:p w14:paraId="4A35C315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0.5%</w:t>
            </w:r>
          </w:p>
        </w:tc>
      </w:tr>
      <w:tr w:rsidR="00352047" w:rsidRPr="00503073" w14:paraId="0ED1A36A" w14:textId="77777777" w:rsidTr="00715BCE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4525E689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5A0A020A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Pakistan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4CFD2587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0.36%</w:t>
            </w:r>
          </w:p>
        </w:tc>
        <w:tc>
          <w:tcPr>
            <w:tcW w:w="0" w:type="auto"/>
            <w:vAlign w:val="center"/>
          </w:tcPr>
          <w:p w14:paraId="26959B77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5479DB87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China</w:t>
            </w:r>
          </w:p>
        </w:tc>
        <w:tc>
          <w:tcPr>
            <w:tcW w:w="0" w:type="auto"/>
            <w:vAlign w:val="center"/>
          </w:tcPr>
          <w:p w14:paraId="61E7A5D4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0.44%</w:t>
            </w:r>
          </w:p>
        </w:tc>
      </w:tr>
      <w:tr w:rsidR="00352047" w:rsidRPr="00503073" w14:paraId="4400DC4D" w14:textId="77777777" w:rsidTr="007429C2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1B76D47B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8C22449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China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0AF6E7CE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0.35%</w:t>
            </w:r>
          </w:p>
        </w:tc>
        <w:tc>
          <w:tcPr>
            <w:tcW w:w="0" w:type="auto"/>
            <w:vAlign w:val="center"/>
          </w:tcPr>
          <w:p w14:paraId="3D2770CD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2D1F2D55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England</w:t>
            </w:r>
          </w:p>
        </w:tc>
        <w:tc>
          <w:tcPr>
            <w:tcW w:w="0" w:type="auto"/>
            <w:vAlign w:val="center"/>
          </w:tcPr>
          <w:p w14:paraId="201AECF3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0.36%</w:t>
            </w:r>
          </w:p>
        </w:tc>
      </w:tr>
      <w:tr w:rsidR="00352047" w:rsidRPr="00503073" w14:paraId="796A67FE" w14:textId="77777777" w:rsidTr="009B7D1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70104E63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C9C12B1" w14:textId="77777777" w:rsidR="00352047" w:rsidRPr="00503073" w:rsidRDefault="00352047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Malaysia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14:paraId="4A85EB57" w14:textId="77777777" w:rsidR="00352047" w:rsidRPr="00503073" w:rsidRDefault="00352047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0.31%</w:t>
            </w:r>
          </w:p>
        </w:tc>
        <w:tc>
          <w:tcPr>
            <w:tcW w:w="0" w:type="auto"/>
            <w:vAlign w:val="center"/>
          </w:tcPr>
          <w:p w14:paraId="0EA236AF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00189565" w14:textId="77777777" w:rsidR="00352047" w:rsidRDefault="00352047" w:rsidP="000B09A9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Pakistan</w:t>
            </w:r>
          </w:p>
        </w:tc>
        <w:tc>
          <w:tcPr>
            <w:tcW w:w="0" w:type="auto"/>
            <w:vAlign w:val="center"/>
          </w:tcPr>
          <w:p w14:paraId="4A27F18C" w14:textId="77777777" w:rsidR="00352047" w:rsidRDefault="00352047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0.22%</w:t>
            </w:r>
          </w:p>
        </w:tc>
      </w:tr>
    </w:tbl>
    <w:p w14:paraId="0224647A" w14:textId="77777777" w:rsidR="006809B3" w:rsidRDefault="006809B3" w:rsidP="006E3F72">
      <w:pPr>
        <w:spacing w:before="120" w:after="120"/>
      </w:pPr>
      <w:r>
        <w:t xml:space="preserve">The </w:t>
      </w:r>
      <w:r w:rsidR="00F13880">
        <w:t xml:space="preserve">vast </w:t>
      </w:r>
      <w:r>
        <w:t xml:space="preserve">majority of 0-4 year olds in Wyndham and Greater Melbourne were born in Australia (88% and 89% respectively). India and New Zealand were the top 2 most common countries of birth outside Australia amongst Wyndham and Greater Melbourne early years children. China and Pakistan also featured in the top 5 for each area. </w:t>
      </w:r>
    </w:p>
    <w:p w14:paraId="492F50B2" w14:textId="77777777" w:rsidR="006809B3" w:rsidRDefault="006809B3" w:rsidP="006809B3">
      <w:pPr>
        <w:pStyle w:val="Heading2"/>
        <w:rPr>
          <w:color w:val="17365D" w:themeColor="text2" w:themeShade="BF"/>
        </w:rPr>
      </w:pPr>
      <w:bookmarkStart w:id="8" w:name="_Toc499040385"/>
      <w:r w:rsidRPr="00352047">
        <w:rPr>
          <w:color w:val="17365D" w:themeColor="text2" w:themeShade="BF"/>
        </w:rPr>
        <w:t>Parents Country of Birth</w:t>
      </w:r>
      <w:bookmarkEnd w:id="8"/>
      <w:r w:rsidRPr="00352047">
        <w:rPr>
          <w:color w:val="17365D" w:themeColor="text2" w:themeShade="BF"/>
        </w:rPr>
        <w:t xml:space="preserve"> </w:t>
      </w:r>
    </w:p>
    <w:p w14:paraId="3737953C" w14:textId="77777777" w:rsidR="006E3F72" w:rsidRPr="00BF0749" w:rsidRDefault="006E3F72" w:rsidP="006E3F72">
      <w:pPr>
        <w:rPr>
          <w:b/>
        </w:rPr>
      </w:pPr>
      <w:r w:rsidRPr="00BF0749">
        <w:rPr>
          <w:b/>
        </w:rPr>
        <w:t>Table 2: Parents Country of Birth, Wyndham and Greater Melbourne, 2016</w:t>
      </w:r>
    </w:p>
    <w:tbl>
      <w:tblPr>
        <w:tblW w:w="7151" w:type="dxa"/>
        <w:tblInd w:w="93" w:type="dxa"/>
        <w:tblLook w:val="04A0" w:firstRow="1" w:lastRow="0" w:firstColumn="1" w:lastColumn="0" w:noHBand="0" w:noVBand="1"/>
      </w:tblPr>
      <w:tblGrid>
        <w:gridCol w:w="3417"/>
        <w:gridCol w:w="1902"/>
        <w:gridCol w:w="1832"/>
      </w:tblGrid>
      <w:tr w:rsidR="006809B3" w:rsidRPr="00645014" w14:paraId="3EB9F5FE" w14:textId="77777777" w:rsidTr="00352047">
        <w:trPr>
          <w:trHeight w:val="546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  <w:hideMark/>
          </w:tcPr>
          <w:p w14:paraId="6A64DDBC" w14:textId="77777777" w:rsidR="006809B3" w:rsidRPr="00352047" w:rsidRDefault="006809B3" w:rsidP="000B09A9">
            <w:pPr>
              <w:spacing w:after="0" w:line="240" w:lineRule="auto"/>
              <w:rPr>
                <w:rFonts w:ascii="Calibri" w:eastAsia="Times New Roman" w:hAnsi="Calibri" w:cs="Times New Roman"/>
                <w:color w:val="FFFFFF" w:themeColor="background1"/>
                <w:lang w:eastAsia="en-AU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A9B6551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768A9D1A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</w:pPr>
            <w:r w:rsidRPr="00352047">
              <w:rPr>
                <w:rFonts w:ascii="Calibri" w:eastAsia="Times New Roman" w:hAnsi="Calibri" w:cs="Times New Roman"/>
                <w:b/>
                <w:bCs/>
                <w:color w:val="FFFFFF" w:themeColor="background1"/>
                <w:lang w:eastAsia="en-AU"/>
              </w:rPr>
              <w:t>Greater Melbourne</w:t>
            </w:r>
          </w:p>
        </w:tc>
      </w:tr>
      <w:tr w:rsidR="006809B3" w:rsidRPr="00645014" w14:paraId="69C3B095" w14:textId="77777777" w:rsidTr="000B09A9">
        <w:trPr>
          <w:trHeight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EDB60" w14:textId="77777777" w:rsidR="006809B3" w:rsidRPr="00645014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5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Both parents born overseas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2E45D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645014">
              <w:rPr>
                <w:rFonts w:eastAsia="Times New Roman" w:cs="Arial"/>
                <w:sz w:val="20"/>
                <w:szCs w:val="20"/>
                <w:lang w:eastAsia="en-AU"/>
              </w:rPr>
              <w:t>56.31%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B29A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645014">
              <w:rPr>
                <w:rFonts w:eastAsia="Times New Roman" w:cs="Times New Roman"/>
                <w:color w:val="000000"/>
                <w:lang w:eastAsia="en-AU"/>
              </w:rPr>
              <w:t>34.47%</w:t>
            </w:r>
          </w:p>
        </w:tc>
      </w:tr>
      <w:tr w:rsidR="006809B3" w:rsidRPr="00645014" w14:paraId="79443056" w14:textId="77777777" w:rsidTr="000B09A9">
        <w:trPr>
          <w:trHeight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A410A" w14:textId="77777777" w:rsidR="006809B3" w:rsidRPr="00645014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5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Father only born overseas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DC83F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645014">
              <w:rPr>
                <w:rFonts w:eastAsia="Times New Roman" w:cs="Arial"/>
                <w:sz w:val="20"/>
                <w:szCs w:val="20"/>
                <w:lang w:eastAsia="en-AU"/>
              </w:rPr>
              <w:t>6.83%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C16C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645014">
              <w:rPr>
                <w:rFonts w:eastAsia="Times New Roman" w:cs="Times New Roman"/>
                <w:color w:val="000000"/>
                <w:lang w:eastAsia="en-AU"/>
              </w:rPr>
              <w:t>8.85%</w:t>
            </w:r>
          </w:p>
        </w:tc>
      </w:tr>
      <w:tr w:rsidR="006809B3" w:rsidRPr="00645014" w14:paraId="1A82B4A8" w14:textId="77777777" w:rsidTr="000B09A9">
        <w:trPr>
          <w:trHeight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F46DB" w14:textId="77777777" w:rsidR="006809B3" w:rsidRPr="00645014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5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Mother only born overseas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E23E4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645014">
              <w:rPr>
                <w:rFonts w:eastAsia="Times New Roman" w:cs="Arial"/>
                <w:sz w:val="20"/>
                <w:szCs w:val="20"/>
                <w:lang w:eastAsia="en-AU"/>
              </w:rPr>
              <w:t>5.86%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9D9E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645014">
              <w:rPr>
                <w:rFonts w:eastAsia="Times New Roman" w:cs="Times New Roman"/>
                <w:color w:val="000000"/>
                <w:lang w:eastAsia="en-AU"/>
              </w:rPr>
              <w:t>8.24%</w:t>
            </w:r>
          </w:p>
        </w:tc>
      </w:tr>
      <w:tr w:rsidR="006809B3" w:rsidRPr="00645014" w14:paraId="43B9C909" w14:textId="77777777" w:rsidTr="000B09A9">
        <w:trPr>
          <w:trHeight w:val="546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9470E" w14:textId="77777777" w:rsidR="006809B3" w:rsidRPr="00645014" w:rsidRDefault="006809B3" w:rsidP="000B09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6450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Both parents born in Australia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7BC81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645014">
              <w:rPr>
                <w:rFonts w:eastAsia="Times New Roman" w:cs="Arial"/>
                <w:sz w:val="20"/>
                <w:szCs w:val="20"/>
                <w:lang w:eastAsia="en-AU"/>
              </w:rPr>
              <w:t>26.22%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613A" w14:textId="77777777" w:rsidR="006809B3" w:rsidRPr="00645014" w:rsidRDefault="006809B3" w:rsidP="000B09A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eastAsia="en-AU"/>
              </w:rPr>
            </w:pPr>
            <w:r w:rsidRPr="00645014">
              <w:rPr>
                <w:rFonts w:eastAsia="Times New Roman" w:cs="Times New Roman"/>
                <w:color w:val="000000"/>
                <w:lang w:eastAsia="en-AU"/>
              </w:rPr>
              <w:t>43.28%</w:t>
            </w:r>
          </w:p>
        </w:tc>
      </w:tr>
    </w:tbl>
    <w:p w14:paraId="49622560" w14:textId="77777777" w:rsidR="006809B3" w:rsidRDefault="006809B3" w:rsidP="00BF0749">
      <w:pPr>
        <w:spacing w:before="120" w:after="120"/>
      </w:pPr>
      <w:r>
        <w:t xml:space="preserve">A large proportion of </w:t>
      </w:r>
      <w:r w:rsidR="00BF0749">
        <w:t>early years</w:t>
      </w:r>
      <w:r>
        <w:t xml:space="preserve"> </w:t>
      </w:r>
      <w:r w:rsidR="00BF0749">
        <w:t>children</w:t>
      </w:r>
      <w:r>
        <w:t xml:space="preserve"> are first generation Australians.</w:t>
      </w:r>
      <w:r w:rsidR="00BF0749">
        <w:t xml:space="preserve"> </w:t>
      </w:r>
      <w:r>
        <w:t xml:space="preserve">In 2016, 56% of Wyndham’s 0-4 year olds had both parents born overseas. In total, 69% had one or both parents </w:t>
      </w:r>
      <w:r>
        <w:lastRenderedPageBreak/>
        <w:t xml:space="preserve">born in an overseas country. In Greater Melbourne, just over half of all 0-4 year olds had one or both parents born overseas. </w:t>
      </w:r>
    </w:p>
    <w:p w14:paraId="5540BC2D" w14:textId="77777777" w:rsidR="00BF0749" w:rsidRPr="00BF0749" w:rsidRDefault="00BF0749" w:rsidP="00BF0749">
      <w:pPr>
        <w:spacing w:before="120" w:after="120"/>
        <w:rPr>
          <w:b/>
        </w:rPr>
      </w:pPr>
      <w:r w:rsidRPr="00BF0749">
        <w:rPr>
          <w:b/>
        </w:rPr>
        <w:t xml:space="preserve">Table 3: Language Spoken at Home, Wyndham and Greater Melbourne, 2016 </w:t>
      </w:r>
    </w:p>
    <w:tbl>
      <w:tblPr>
        <w:tblW w:w="801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465"/>
        <w:gridCol w:w="2003"/>
        <w:gridCol w:w="469"/>
        <w:gridCol w:w="2033"/>
        <w:gridCol w:w="1569"/>
      </w:tblGrid>
      <w:tr w:rsidR="006809B3" w:rsidRPr="00E331F2" w14:paraId="46850F4F" w14:textId="77777777" w:rsidTr="00352047">
        <w:trPr>
          <w:trHeight w:val="628"/>
        </w:trPr>
        <w:tc>
          <w:tcPr>
            <w:tcW w:w="3941" w:type="dxa"/>
            <w:gridSpan w:val="3"/>
            <w:shd w:val="clear" w:color="auto" w:fill="365F91" w:themeFill="accent1" w:themeFillShade="BF"/>
            <w:vAlign w:val="center"/>
          </w:tcPr>
          <w:p w14:paraId="2F7FDE32" w14:textId="77777777" w:rsidR="006809B3" w:rsidRPr="00352047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071" w:type="dxa"/>
            <w:gridSpan w:val="3"/>
            <w:shd w:val="clear" w:color="auto" w:fill="365F91" w:themeFill="accent1" w:themeFillShade="BF"/>
            <w:vAlign w:val="center"/>
          </w:tcPr>
          <w:p w14:paraId="577BE174" w14:textId="77777777" w:rsidR="006809B3" w:rsidRPr="00352047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6809B3" w:rsidRPr="00E331F2" w14:paraId="78391588" w14:textId="77777777" w:rsidTr="00352047">
        <w:trPr>
          <w:trHeight w:val="628"/>
        </w:trPr>
        <w:tc>
          <w:tcPr>
            <w:tcW w:w="1938" w:type="dxa"/>
            <w:gridSpan w:val="2"/>
            <w:shd w:val="clear" w:color="auto" w:fill="B8CCE4" w:themeFill="accent1" w:themeFillTint="66"/>
            <w:vAlign w:val="center"/>
            <w:hideMark/>
          </w:tcPr>
          <w:p w14:paraId="79A92050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English</w:t>
            </w:r>
          </w:p>
        </w:tc>
        <w:tc>
          <w:tcPr>
            <w:tcW w:w="2003" w:type="dxa"/>
            <w:shd w:val="clear" w:color="auto" w:fill="B8CCE4" w:themeFill="accent1" w:themeFillTint="66"/>
            <w:noWrap/>
            <w:vAlign w:val="center"/>
            <w:hideMark/>
          </w:tcPr>
          <w:p w14:paraId="68499C5D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52.11%</w:t>
            </w:r>
          </w:p>
        </w:tc>
        <w:tc>
          <w:tcPr>
            <w:tcW w:w="2502" w:type="dxa"/>
            <w:gridSpan w:val="2"/>
            <w:shd w:val="clear" w:color="auto" w:fill="B8CCE4" w:themeFill="accent1" w:themeFillTint="66"/>
            <w:vAlign w:val="center"/>
          </w:tcPr>
          <w:p w14:paraId="6B008D00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1569" w:type="dxa"/>
            <w:shd w:val="clear" w:color="auto" w:fill="B8CCE4" w:themeFill="accent1" w:themeFillTint="66"/>
            <w:vAlign w:val="center"/>
          </w:tcPr>
          <w:p w14:paraId="0F2E2473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63.25%</w:t>
            </w:r>
          </w:p>
        </w:tc>
      </w:tr>
      <w:tr w:rsidR="006809B3" w:rsidRPr="00E331F2" w14:paraId="73DBD7C9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0FC06BB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1F9B0562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Punjabi</w:t>
            </w:r>
          </w:p>
        </w:tc>
        <w:tc>
          <w:tcPr>
            <w:tcW w:w="2003" w:type="dxa"/>
            <w:shd w:val="clear" w:color="000000" w:fill="FFFFFF"/>
            <w:noWrap/>
            <w:vAlign w:val="center"/>
            <w:hideMark/>
          </w:tcPr>
          <w:p w14:paraId="192A4517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4.56%</w:t>
            </w:r>
          </w:p>
        </w:tc>
        <w:tc>
          <w:tcPr>
            <w:tcW w:w="469" w:type="dxa"/>
            <w:vAlign w:val="center"/>
          </w:tcPr>
          <w:p w14:paraId="05A93796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33" w:type="dxa"/>
            <w:vAlign w:val="center"/>
          </w:tcPr>
          <w:p w14:paraId="47C619C2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1569" w:type="dxa"/>
            <w:vAlign w:val="center"/>
          </w:tcPr>
          <w:p w14:paraId="15D6FE06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4.05%</w:t>
            </w:r>
          </w:p>
        </w:tc>
      </w:tr>
      <w:tr w:rsidR="006809B3" w:rsidRPr="00E331F2" w14:paraId="6FFC73E8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53F22F48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D0CC157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Mandarin</w:t>
            </w:r>
          </w:p>
        </w:tc>
        <w:tc>
          <w:tcPr>
            <w:tcW w:w="2003" w:type="dxa"/>
            <w:shd w:val="clear" w:color="000000" w:fill="FFFFFF"/>
            <w:noWrap/>
            <w:vAlign w:val="center"/>
            <w:hideMark/>
          </w:tcPr>
          <w:p w14:paraId="3D61D476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4.2%</w:t>
            </w:r>
          </w:p>
        </w:tc>
        <w:tc>
          <w:tcPr>
            <w:tcW w:w="469" w:type="dxa"/>
            <w:vAlign w:val="center"/>
          </w:tcPr>
          <w:p w14:paraId="6D2092FF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33" w:type="dxa"/>
            <w:vAlign w:val="center"/>
          </w:tcPr>
          <w:p w14:paraId="15B44291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Punjabi</w:t>
            </w:r>
          </w:p>
        </w:tc>
        <w:tc>
          <w:tcPr>
            <w:tcW w:w="1569" w:type="dxa"/>
            <w:vAlign w:val="center"/>
          </w:tcPr>
          <w:p w14:paraId="3F6A66F4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1.98%</w:t>
            </w:r>
          </w:p>
        </w:tc>
      </w:tr>
      <w:tr w:rsidR="006809B3" w:rsidRPr="00E331F2" w14:paraId="48FE1318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2F7803F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2BFFB932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Hindi</w:t>
            </w:r>
          </w:p>
        </w:tc>
        <w:tc>
          <w:tcPr>
            <w:tcW w:w="2003" w:type="dxa"/>
            <w:shd w:val="clear" w:color="000000" w:fill="FFFFFF"/>
            <w:noWrap/>
            <w:vAlign w:val="center"/>
            <w:hideMark/>
          </w:tcPr>
          <w:p w14:paraId="0C707182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3.4%</w:t>
            </w:r>
          </w:p>
        </w:tc>
        <w:tc>
          <w:tcPr>
            <w:tcW w:w="469" w:type="dxa"/>
            <w:vAlign w:val="center"/>
          </w:tcPr>
          <w:p w14:paraId="50BF407F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33" w:type="dxa"/>
            <w:vAlign w:val="center"/>
          </w:tcPr>
          <w:p w14:paraId="541A31C9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Arabic</w:t>
            </w:r>
          </w:p>
        </w:tc>
        <w:tc>
          <w:tcPr>
            <w:tcW w:w="1569" w:type="dxa"/>
            <w:vAlign w:val="center"/>
          </w:tcPr>
          <w:p w14:paraId="0BF4CA35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1.95%</w:t>
            </w:r>
          </w:p>
        </w:tc>
      </w:tr>
      <w:tr w:rsidR="006809B3" w:rsidRPr="00E331F2" w14:paraId="6FC13442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562F5044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02724A8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Urdu</w:t>
            </w:r>
          </w:p>
        </w:tc>
        <w:tc>
          <w:tcPr>
            <w:tcW w:w="2003" w:type="dxa"/>
            <w:shd w:val="clear" w:color="000000" w:fill="FFFFFF"/>
            <w:noWrap/>
            <w:vAlign w:val="center"/>
            <w:hideMark/>
          </w:tcPr>
          <w:p w14:paraId="28B626B6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2.65%</w:t>
            </w:r>
          </w:p>
        </w:tc>
        <w:tc>
          <w:tcPr>
            <w:tcW w:w="469" w:type="dxa"/>
            <w:vAlign w:val="center"/>
          </w:tcPr>
          <w:p w14:paraId="6EF7DA53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33" w:type="dxa"/>
            <w:vAlign w:val="center"/>
          </w:tcPr>
          <w:p w14:paraId="357F838F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Vietnamese</w:t>
            </w:r>
          </w:p>
        </w:tc>
        <w:tc>
          <w:tcPr>
            <w:tcW w:w="1569" w:type="dxa"/>
            <w:vAlign w:val="center"/>
          </w:tcPr>
          <w:p w14:paraId="77E6E3E1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1.93%</w:t>
            </w:r>
          </w:p>
        </w:tc>
      </w:tr>
      <w:tr w:rsidR="006809B3" w:rsidRPr="00E331F2" w14:paraId="43AE1F02" w14:textId="77777777" w:rsidTr="000B09A9">
        <w:trPr>
          <w:trHeight w:val="628"/>
        </w:trPr>
        <w:tc>
          <w:tcPr>
            <w:tcW w:w="473" w:type="dxa"/>
            <w:shd w:val="clear" w:color="000000" w:fill="FFFFFF"/>
            <w:vAlign w:val="center"/>
          </w:tcPr>
          <w:p w14:paraId="61FEBC30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4867327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Gujarati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34FC605B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2.09%</w:t>
            </w:r>
          </w:p>
        </w:tc>
        <w:tc>
          <w:tcPr>
            <w:tcW w:w="469" w:type="dxa"/>
            <w:vAlign w:val="center"/>
          </w:tcPr>
          <w:p w14:paraId="51095DF2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033" w:type="dxa"/>
            <w:vAlign w:val="center"/>
          </w:tcPr>
          <w:p w14:paraId="6F65F36A" w14:textId="77777777" w:rsidR="006809B3" w:rsidRDefault="006809B3" w:rsidP="000B09A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Cantonese</w:t>
            </w:r>
          </w:p>
        </w:tc>
        <w:tc>
          <w:tcPr>
            <w:tcW w:w="1569" w:type="dxa"/>
            <w:vAlign w:val="center"/>
          </w:tcPr>
          <w:p w14:paraId="353815EE" w14:textId="77777777" w:rsidR="006809B3" w:rsidRPr="00E331F2" w:rsidRDefault="006809B3" w:rsidP="000B09A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0.99%</w:t>
            </w:r>
          </w:p>
        </w:tc>
      </w:tr>
    </w:tbl>
    <w:p w14:paraId="3171F084" w14:textId="77777777" w:rsidR="006809B3" w:rsidRDefault="00352047" w:rsidP="00492F96">
      <w:pPr>
        <w:spacing w:before="240"/>
      </w:pPr>
      <w:r>
        <w:t xml:space="preserve">More than half of all 0-4 year olds </w:t>
      </w:r>
      <w:r w:rsidR="00A07A07">
        <w:t xml:space="preserve">in Wyndham </w:t>
      </w:r>
      <w:r>
        <w:t>speak English</w:t>
      </w:r>
      <w:r w:rsidR="00DE02FF">
        <w:t>,</w:t>
      </w:r>
      <w:r w:rsidR="00A07A07">
        <w:t xml:space="preserve"> however considering the cultural diversity amongst their parents, it is likely a number of these children are bilingual. According to the 2016 Census, around 30% of 0-4 year olds can speak another language and English to varying degrees.  </w:t>
      </w:r>
      <w:r w:rsidR="00DE02FF">
        <w:t xml:space="preserve">Punjabi and Mandarin </w:t>
      </w:r>
      <w:r w:rsidR="00B8576A">
        <w:t>are the</w:t>
      </w:r>
      <w:r w:rsidR="00DE02FF">
        <w:t xml:space="preserve"> two most commonly spoken languages other than English amongst Wyndham and Greater Melbourne 0-4 year olds.</w:t>
      </w:r>
      <w:r w:rsidR="006809B3">
        <w:t xml:space="preserve"> </w:t>
      </w:r>
    </w:p>
    <w:p w14:paraId="7B24CD12" w14:textId="77777777" w:rsidR="006809B3" w:rsidRPr="00352047" w:rsidRDefault="006809B3" w:rsidP="006809B3">
      <w:pPr>
        <w:pStyle w:val="Heading2"/>
        <w:rPr>
          <w:color w:val="1F497D" w:themeColor="text2"/>
        </w:rPr>
      </w:pPr>
      <w:bookmarkStart w:id="9" w:name="_Toc499040386"/>
      <w:r w:rsidRPr="00352047">
        <w:rPr>
          <w:color w:val="1F497D" w:themeColor="text2"/>
        </w:rPr>
        <w:t>Religion</w:t>
      </w:r>
      <w:bookmarkEnd w:id="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809B3" w14:paraId="0EC1153A" w14:textId="77777777" w:rsidTr="006809B3">
        <w:tc>
          <w:tcPr>
            <w:tcW w:w="9242" w:type="dxa"/>
          </w:tcPr>
          <w:p w14:paraId="4DDC1291" w14:textId="77777777" w:rsidR="006809B3" w:rsidRDefault="006809B3" w:rsidP="000B09A9">
            <w:r>
              <w:rPr>
                <w:noProof/>
                <w:lang w:eastAsia="en-AU"/>
              </w:rPr>
              <w:drawing>
                <wp:inline distT="0" distB="0" distL="0" distR="0" wp14:anchorId="38F0D123" wp14:editId="09941119">
                  <wp:extent cx="5593976" cy="2743200"/>
                  <wp:effectExtent l="0" t="0" r="6985" b="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6809B3" w14:paraId="6D5DAC12" w14:textId="77777777" w:rsidTr="006809B3">
        <w:tc>
          <w:tcPr>
            <w:tcW w:w="9242" w:type="dxa"/>
          </w:tcPr>
          <w:p w14:paraId="20580FAA" w14:textId="798F2722" w:rsidR="006809B3" w:rsidRDefault="002C7B7E" w:rsidP="001813E9">
            <w:r>
              <w:t>It is more common for early years children in Wyndham t</w:t>
            </w:r>
            <w:r w:rsidR="00653373">
              <w:t>o be affiliated with a religion</w:t>
            </w:r>
            <w:r>
              <w:t xml:space="preserve"> </w:t>
            </w:r>
            <w:r w:rsidR="007A6868">
              <w:t xml:space="preserve">through their families, </w:t>
            </w:r>
            <w:r>
              <w:t xml:space="preserve">compared to early years children across Greater Melbourne. Christianity is the most popular religion across both areas, while Hinduism and Islam are popular in Wyndham. At the 2016 Census, 13% of 0-4 year olds were affiliated with the Hindu religion, and 11% with Islam. </w:t>
            </w:r>
            <w:r w:rsidR="006809B3">
              <w:t>Interestingly, 38% of 0-4 year olds across Greater Melbourne are not affiliated with any religion</w:t>
            </w:r>
            <w:r>
              <w:t xml:space="preserve"> compared to 26% in Wyndham</w:t>
            </w:r>
            <w:r w:rsidR="006809B3">
              <w:t xml:space="preserve">. </w:t>
            </w:r>
          </w:p>
        </w:tc>
      </w:tr>
    </w:tbl>
    <w:p w14:paraId="3D9F1B09" w14:textId="77777777" w:rsidR="00B21171" w:rsidRDefault="00B21171" w:rsidP="00B21171">
      <w:pPr>
        <w:pStyle w:val="Heading1"/>
      </w:pPr>
      <w:bookmarkStart w:id="10" w:name="_Toc499032661"/>
      <w:bookmarkStart w:id="11" w:name="_Toc499040387"/>
      <w:r>
        <w:lastRenderedPageBreak/>
        <w:t>References</w:t>
      </w:r>
      <w:bookmarkEnd w:id="10"/>
      <w:bookmarkEnd w:id="11"/>
    </w:p>
    <w:p w14:paraId="1BDD02B6" w14:textId="77777777" w:rsidR="00B21171" w:rsidRDefault="00B21171" w:rsidP="00B21171">
      <w:r>
        <w:t>Australian Bureau of Statistics, Census of Population and Housing (2016). Analysed by Wyndham City Council via TableBuilder</w:t>
      </w:r>
    </w:p>
    <w:p w14:paraId="08BDBCD0" w14:textId="77777777" w:rsidR="00B21171" w:rsidRDefault="00B21171" w:rsidP="00B21171">
      <w:r>
        <w:t>ID Consulting. (2016). Population Forecasts - Wyndham</w:t>
      </w:r>
    </w:p>
    <w:p w14:paraId="72012FFB" w14:textId="77777777" w:rsidR="006809B3" w:rsidRDefault="006809B3" w:rsidP="006809B3"/>
    <w:p w14:paraId="329AA7C5" w14:textId="77777777" w:rsidR="00961BA5" w:rsidRDefault="00367F24"/>
    <w:sectPr w:rsidR="00961BA5" w:rsidSect="009C3D6D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B4827" w14:textId="77777777" w:rsidR="00DC5D50" w:rsidRDefault="00DC5D50" w:rsidP="009E4461">
      <w:pPr>
        <w:spacing w:after="0" w:line="240" w:lineRule="auto"/>
      </w:pPr>
      <w:r>
        <w:separator/>
      </w:r>
    </w:p>
  </w:endnote>
  <w:endnote w:type="continuationSeparator" w:id="0">
    <w:p w14:paraId="5E2705AE" w14:textId="77777777" w:rsidR="00DC5D50" w:rsidRDefault="00DC5D50" w:rsidP="009E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axOT-Medium"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DaxOT-Regular">
    <w:panose1 w:val="020105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DaxOT-Light">
    <w:panose1 w:val="02010504050101020104"/>
    <w:charset w:val="00"/>
    <w:family w:val="modern"/>
    <w:notTrueType/>
    <w:pitch w:val="variable"/>
    <w:sig w:usb0="800000AF" w:usb1="400024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0588C" w14:textId="77777777" w:rsidR="009E4461" w:rsidRPr="002D26EB" w:rsidRDefault="009E4461" w:rsidP="002D26EB">
    <w:pPr>
      <w:pStyle w:val="Footer"/>
      <w:pBdr>
        <w:top w:val="single" w:sz="12" w:space="1" w:color="002060"/>
      </w:pBdr>
      <w:jc w:val="right"/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9A092" w14:textId="77777777" w:rsidR="009E4461" w:rsidRPr="002D26EB" w:rsidRDefault="009E4461" w:rsidP="002D26EB">
    <w:pPr>
      <w:pStyle w:val="Footer"/>
      <w:pBdr>
        <w:top w:val="single" w:sz="12" w:space="1" w:color="002060"/>
      </w:pBdr>
      <w:tabs>
        <w:tab w:val="clear" w:pos="4513"/>
        <w:tab w:val="clear" w:pos="9026"/>
        <w:tab w:val="left" w:pos="2210"/>
      </w:tabs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  <w:r w:rsidR="002D26EB">
      <w:rPr>
        <w:rFonts w:ascii="DaxOT-Light" w:hAnsi="DaxOT-Light"/>
        <w:color w:val="002060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BF90D" w14:textId="77777777" w:rsidR="00DC5D50" w:rsidRDefault="00DC5D50" w:rsidP="009E4461">
      <w:pPr>
        <w:spacing w:after="0" w:line="240" w:lineRule="auto"/>
      </w:pPr>
      <w:r>
        <w:separator/>
      </w:r>
    </w:p>
  </w:footnote>
  <w:footnote w:type="continuationSeparator" w:id="0">
    <w:p w14:paraId="58E56766" w14:textId="77777777" w:rsidR="00DC5D50" w:rsidRDefault="00DC5D50" w:rsidP="009E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80858" w14:textId="77777777" w:rsidR="009E4461" w:rsidRDefault="002D26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1594935" wp14:editId="795A2D9F">
          <wp:simplePos x="0" y="0"/>
          <wp:positionH relativeFrom="column">
            <wp:posOffset>659130</wp:posOffset>
          </wp:positionH>
          <wp:positionV relativeFrom="paragraph">
            <wp:posOffset>-1096453</wp:posOffset>
          </wp:positionV>
          <wp:extent cx="6475730" cy="198628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AndSandGraphic_PURP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198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9B3"/>
    <w:rsid w:val="00091D08"/>
    <w:rsid w:val="00112239"/>
    <w:rsid w:val="00114A7A"/>
    <w:rsid w:val="00164477"/>
    <w:rsid w:val="001813E9"/>
    <w:rsid w:val="001E41AC"/>
    <w:rsid w:val="002571F2"/>
    <w:rsid w:val="00266BDE"/>
    <w:rsid w:val="00273267"/>
    <w:rsid w:val="002C7B7E"/>
    <w:rsid w:val="002D26EB"/>
    <w:rsid w:val="0034212E"/>
    <w:rsid w:val="00346F85"/>
    <w:rsid w:val="00352047"/>
    <w:rsid w:val="00356010"/>
    <w:rsid w:val="00367F24"/>
    <w:rsid w:val="00386618"/>
    <w:rsid w:val="00386B4E"/>
    <w:rsid w:val="00395497"/>
    <w:rsid w:val="003A3DB5"/>
    <w:rsid w:val="00424568"/>
    <w:rsid w:val="00490C18"/>
    <w:rsid w:val="00492F96"/>
    <w:rsid w:val="005D6EF0"/>
    <w:rsid w:val="006058E4"/>
    <w:rsid w:val="006135B4"/>
    <w:rsid w:val="00627BC8"/>
    <w:rsid w:val="00653373"/>
    <w:rsid w:val="006809B3"/>
    <w:rsid w:val="006E3F72"/>
    <w:rsid w:val="007A6868"/>
    <w:rsid w:val="007B1315"/>
    <w:rsid w:val="007C7FB5"/>
    <w:rsid w:val="007E77DE"/>
    <w:rsid w:val="008F08F3"/>
    <w:rsid w:val="00946B5D"/>
    <w:rsid w:val="009C3D6D"/>
    <w:rsid w:val="009E4461"/>
    <w:rsid w:val="00A07A07"/>
    <w:rsid w:val="00A116CC"/>
    <w:rsid w:val="00A5075D"/>
    <w:rsid w:val="00A655EA"/>
    <w:rsid w:val="00A730EE"/>
    <w:rsid w:val="00AB1DFD"/>
    <w:rsid w:val="00AF53CA"/>
    <w:rsid w:val="00B21171"/>
    <w:rsid w:val="00B22C28"/>
    <w:rsid w:val="00B30674"/>
    <w:rsid w:val="00B61EB5"/>
    <w:rsid w:val="00B8576A"/>
    <w:rsid w:val="00B860C0"/>
    <w:rsid w:val="00BB4410"/>
    <w:rsid w:val="00BF0749"/>
    <w:rsid w:val="00BF521D"/>
    <w:rsid w:val="00C22E6A"/>
    <w:rsid w:val="00C724F2"/>
    <w:rsid w:val="00CB4453"/>
    <w:rsid w:val="00CC36CA"/>
    <w:rsid w:val="00DC5D50"/>
    <w:rsid w:val="00DD1C1B"/>
    <w:rsid w:val="00DE02FF"/>
    <w:rsid w:val="00DF6F02"/>
    <w:rsid w:val="00E07615"/>
    <w:rsid w:val="00F040B1"/>
    <w:rsid w:val="00F13880"/>
    <w:rsid w:val="00F4521D"/>
    <w:rsid w:val="00F60268"/>
    <w:rsid w:val="00FE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B2C4099"/>
  <w15:docId w15:val="{DB1375AC-04C6-4A7B-967A-D1A40137C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3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09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809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6809B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C36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36CA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CC36C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C36CA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356010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386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6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66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66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66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6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templates2016$\CEO's%20Office\Cover%20and%20Follower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Early%20Years%20-%20Sept%202017%20(A182511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wyndhamcitycouncil-my.sharepoint.com/personal/jcasey_wyndham_vic_gov_au/Documents/Desktop/Data/Workings%20May%20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Early%20Years%20-%20Sept%202017%20(A182511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004086737479965E-2"/>
          <c:y val="5.1400554097404488E-2"/>
          <c:w val="0.72440379348651474"/>
          <c:h val="0.679841790609507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Population!$B$4</c:f>
              <c:strCache>
                <c:ptCount val="1"/>
                <c:pt idx="0">
                  <c:v>Wyndham Pop No.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Population!$A$6:$A$8</c:f>
              <c:numCache>
                <c:formatCode>General</c:formatCode>
                <c:ptCount val="3"/>
                <c:pt idx="0">
                  <c:v>2006</c:v>
                </c:pt>
                <c:pt idx="1">
                  <c:v>2011</c:v>
                </c:pt>
                <c:pt idx="2">
                  <c:v>2016</c:v>
                </c:pt>
              </c:numCache>
            </c:numRef>
          </c:cat>
          <c:val>
            <c:numRef>
              <c:f>Population!$B$6:$B$8</c:f>
              <c:numCache>
                <c:formatCode>#,##0</c:formatCode>
                <c:ptCount val="3"/>
                <c:pt idx="0" formatCode="General">
                  <c:v>9216</c:v>
                </c:pt>
                <c:pt idx="1">
                  <c:v>14920</c:v>
                </c:pt>
                <c:pt idx="2">
                  <c:v>21381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FF-49A4-B7B6-2A9139A6D8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884928"/>
        <c:axId val="237886464"/>
      </c:barChart>
      <c:lineChart>
        <c:grouping val="standard"/>
        <c:varyColors val="0"/>
        <c:ser>
          <c:idx val="1"/>
          <c:order val="1"/>
          <c:tx>
            <c:strRef>
              <c:f>Population!$C$4</c:f>
              <c:strCache>
                <c:ptCount val="1"/>
                <c:pt idx="0">
                  <c:v>% total population Wyndham</c:v>
                </c:pt>
              </c:strCache>
            </c:strRef>
          </c:tx>
          <c:dLbls>
            <c:dLbl>
              <c:idx val="2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A50-4082-9F7A-3ABD13D393FA}"/>
                </c:ext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Population!$C$6:$C$8</c:f>
              <c:numCache>
                <c:formatCode>0.00%</c:formatCode>
                <c:ptCount val="3"/>
                <c:pt idx="0">
                  <c:v>8.1799999999999998E-2</c:v>
                </c:pt>
                <c:pt idx="1">
                  <c:v>9.2299999999999993E-2</c:v>
                </c:pt>
                <c:pt idx="2">
                  <c:v>9.8500000000000004E-2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1FF-49A4-B7B6-2A9139A6D8A7}"/>
            </c:ext>
          </c:extLst>
        </c:ser>
        <c:ser>
          <c:idx val="2"/>
          <c:order val="2"/>
          <c:tx>
            <c:strRef>
              <c:f>Population!$E$5</c:f>
              <c:strCache>
                <c:ptCount val="1"/>
                <c:pt idx="0">
                  <c:v>% total  population Greater Melbourne</c:v>
                </c:pt>
              </c:strCache>
            </c:strRef>
          </c:tx>
          <c:dLbls>
            <c:dLbl>
              <c:idx val="1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A50-4082-9F7A-3ABD13D393FA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A50-4082-9F7A-3ABD13D393FA}"/>
                </c:ext>
              </c:extLst>
            </c:dLbl>
            <c:spPr>
              <a:noFill/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Population!$E$6:$E$8</c:f>
              <c:numCache>
                <c:formatCode>0.00%</c:formatCode>
                <c:ptCount val="3"/>
                <c:pt idx="0">
                  <c:v>6.25E-2</c:v>
                </c:pt>
                <c:pt idx="1">
                  <c:v>6.4899999999999999E-2</c:v>
                </c:pt>
                <c:pt idx="2">
                  <c:v>6.4000000000000001E-2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1FF-49A4-B7B6-2A9139A6D8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934848"/>
        <c:axId val="237933312"/>
      </c:lineChart>
      <c:catAx>
        <c:axId val="23788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886464"/>
        <c:crosses val="autoZero"/>
        <c:auto val="1"/>
        <c:lblAlgn val="ctr"/>
        <c:lblOffset val="100"/>
        <c:noMultiLvlLbl val="0"/>
      </c:catAx>
      <c:valAx>
        <c:axId val="237886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884928"/>
        <c:crosses val="autoZero"/>
        <c:crossBetween val="between"/>
      </c:valAx>
      <c:valAx>
        <c:axId val="237933312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crossAx val="237934848"/>
        <c:crosses val="max"/>
        <c:crossBetween val="between"/>
      </c:valAx>
      <c:catAx>
        <c:axId val="237934848"/>
        <c:scaling>
          <c:orientation val="minMax"/>
        </c:scaling>
        <c:delete val="1"/>
        <c:axPos val="b"/>
        <c:majorTickMark val="out"/>
        <c:minorTickMark val="none"/>
        <c:tickLblPos val="nextTo"/>
        <c:crossAx val="2379333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1.290858166595652E-2"/>
          <c:y val="0.83218175853018372"/>
          <c:w val="0.98499357043456814"/>
          <c:h val="0.1643401866433362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'2017 Forecast update'!$B$83</c:f>
              <c:strCache>
                <c:ptCount val="1"/>
                <c:pt idx="0">
                  <c:v>0-4 year olds, 2016 - 2041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'2017 Forecast update'!$A$84:$A$89</c:f>
              <c:numCache>
                <c:formatCode>General</c:formatCode>
                <c:ptCount val="6"/>
                <c:pt idx="0">
                  <c:v>2016</c:v>
                </c:pt>
                <c:pt idx="1">
                  <c:v>2021</c:v>
                </c:pt>
                <c:pt idx="2">
                  <c:v>2026</c:v>
                </c:pt>
                <c:pt idx="3">
                  <c:v>2031</c:v>
                </c:pt>
                <c:pt idx="4">
                  <c:v>2036</c:v>
                </c:pt>
                <c:pt idx="5">
                  <c:v>2041</c:v>
                </c:pt>
              </c:numCache>
            </c:numRef>
          </c:cat>
          <c:val>
            <c:numRef>
              <c:f>'2017 Forecast update'!$B$84:$B$89</c:f>
              <c:numCache>
                <c:formatCode>_(* #,##0_);_(* \(#,##0\);_(* "-"_);_(@_)</c:formatCode>
                <c:ptCount val="6"/>
                <c:pt idx="0">
                  <c:v>22643</c:v>
                </c:pt>
                <c:pt idx="1">
                  <c:v>28614</c:v>
                </c:pt>
                <c:pt idx="2">
                  <c:v>32962</c:v>
                </c:pt>
                <c:pt idx="3">
                  <c:v>36297</c:v>
                </c:pt>
                <c:pt idx="4">
                  <c:v>39561</c:v>
                </c:pt>
                <c:pt idx="5">
                  <c:v>42406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104-4466-AF73-2F28BD6923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76070544"/>
        <c:axId val="776072184"/>
      </c:lineChart>
      <c:catAx>
        <c:axId val="77607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6072184"/>
        <c:crosses val="autoZero"/>
        <c:auto val="1"/>
        <c:lblAlgn val="ctr"/>
        <c:lblOffset val="100"/>
        <c:noMultiLvlLbl val="0"/>
      </c:catAx>
      <c:valAx>
        <c:axId val="776072184"/>
        <c:scaling>
          <c:orientation val="minMax"/>
          <c:min val="2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607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94685039370078"/>
          <c:y val="5.1400554097404488E-2"/>
          <c:w val="0.8344560367454068"/>
          <c:h val="0.66810659084281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'Cutural diversity'!$H$15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'Cutural diversity'!$G$17:$G$23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'Cutural diversity'!$H$17:$H$23</c:f>
              <c:numCache>
                <c:formatCode>0.00%</c:formatCode>
                <c:ptCount val="7"/>
                <c:pt idx="0">
                  <c:v>2.06E-2</c:v>
                </c:pt>
                <c:pt idx="1">
                  <c:v>0.33439999999999998</c:v>
                </c:pt>
                <c:pt idx="2">
                  <c:v>0.1333</c:v>
                </c:pt>
                <c:pt idx="3">
                  <c:v>0.113</c:v>
                </c:pt>
                <c:pt idx="4">
                  <c:v>4.0000000000000002E-4</c:v>
                </c:pt>
                <c:pt idx="5">
                  <c:v>5.5E-2</c:v>
                </c:pt>
                <c:pt idx="6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7E-45E3-9178-77B581CF5B21}"/>
            </c:ext>
          </c:extLst>
        </c:ser>
        <c:ser>
          <c:idx val="1"/>
          <c:order val="1"/>
          <c:tx>
            <c:strRef>
              <c:f>'Cutural diversity'!$I$15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'Cutural diversity'!$G$17:$G$23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religion</c:v>
                </c:pt>
              </c:strCache>
            </c:strRef>
          </c:cat>
          <c:val>
            <c:numRef>
              <c:f>'Cutural diversity'!$I$17:$I$23</c:f>
              <c:numCache>
                <c:formatCode>0.0#%</c:formatCode>
                <c:ptCount val="7"/>
                <c:pt idx="0">
                  <c:v>2.7926929999999999E-2</c:v>
                </c:pt>
                <c:pt idx="1">
                  <c:v>0.35229021699999996</c:v>
                </c:pt>
                <c:pt idx="2">
                  <c:v>4.6772385E-2</c:v>
                </c:pt>
                <c:pt idx="3">
                  <c:v>7.1892693999999993E-2</c:v>
                </c:pt>
                <c:pt idx="4">
                  <c:v>9.0536179999999994E-3</c:v>
                </c:pt>
                <c:pt idx="5">
                  <c:v>2.4246286000000002E-2</c:v>
                </c:pt>
                <c:pt idx="6">
                  <c:v>0.375230693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7E-45E3-9178-77B581CF5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659584"/>
        <c:axId val="188661120"/>
      </c:barChart>
      <c:catAx>
        <c:axId val="188659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8661120"/>
        <c:crosses val="autoZero"/>
        <c:auto val="1"/>
        <c:lblAlgn val="ctr"/>
        <c:lblOffset val="100"/>
        <c:noMultiLvlLbl val="0"/>
      </c:catAx>
      <c:valAx>
        <c:axId val="188661120"/>
        <c:scaling>
          <c:orientation val="minMax"/>
        </c:scaling>
        <c:delete val="0"/>
        <c:axPos val="l"/>
        <c:majorGridlines/>
        <c:numFmt formatCode="0.0%" sourceLinked="0"/>
        <c:majorTickMark val="out"/>
        <c:minorTickMark val="none"/>
        <c:tickLblPos val="nextTo"/>
        <c:crossAx val="188659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6129177602799653"/>
          <c:y val="0.82831984543598713"/>
          <c:w val="0.41405540531457413"/>
          <c:h val="0.1674343832020997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827C6-0C25-45BD-B57C-DA5E99F7B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and Follower</Template>
  <TotalTime>0</TotalTime>
  <Pages>9</Pages>
  <Words>930</Words>
  <Characters>5305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Green</dc:creator>
  <cp:lastModifiedBy>Judy Casey</cp:lastModifiedBy>
  <cp:revision>2</cp:revision>
  <dcterms:created xsi:type="dcterms:W3CDTF">2018-08-02T05:02:00Z</dcterms:created>
  <dcterms:modified xsi:type="dcterms:W3CDTF">2018-08-02T05:02:00Z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A1832075</vt:lpwstr>
  </property>
  <property fmtid="{D5CDD505-2E9C-101B-9397-08002B2CF9AE}" pid="4" name="Objective-Title">
    <vt:lpwstr>Life Course Profiles - Early Years</vt:lpwstr>
  </property>
  <property fmtid="{D5CDD505-2E9C-101B-9397-08002B2CF9AE}" pid="5" name="Objective-Comment">
    <vt:lpwstr/>
  </property>
  <property fmtid="{D5CDD505-2E9C-101B-9397-08002B2CF9AE}" pid="6" name="Objective-CreationStamp">
    <vt:filetime>2017-10-04T01:51:57Z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2018-05-22T23:54:57Z</vt:filetime>
  </property>
  <property fmtid="{D5CDD505-2E9C-101B-9397-08002B2CF9AE}" pid="10" name="Objective-ModificationStamp">
    <vt:filetime>2018-08-02T04:59:39Z</vt:filetime>
  </property>
  <property fmtid="{D5CDD505-2E9C-101B-9397-08002B2CF9AE}" pid="11" name="Objective-Owner">
    <vt:lpwstr>Stephanie Green</vt:lpwstr>
  </property>
  <property fmtid="{D5CDD505-2E9C-101B-9397-08002B2CF9AE}" pid="12" name="Objective-Path">
    <vt:lpwstr>Objective Global Folder:Corporate Management:Department - Strategy &amp; Stakeholder Engagement - Strategy &amp; Stakeholder Engagement:Research &amp; Materials:Publications:</vt:lpwstr>
  </property>
  <property fmtid="{D5CDD505-2E9C-101B-9397-08002B2CF9AE}" pid="13" name="Objective-Parent">
    <vt:lpwstr>Publications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15.0</vt:lpwstr>
  </property>
  <property fmtid="{D5CDD505-2E9C-101B-9397-08002B2CF9AE}" pid="16" name="Objective-VersionNumber">
    <vt:r8>16</vt:r8>
  </property>
  <property fmtid="{D5CDD505-2E9C-101B-9397-08002B2CF9AE}" pid="17" name="Objective-VersionComment">
    <vt:lpwstr/>
  </property>
  <property fmtid="{D5CDD505-2E9C-101B-9397-08002B2CF9AE}" pid="18" name="Objective-FileNumber">
    <vt:lpwstr>qA276698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