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901CB06" w14:textId="77777777" w:rsidR="00066BC8" w:rsidRDefault="00430DB0" w:rsidP="00F4181E">
      <w:pPr>
        <w:pStyle w:val="Header02"/>
      </w:pPr>
      <w:r>
        <w:rPr>
          <w:lang w:val="en-AU" w:eastAsia="en-AU"/>
        </w:rPr>
        <mc:AlternateContent>
          <mc:Choice Requires="wps">
            <w:drawing>
              <wp:anchor distT="0" distB="0" distL="114300" distR="114300" simplePos="0" relativeHeight="251658240" behindDoc="0" locked="0" layoutInCell="1" allowOverlap="1" wp14:anchorId="7810AEA7" wp14:editId="33092797">
                <wp:simplePos x="0" y="0"/>
                <wp:positionH relativeFrom="column">
                  <wp:posOffset>-107315</wp:posOffset>
                </wp:positionH>
                <wp:positionV relativeFrom="page">
                  <wp:posOffset>1591310</wp:posOffset>
                </wp:positionV>
                <wp:extent cx="3959860" cy="1043940"/>
                <wp:effectExtent l="0" t="0" r="2540" b="3810"/>
                <wp:wrapThrough wrapText="bothSides">
                  <wp:wrapPolygon edited="0">
                    <wp:start x="0" y="0"/>
                    <wp:lineTo x="0" y="21285"/>
                    <wp:lineTo x="21510" y="21285"/>
                    <wp:lineTo x="21510"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A74AF" w14:textId="4F95E64D" w:rsidR="00E15033" w:rsidRDefault="00E15033" w:rsidP="007162C5">
                            <w:pPr>
                              <w:pStyle w:val="Header01"/>
                              <w:spacing w:after="0"/>
                              <w:rPr>
                                <w:sz w:val="44"/>
                                <w:szCs w:val="44"/>
                              </w:rPr>
                            </w:pPr>
                            <w:r w:rsidRPr="005500E5">
                              <w:rPr>
                                <w:sz w:val="44"/>
                                <w:szCs w:val="44"/>
                              </w:rPr>
                              <w:t>Wyndham’s C</w:t>
                            </w:r>
                            <w:r>
                              <w:rPr>
                                <w:sz w:val="44"/>
                                <w:szCs w:val="44"/>
                              </w:rPr>
                              <w:t>ultural</w:t>
                            </w:r>
                            <w:r w:rsidR="00EC1F26">
                              <w:rPr>
                                <w:sz w:val="44"/>
                                <w:szCs w:val="44"/>
                              </w:rPr>
                              <w:t>ly</w:t>
                            </w:r>
                            <w:r>
                              <w:rPr>
                                <w:sz w:val="44"/>
                                <w:szCs w:val="44"/>
                              </w:rPr>
                              <w:t xml:space="preserve"> and </w:t>
                            </w:r>
                          </w:p>
                          <w:p w14:paraId="15459F44" w14:textId="571DD568" w:rsidR="00E15033" w:rsidRPr="005500E5" w:rsidRDefault="00EC1F26" w:rsidP="007162C5">
                            <w:pPr>
                              <w:pStyle w:val="Header01"/>
                              <w:spacing w:after="0"/>
                              <w:rPr>
                                <w:sz w:val="44"/>
                                <w:szCs w:val="44"/>
                              </w:rPr>
                            </w:pPr>
                            <w:r>
                              <w:rPr>
                                <w:sz w:val="44"/>
                                <w:szCs w:val="44"/>
                              </w:rPr>
                              <w:t>Linguistically Diverse Community</w:t>
                            </w:r>
                          </w:p>
                          <w:p w14:paraId="13941E06" w14:textId="77777777" w:rsidR="00E15033" w:rsidRDefault="00E15033" w:rsidP="00066BC8">
                            <w:pPr>
                              <w:pStyle w:val="Header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0AEA7" id="_x0000_t202" coordsize="21600,21600" o:spt="202" path="m,l,21600r21600,l21600,xe">
                <v:stroke joinstyle="miter"/>
                <v:path gradientshapeok="t" o:connecttype="rect"/>
              </v:shapetype>
              <v:shape id="Text Box 2" o:spid="_x0000_s1026" type="#_x0000_t202" style="position:absolute;margin-left:-8.45pt;margin-top:125.3pt;width:311.8pt;height:8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GujrwIAAKo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" filled="f" stroked="f">
                <v:textbox inset="0,0,0,0">
                  <w:txbxContent>
                    <w:p w14:paraId="3CEA74AF" w14:textId="4F95E64D" w:rsidR="00E15033" w:rsidRDefault="00E15033" w:rsidP="007162C5">
                      <w:pPr>
                        <w:pStyle w:val="Header01"/>
                        <w:spacing w:after="0"/>
                        <w:rPr>
                          <w:sz w:val="44"/>
                          <w:szCs w:val="44"/>
                        </w:rPr>
                      </w:pPr>
                      <w:r w:rsidRPr="005500E5">
                        <w:rPr>
                          <w:sz w:val="44"/>
                          <w:szCs w:val="44"/>
                        </w:rPr>
                        <w:t>Wyndham’s C</w:t>
                      </w:r>
                      <w:r>
                        <w:rPr>
                          <w:sz w:val="44"/>
                          <w:szCs w:val="44"/>
                        </w:rPr>
                        <w:t>ultural</w:t>
                      </w:r>
                      <w:r w:rsidR="00EC1F26">
                        <w:rPr>
                          <w:sz w:val="44"/>
                          <w:szCs w:val="44"/>
                        </w:rPr>
                        <w:t>ly</w:t>
                      </w:r>
                      <w:r>
                        <w:rPr>
                          <w:sz w:val="44"/>
                          <w:szCs w:val="44"/>
                        </w:rPr>
                        <w:t xml:space="preserve"> and </w:t>
                      </w:r>
                    </w:p>
                    <w:p w14:paraId="15459F44" w14:textId="571DD568" w:rsidR="00E15033" w:rsidRPr="005500E5" w:rsidRDefault="00EC1F26" w:rsidP="007162C5">
                      <w:pPr>
                        <w:pStyle w:val="Header01"/>
                        <w:spacing w:after="0"/>
                        <w:rPr>
                          <w:sz w:val="44"/>
                          <w:szCs w:val="44"/>
                        </w:rPr>
                      </w:pPr>
                      <w:r>
                        <w:rPr>
                          <w:sz w:val="44"/>
                          <w:szCs w:val="44"/>
                        </w:rPr>
                        <w:t>Linguistically Diverse Community</w:t>
                      </w:r>
                    </w:p>
                    <w:p w14:paraId="13941E06" w14:textId="77777777" w:rsidR="00E15033" w:rsidRDefault="00E15033" w:rsidP="00066BC8">
                      <w:pPr>
                        <w:pStyle w:val="Header01"/>
                      </w:pPr>
                    </w:p>
                  </w:txbxContent>
                </v:textbox>
                <w10:wrap type="through" anchory="page"/>
              </v:shape>
            </w:pict>
          </mc:Fallback>
        </mc:AlternateContent>
      </w:r>
      <w:r w:rsidR="00E62FDC">
        <w:t xml:space="preserve"> </w:t>
      </w:r>
    </w:p>
    <w:p w14:paraId="34D67A73" w14:textId="77777777" w:rsidR="00F4181E" w:rsidRDefault="00F4181E" w:rsidP="00C723DB">
      <w:pPr>
        <w:pStyle w:val="Body01"/>
      </w:pPr>
    </w:p>
    <w:p w14:paraId="23245C61" w14:textId="77777777" w:rsidR="00F4181E" w:rsidRDefault="00F4181E" w:rsidP="00C723DB">
      <w:pPr>
        <w:pStyle w:val="Body01"/>
      </w:pPr>
    </w:p>
    <w:p w14:paraId="44F8BD78" w14:textId="77777777" w:rsidR="00F4181E" w:rsidRDefault="00F4181E" w:rsidP="00C723DB">
      <w:pPr>
        <w:pStyle w:val="Body01"/>
      </w:pPr>
    </w:p>
    <w:p w14:paraId="15898255" w14:textId="77777777" w:rsidR="00F4181E" w:rsidRDefault="00F4181E" w:rsidP="00C723DB">
      <w:pPr>
        <w:pStyle w:val="Body01"/>
      </w:pPr>
    </w:p>
    <w:p w14:paraId="5759B345" w14:textId="77777777" w:rsidR="005500E5" w:rsidRDefault="005500E5" w:rsidP="00F902C5">
      <w:pPr>
        <w:spacing w:after="60" w:line="300" w:lineRule="auto"/>
        <w:rPr>
          <w:rFonts w:asciiTheme="majorHAnsi" w:hAnsiTheme="majorHAnsi"/>
        </w:rPr>
      </w:pPr>
    </w:p>
    <w:p w14:paraId="52841F98" w14:textId="7BCAE877" w:rsidR="007162C5" w:rsidRDefault="007162C5" w:rsidP="007162C5">
      <w:pPr>
        <w:pStyle w:val="Heading1"/>
      </w:pPr>
      <w:r>
        <w:t>Key Statistics</w:t>
      </w:r>
    </w:p>
    <w:p w14:paraId="31BCF225" w14:textId="15FBB5EC" w:rsidR="007162C5" w:rsidRDefault="007162C5" w:rsidP="007162C5">
      <w:pPr>
        <w:rPr>
          <w:rFonts w:asciiTheme="majorHAnsi" w:hAnsiTheme="majorHAnsi" w:cstheme="majorHAnsi"/>
        </w:rPr>
      </w:pPr>
      <w:bookmarkStart w:id="1" w:name="_Hlk514767709"/>
      <w:r w:rsidRPr="007162C5">
        <w:rPr>
          <w:rFonts w:asciiTheme="majorHAnsi" w:hAnsiTheme="majorHAnsi" w:cstheme="majorHAnsi"/>
        </w:rPr>
        <w:t>In 2016, around one in five residents indicate</w:t>
      </w:r>
      <w:r>
        <w:rPr>
          <w:rFonts w:asciiTheme="majorHAnsi" w:hAnsiTheme="majorHAnsi" w:cstheme="majorHAnsi"/>
        </w:rPr>
        <w:t>d to have</w:t>
      </w:r>
      <w:r w:rsidRPr="007162C5">
        <w:rPr>
          <w:rFonts w:asciiTheme="majorHAnsi" w:hAnsiTheme="majorHAnsi" w:cstheme="majorHAnsi"/>
        </w:rPr>
        <w:t xml:space="preserve"> English ancestry (21.3%). Another one in five have Australian ancestry (20.3%).</w:t>
      </w:r>
    </w:p>
    <w:p w14:paraId="747ECD0A" w14:textId="58995E31" w:rsidR="007162C5" w:rsidRPr="007162C5" w:rsidRDefault="007162C5" w:rsidP="007162C5">
      <w:pPr>
        <w:rPr>
          <w:rFonts w:asciiTheme="majorHAnsi" w:hAnsiTheme="majorHAnsi" w:cstheme="majorHAnsi"/>
        </w:rPr>
      </w:pPr>
      <w:r w:rsidRPr="007162C5">
        <w:rPr>
          <w:rFonts w:asciiTheme="majorHAnsi" w:hAnsiTheme="majorHAnsi" w:cstheme="majorHAnsi"/>
        </w:rPr>
        <w:t>People with Indian, Chinese, Pakistani, Samoan, South Sudanese, Sikh and Punjabi ancestry are likely to experience increased g</w:t>
      </w:r>
      <w:r>
        <w:rPr>
          <w:rFonts w:asciiTheme="majorHAnsi" w:hAnsiTheme="majorHAnsi" w:cstheme="majorHAnsi"/>
        </w:rPr>
        <w:t>rowth between 2016 and 2021</w:t>
      </w:r>
      <w:r w:rsidRPr="007162C5">
        <w:rPr>
          <w:rFonts w:asciiTheme="majorHAnsi" w:hAnsiTheme="majorHAnsi" w:cstheme="majorHAnsi"/>
        </w:rPr>
        <w:t xml:space="preserve"> compared to the growth between 2011 and 2016 or 2006 and 2011. </w:t>
      </w:r>
    </w:p>
    <w:p w14:paraId="38A24CCF" w14:textId="77777777" w:rsidR="007162C5" w:rsidRPr="007162C5" w:rsidRDefault="007162C5" w:rsidP="007162C5">
      <w:pPr>
        <w:rPr>
          <w:rFonts w:asciiTheme="majorHAnsi" w:hAnsiTheme="majorHAnsi" w:cstheme="majorHAnsi"/>
        </w:rPr>
      </w:pPr>
      <w:r w:rsidRPr="007162C5">
        <w:rPr>
          <w:rFonts w:asciiTheme="majorHAnsi" w:hAnsiTheme="majorHAnsi" w:cstheme="majorHAnsi"/>
        </w:rPr>
        <w:t>Just over half of all Wyndham residents were born in Australia (52.8%) and 143,633 or 66.2% of residents have at least one parent that was born overseas.</w:t>
      </w:r>
    </w:p>
    <w:p w14:paraId="45697319" w14:textId="77777777" w:rsidR="007162C5" w:rsidRPr="007162C5" w:rsidRDefault="007162C5" w:rsidP="007162C5">
      <w:pPr>
        <w:rPr>
          <w:rFonts w:asciiTheme="majorHAnsi" w:hAnsiTheme="majorHAnsi" w:cstheme="majorHAnsi"/>
        </w:rPr>
      </w:pPr>
      <w:r w:rsidRPr="007162C5">
        <w:rPr>
          <w:rFonts w:asciiTheme="majorHAnsi" w:hAnsiTheme="majorHAnsi" w:cstheme="majorHAnsi"/>
        </w:rPr>
        <w:t xml:space="preserve">The proportion of Wyndham residents that were born in Australia has been declining since 2006, indicating a substantial shift in Wyndham’s demographics over time. </w:t>
      </w:r>
    </w:p>
    <w:p w14:paraId="79714E03" w14:textId="1C38ED7A" w:rsidR="007162C5" w:rsidRPr="007162C5" w:rsidRDefault="007162C5" w:rsidP="007162C5">
      <w:pPr>
        <w:rPr>
          <w:rFonts w:asciiTheme="majorHAnsi" w:hAnsiTheme="majorHAnsi" w:cstheme="majorHAnsi"/>
        </w:rPr>
      </w:pPr>
      <w:r w:rsidRPr="007162C5">
        <w:rPr>
          <w:rFonts w:asciiTheme="majorHAnsi" w:hAnsiTheme="majorHAnsi" w:cstheme="majorHAnsi"/>
        </w:rPr>
        <w:t>The number of Wyndham residents that were born in Australia increased by 16.1% or 15,888 people between 2011 and 2016, and the number of Wyndham residents born in India increased by 14,301 or 176.7%. While the number of Wyndham residents that were born in China increased by only 3,038 people between 2011 and 2016, this was a</w:t>
      </w:r>
      <w:r>
        <w:rPr>
          <w:rFonts w:asciiTheme="majorHAnsi" w:hAnsiTheme="majorHAnsi" w:cstheme="majorHAnsi"/>
        </w:rPr>
        <w:t xml:space="preserve">n increase of </w:t>
      </w:r>
      <w:r w:rsidRPr="007162C5">
        <w:rPr>
          <w:rFonts w:asciiTheme="majorHAnsi" w:hAnsiTheme="majorHAnsi" w:cstheme="majorHAnsi"/>
        </w:rPr>
        <w:t>122.2</w:t>
      </w:r>
      <w:r>
        <w:rPr>
          <w:rFonts w:asciiTheme="majorHAnsi" w:hAnsiTheme="majorHAnsi" w:cstheme="majorHAnsi"/>
        </w:rPr>
        <w:t xml:space="preserve">%. </w:t>
      </w:r>
    </w:p>
    <w:p w14:paraId="1D013D61" w14:textId="4541DFCD" w:rsidR="007162C5" w:rsidRPr="007162C5" w:rsidRDefault="007162C5" w:rsidP="007162C5">
      <w:pPr>
        <w:rPr>
          <w:rFonts w:asciiTheme="majorHAnsi" w:hAnsiTheme="majorHAnsi" w:cstheme="majorHAnsi"/>
        </w:rPr>
      </w:pPr>
      <w:r>
        <w:rPr>
          <w:rFonts w:asciiTheme="majorHAnsi" w:hAnsiTheme="majorHAnsi" w:cstheme="majorHAnsi"/>
        </w:rPr>
        <w:t>It is</w:t>
      </w:r>
      <w:r w:rsidRPr="007162C5">
        <w:rPr>
          <w:rFonts w:asciiTheme="majorHAnsi" w:hAnsiTheme="majorHAnsi" w:cstheme="majorHAnsi"/>
        </w:rPr>
        <w:t xml:space="preserve"> assumed that increased growth will be observed in the number of people born in Myanmar, Iran, Macedonia and South Korea between 2016 and 2021 compared to the growth between 2011 and 2016 or 2006 and 2011.</w:t>
      </w:r>
    </w:p>
    <w:p w14:paraId="539C7A9E" w14:textId="77777777" w:rsidR="007162C5" w:rsidRPr="007162C5" w:rsidRDefault="007162C5" w:rsidP="007162C5">
      <w:pPr>
        <w:rPr>
          <w:rFonts w:asciiTheme="majorHAnsi" w:hAnsiTheme="majorHAnsi" w:cstheme="majorHAnsi"/>
        </w:rPr>
      </w:pPr>
      <w:r w:rsidRPr="007162C5">
        <w:rPr>
          <w:rFonts w:asciiTheme="majorHAnsi" w:hAnsiTheme="majorHAnsi" w:cstheme="majorHAnsi"/>
        </w:rPr>
        <w:t>Wyndham is the fourth largest recipient of people on humanitarian visas behind Hume (1,657), Casey (437) and Greater Dandenong (391).</w:t>
      </w:r>
    </w:p>
    <w:p w14:paraId="3518EB12" w14:textId="4291DAEA" w:rsidR="007162C5" w:rsidRPr="007162C5" w:rsidRDefault="007162C5" w:rsidP="007162C5">
      <w:pPr>
        <w:rPr>
          <w:rFonts w:asciiTheme="majorHAnsi" w:hAnsiTheme="majorHAnsi" w:cstheme="majorHAnsi"/>
        </w:rPr>
      </w:pPr>
      <w:r w:rsidRPr="007162C5">
        <w:rPr>
          <w:rFonts w:asciiTheme="majorHAnsi" w:hAnsiTheme="majorHAnsi" w:cstheme="majorHAnsi"/>
        </w:rPr>
        <w:t xml:space="preserve">In 2016, most (53.1%) Wyndham residents spoke English only. The most common languages other than English spoken at home in Wyndham were Punjabi and Hindi. Of those that speak English not well or not at all, most speak Mandarin (17.1%) or Karen (10.1%) at home. </w:t>
      </w:r>
    </w:p>
    <w:p w14:paraId="17FEEC0E" w14:textId="77777777" w:rsidR="007162C5" w:rsidRPr="007162C5" w:rsidRDefault="007162C5" w:rsidP="007162C5">
      <w:pPr>
        <w:rPr>
          <w:rFonts w:asciiTheme="majorHAnsi" w:hAnsiTheme="majorHAnsi" w:cstheme="majorHAnsi"/>
        </w:rPr>
      </w:pPr>
      <w:r w:rsidRPr="007162C5">
        <w:rPr>
          <w:rFonts w:asciiTheme="majorHAnsi" w:hAnsiTheme="majorHAnsi" w:cstheme="majorHAnsi"/>
        </w:rPr>
        <w:t xml:space="preserve">Almost half of Wyndham residents affiliated with Christianity (46.1%). This was followed by almost one quarter of residents (23.0%) who affiliated with secular beliefs, other spiritual beliefs or no religious affiliation; resembling trends for Greater Melbourne and Victoria. </w:t>
      </w:r>
    </w:p>
    <w:bookmarkEnd w:id="1"/>
    <w:p w14:paraId="29B298BF" w14:textId="70881E91" w:rsidR="007162C5" w:rsidRPr="007162C5" w:rsidRDefault="007162C5" w:rsidP="007162C5">
      <w:pPr>
        <w:rPr>
          <w:rFonts w:asciiTheme="majorHAnsi" w:hAnsiTheme="majorHAnsi" w:cstheme="majorHAnsi"/>
        </w:rPr>
      </w:pPr>
      <w:r w:rsidRPr="007162C5">
        <w:rPr>
          <w:rFonts w:asciiTheme="majorHAnsi" w:hAnsiTheme="majorHAnsi" w:cstheme="majorHAnsi"/>
        </w:rPr>
        <w:t xml:space="preserve">For demographic information about our Aboriginal and Torres Strait Islander community, please see the Aboriginal and Torres Strait Islander Community Profile which is located on the following Council webpage: </w:t>
      </w:r>
      <w:hyperlink r:id="rId8" w:history="1">
        <w:r w:rsidRPr="007162C5">
          <w:rPr>
            <w:rStyle w:val="Hyperlink"/>
            <w:rFonts w:asciiTheme="majorHAnsi" w:hAnsiTheme="majorHAnsi" w:cstheme="majorHAnsi"/>
          </w:rPr>
          <w:t>https://www.wyndham.vic.gov.au/about-council/wyndham-community/research-and-statistics/community-profiles</w:t>
        </w:r>
      </w:hyperlink>
      <w:r w:rsidRPr="007162C5">
        <w:rPr>
          <w:rFonts w:asciiTheme="majorHAnsi" w:hAnsiTheme="majorHAnsi" w:cstheme="majorHAnsi"/>
        </w:rPr>
        <w:t xml:space="preserve"> .</w:t>
      </w:r>
    </w:p>
    <w:p w14:paraId="439AB20D" w14:textId="77777777" w:rsidR="007162C5" w:rsidRDefault="007162C5" w:rsidP="007162C5">
      <w:pPr>
        <w:pStyle w:val="Heading1"/>
      </w:pPr>
      <w:r>
        <w:lastRenderedPageBreak/>
        <w:t>Ethnicity</w:t>
      </w:r>
      <w:r>
        <w:rPr>
          <w:rStyle w:val="FootnoteReference"/>
        </w:rPr>
        <w:footnoteReference w:id="2"/>
      </w:r>
    </w:p>
    <w:p w14:paraId="20AD6E52" w14:textId="49284EBC" w:rsidR="007162C5" w:rsidRPr="004F05DA" w:rsidRDefault="007162C5" w:rsidP="007162C5">
      <w:pPr>
        <w:rPr>
          <w:rFonts w:asciiTheme="majorHAnsi" w:hAnsiTheme="majorHAnsi" w:cstheme="majorHAnsi"/>
          <w:shd w:val="clear" w:color="auto" w:fill="FFFFFF"/>
        </w:rPr>
      </w:pPr>
      <w:r w:rsidRPr="004F05DA">
        <w:rPr>
          <w:rFonts w:asciiTheme="majorHAnsi" w:hAnsiTheme="majorHAnsi" w:cstheme="majorHAnsi"/>
          <w:shd w:val="clear" w:color="auto" w:fill="FFFFFF"/>
        </w:rPr>
        <w:t>The Australian Bureau of Statistics collects data on respondents’ ancestry</w:t>
      </w:r>
      <w:r w:rsidR="004F05DA">
        <w:rPr>
          <w:rFonts w:asciiTheme="majorHAnsi" w:hAnsiTheme="majorHAnsi" w:cstheme="majorHAnsi"/>
          <w:shd w:val="clear" w:color="auto" w:fill="FFFFFF"/>
        </w:rPr>
        <w:t xml:space="preserve"> through the Census of Population and Housing</w:t>
      </w:r>
      <w:r w:rsidRPr="004F05DA">
        <w:rPr>
          <w:rFonts w:asciiTheme="majorHAnsi" w:hAnsiTheme="majorHAnsi" w:cstheme="majorHAnsi"/>
          <w:shd w:val="clear" w:color="auto" w:fill="FFFFFF"/>
        </w:rPr>
        <w:t>. Ancestry is one of several indicators of ethnicity which refers to “the shared identity or similarity of a group of people on the basis of one or more factors.”</w:t>
      </w:r>
      <w:r w:rsidRPr="004F05DA">
        <w:rPr>
          <w:rFonts w:asciiTheme="majorHAnsi" w:hAnsiTheme="majorHAnsi" w:cstheme="majorHAnsi"/>
          <w:color w:val="333333"/>
          <w:shd w:val="clear" w:color="auto" w:fill="FFFFFF"/>
        </w:rPr>
        <w:t xml:space="preserve"> Respondents can report up to two responses to the Census question on ancestry. </w:t>
      </w:r>
    </w:p>
    <w:p w14:paraId="386E1236" w14:textId="5998C189" w:rsidR="007162C5" w:rsidRPr="004F05DA" w:rsidRDefault="007162C5" w:rsidP="007162C5">
      <w:pPr>
        <w:rPr>
          <w:rFonts w:asciiTheme="majorHAnsi" w:hAnsiTheme="majorHAnsi" w:cstheme="majorHAnsi"/>
        </w:rPr>
      </w:pPr>
      <w:bookmarkStart w:id="2" w:name="_Hlk514673136"/>
      <w:r w:rsidRPr="004F05DA">
        <w:rPr>
          <w:rFonts w:asciiTheme="majorHAnsi" w:hAnsiTheme="majorHAnsi" w:cstheme="majorHAnsi"/>
        </w:rPr>
        <w:t>Wyndham residents have a diverse cultural background. In 2016, around one in five residents indicate</w:t>
      </w:r>
      <w:r w:rsidR="004F05DA">
        <w:rPr>
          <w:rFonts w:asciiTheme="majorHAnsi" w:hAnsiTheme="majorHAnsi" w:cstheme="majorHAnsi"/>
        </w:rPr>
        <w:t>d</w:t>
      </w:r>
      <w:r w:rsidRPr="004F05DA">
        <w:rPr>
          <w:rFonts w:asciiTheme="majorHAnsi" w:hAnsiTheme="majorHAnsi" w:cstheme="majorHAnsi"/>
        </w:rPr>
        <w:t xml:space="preserve"> English ancestry (21.3%). Another one in five have Australian ancestry (20.3%). </w:t>
      </w:r>
      <w:bookmarkEnd w:id="2"/>
      <w:r w:rsidRPr="004F05DA">
        <w:rPr>
          <w:rFonts w:asciiTheme="majorHAnsi" w:hAnsiTheme="majorHAnsi" w:cstheme="majorHAnsi"/>
        </w:rPr>
        <w:t>Wyndham is more diverse than Greater Melbourne, where more than half of all residents (50.6%) have either English or Australian ancestry.</w:t>
      </w:r>
    </w:p>
    <w:p w14:paraId="71BD73F6" w14:textId="77777777" w:rsidR="007162C5" w:rsidRPr="004F05DA" w:rsidRDefault="007162C5" w:rsidP="007162C5">
      <w:pPr>
        <w:rPr>
          <w:rFonts w:asciiTheme="majorHAnsi" w:hAnsiTheme="majorHAnsi" w:cstheme="majorHAnsi"/>
        </w:rPr>
      </w:pPr>
      <w:r w:rsidRPr="004F05DA">
        <w:rPr>
          <w:rFonts w:asciiTheme="majorHAnsi" w:hAnsiTheme="majorHAnsi" w:cstheme="majorHAnsi"/>
        </w:rPr>
        <w:t>Wyndham has significantly more residents with an Indian ancestry (12.6%) than Greater Melbourne (4.4%). Wyndham residents are also more likely to identify as Filipino (3.5%) than Greater Melbourne residents (1.3%).</w:t>
      </w:r>
    </w:p>
    <w:p w14:paraId="0C16961D" w14:textId="34E26DCE" w:rsidR="007162C5" w:rsidRPr="004F05DA" w:rsidRDefault="007162C5" w:rsidP="007162C5">
      <w:pPr>
        <w:rPr>
          <w:rFonts w:asciiTheme="majorHAnsi" w:hAnsiTheme="majorHAnsi" w:cstheme="majorHAnsi"/>
        </w:rPr>
      </w:pPr>
      <w:r w:rsidRPr="004F05DA">
        <w:rPr>
          <w:rFonts w:asciiTheme="majorHAnsi" w:hAnsiTheme="majorHAnsi" w:cstheme="majorHAnsi"/>
        </w:rPr>
        <w:t xml:space="preserve">Wyndham residents’ ethnicity is also reflected in country of birth; </w:t>
      </w:r>
      <w:bookmarkStart w:id="3" w:name="_Hlk514673201"/>
      <w:r w:rsidRPr="004F05DA">
        <w:rPr>
          <w:rFonts w:asciiTheme="majorHAnsi" w:hAnsiTheme="majorHAnsi" w:cstheme="majorHAnsi"/>
        </w:rPr>
        <w:t xml:space="preserve">just over half of all residents were born in Australia (52.8%). </w:t>
      </w:r>
      <w:bookmarkEnd w:id="3"/>
      <w:r w:rsidRPr="004F05DA">
        <w:rPr>
          <w:rFonts w:asciiTheme="majorHAnsi" w:hAnsiTheme="majorHAnsi" w:cstheme="majorHAnsi"/>
        </w:rPr>
        <w:t xml:space="preserve">In Greater Melbourne, just under six in ten residents were born in Australia (59.8%). </w:t>
      </w:r>
      <w:r w:rsidRPr="004F05DA">
        <w:rPr>
          <w:rFonts w:asciiTheme="majorHAnsi" w:hAnsiTheme="majorHAnsi" w:cstheme="majorHAnsi"/>
        </w:rPr>
        <w:fldChar w:fldCharType="begin"/>
      </w:r>
      <w:r w:rsidRPr="004F05DA">
        <w:rPr>
          <w:rFonts w:asciiTheme="majorHAnsi" w:hAnsiTheme="majorHAnsi" w:cstheme="majorHAnsi"/>
        </w:rPr>
        <w:instrText xml:space="preserve"> REF _Ref514659169 \h </w:instrText>
      </w:r>
      <w:r w:rsidR="004F05DA">
        <w:rPr>
          <w:rFonts w:asciiTheme="majorHAnsi" w:hAnsiTheme="majorHAnsi" w:cstheme="majorHAnsi"/>
        </w:rPr>
        <w:instrText xml:space="preserve"> \* MERGEFORMAT </w:instrText>
      </w:r>
      <w:r w:rsidRPr="004F05DA">
        <w:rPr>
          <w:rFonts w:asciiTheme="majorHAnsi" w:hAnsiTheme="majorHAnsi" w:cstheme="majorHAnsi"/>
        </w:rPr>
      </w:r>
      <w:r w:rsidRPr="004F05DA">
        <w:rPr>
          <w:rFonts w:asciiTheme="majorHAnsi" w:hAnsiTheme="majorHAnsi" w:cstheme="majorHAnsi"/>
        </w:rPr>
        <w:fldChar w:fldCharType="separate"/>
      </w:r>
      <w:r w:rsidRPr="004F05DA">
        <w:rPr>
          <w:rFonts w:asciiTheme="majorHAnsi" w:hAnsiTheme="majorHAnsi" w:cstheme="majorHAnsi"/>
        </w:rPr>
        <w:t xml:space="preserve">Table </w:t>
      </w:r>
      <w:r w:rsidRPr="004F05DA">
        <w:rPr>
          <w:rFonts w:asciiTheme="majorHAnsi" w:hAnsiTheme="majorHAnsi" w:cstheme="majorHAnsi"/>
          <w:noProof/>
        </w:rPr>
        <w:t>1</w:t>
      </w:r>
      <w:r w:rsidRPr="004F05DA">
        <w:rPr>
          <w:rFonts w:asciiTheme="majorHAnsi" w:hAnsiTheme="majorHAnsi" w:cstheme="majorHAnsi"/>
        </w:rPr>
        <w:fldChar w:fldCharType="end"/>
      </w:r>
      <w:r w:rsidRPr="004F05DA">
        <w:rPr>
          <w:rFonts w:asciiTheme="majorHAnsi" w:hAnsiTheme="majorHAnsi" w:cstheme="majorHAnsi"/>
        </w:rPr>
        <w:t xml:space="preserve"> below shows the top twenty </w:t>
      </w:r>
      <w:r w:rsidR="004F05DA">
        <w:rPr>
          <w:rFonts w:asciiTheme="majorHAnsi" w:hAnsiTheme="majorHAnsi" w:cstheme="majorHAnsi"/>
        </w:rPr>
        <w:t>ancestry and countries</w:t>
      </w:r>
      <w:r w:rsidRPr="004F05DA">
        <w:rPr>
          <w:rFonts w:asciiTheme="majorHAnsi" w:hAnsiTheme="majorHAnsi" w:cstheme="majorHAnsi"/>
        </w:rPr>
        <w:t xml:space="preserve"> of birth for Wyndham. </w:t>
      </w:r>
      <w:r w:rsidRPr="004F05DA">
        <w:rPr>
          <w:rFonts w:asciiTheme="majorHAnsi" w:hAnsiTheme="majorHAnsi" w:cstheme="majorHAnsi"/>
        </w:rPr>
        <w:fldChar w:fldCharType="begin"/>
      </w:r>
      <w:r w:rsidRPr="004F05DA">
        <w:rPr>
          <w:rFonts w:asciiTheme="majorHAnsi" w:hAnsiTheme="majorHAnsi" w:cstheme="majorHAnsi"/>
        </w:rPr>
        <w:instrText xml:space="preserve"> REF _Ref515013993 \h </w:instrText>
      </w:r>
      <w:r w:rsidR="004F05DA">
        <w:rPr>
          <w:rFonts w:asciiTheme="majorHAnsi" w:hAnsiTheme="majorHAnsi" w:cstheme="majorHAnsi"/>
        </w:rPr>
        <w:instrText xml:space="preserve"> \* MERGEFORMAT </w:instrText>
      </w:r>
      <w:r w:rsidRPr="004F05DA">
        <w:rPr>
          <w:rFonts w:asciiTheme="majorHAnsi" w:hAnsiTheme="majorHAnsi" w:cstheme="majorHAnsi"/>
        </w:rPr>
      </w:r>
      <w:r w:rsidRPr="004F05DA">
        <w:rPr>
          <w:rFonts w:asciiTheme="majorHAnsi" w:hAnsiTheme="majorHAnsi" w:cstheme="majorHAnsi"/>
        </w:rPr>
        <w:fldChar w:fldCharType="separate"/>
      </w:r>
      <w:r w:rsidRPr="004F05DA">
        <w:rPr>
          <w:rFonts w:asciiTheme="majorHAnsi" w:hAnsiTheme="majorHAnsi" w:cstheme="majorHAnsi"/>
        </w:rPr>
        <w:t xml:space="preserve">Figure </w:t>
      </w:r>
      <w:r w:rsidRPr="004F05DA">
        <w:rPr>
          <w:rFonts w:asciiTheme="majorHAnsi" w:hAnsiTheme="majorHAnsi" w:cstheme="majorHAnsi"/>
          <w:noProof/>
        </w:rPr>
        <w:t>1</w:t>
      </w:r>
      <w:r w:rsidRPr="004F05DA">
        <w:rPr>
          <w:rFonts w:asciiTheme="majorHAnsi" w:hAnsiTheme="majorHAnsi" w:cstheme="majorHAnsi"/>
        </w:rPr>
        <w:fldChar w:fldCharType="end"/>
      </w:r>
      <w:r w:rsidRPr="004F05DA">
        <w:rPr>
          <w:rFonts w:asciiTheme="majorHAnsi" w:hAnsiTheme="majorHAnsi" w:cstheme="majorHAnsi"/>
        </w:rPr>
        <w:t xml:space="preserve"> shows the proportion of residents who were born overseas at the smallest geography possible. Diversity is high in Tarneit, Truganina and Point Cook compared with the established areas of Werribee and Hoppers Crossing.</w:t>
      </w:r>
    </w:p>
    <w:p w14:paraId="59897FD2" w14:textId="2F6E2398" w:rsidR="007162C5" w:rsidRPr="004F05DA" w:rsidRDefault="007162C5" w:rsidP="007162C5">
      <w:pPr>
        <w:pStyle w:val="Caption"/>
        <w:keepNext/>
        <w:rPr>
          <w:rFonts w:asciiTheme="majorHAnsi" w:hAnsiTheme="majorHAnsi" w:cstheme="majorHAnsi"/>
        </w:rPr>
      </w:pPr>
      <w:bookmarkStart w:id="4" w:name="_Ref514659169"/>
      <w:r w:rsidRPr="004F05DA">
        <w:rPr>
          <w:rFonts w:asciiTheme="majorHAnsi" w:hAnsiTheme="majorHAnsi" w:cstheme="majorHAnsi"/>
        </w:rPr>
        <w:t xml:space="preserve">Table </w:t>
      </w:r>
      <w:r w:rsidRPr="004F05DA">
        <w:rPr>
          <w:rFonts w:asciiTheme="majorHAnsi" w:hAnsiTheme="majorHAnsi" w:cstheme="majorHAnsi"/>
        </w:rPr>
        <w:fldChar w:fldCharType="begin"/>
      </w:r>
      <w:r w:rsidRPr="004F05DA">
        <w:rPr>
          <w:rFonts w:asciiTheme="majorHAnsi" w:hAnsiTheme="majorHAnsi" w:cstheme="majorHAnsi"/>
        </w:rPr>
        <w:instrText xml:space="preserve"> SEQ Table \* ARABIC </w:instrText>
      </w:r>
      <w:r w:rsidRPr="004F05DA">
        <w:rPr>
          <w:rFonts w:asciiTheme="majorHAnsi" w:hAnsiTheme="majorHAnsi" w:cstheme="majorHAnsi"/>
        </w:rPr>
        <w:fldChar w:fldCharType="separate"/>
      </w:r>
      <w:r w:rsidRPr="004F05DA">
        <w:rPr>
          <w:rFonts w:asciiTheme="majorHAnsi" w:hAnsiTheme="majorHAnsi" w:cstheme="majorHAnsi"/>
          <w:noProof/>
        </w:rPr>
        <w:t>1</w:t>
      </w:r>
      <w:r w:rsidRPr="004F05DA">
        <w:rPr>
          <w:rFonts w:asciiTheme="majorHAnsi" w:hAnsiTheme="majorHAnsi" w:cstheme="majorHAnsi"/>
          <w:noProof/>
        </w:rPr>
        <w:fldChar w:fldCharType="end"/>
      </w:r>
      <w:bookmarkEnd w:id="4"/>
      <w:r w:rsidRPr="004F05DA">
        <w:rPr>
          <w:rFonts w:asciiTheme="majorHAnsi" w:hAnsiTheme="majorHAnsi" w:cstheme="majorHAnsi"/>
        </w:rPr>
        <w:t>. Top Twenty Ancestry and Countr</w:t>
      </w:r>
      <w:r w:rsidR="004F05DA">
        <w:rPr>
          <w:rFonts w:asciiTheme="majorHAnsi" w:hAnsiTheme="majorHAnsi" w:cstheme="majorHAnsi"/>
        </w:rPr>
        <w:t>ies</w:t>
      </w:r>
      <w:r w:rsidRPr="004F05DA">
        <w:rPr>
          <w:rFonts w:asciiTheme="majorHAnsi" w:hAnsiTheme="majorHAnsi" w:cstheme="majorHAnsi"/>
        </w:rPr>
        <w:t xml:space="preserve"> of Birth, Wyndham 2016</w:t>
      </w:r>
    </w:p>
    <w:tbl>
      <w:tblPr>
        <w:tblStyle w:val="TableGrid"/>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1442"/>
        <w:gridCol w:w="1206"/>
        <w:gridCol w:w="1701"/>
        <w:gridCol w:w="1560"/>
        <w:gridCol w:w="992"/>
      </w:tblGrid>
      <w:tr w:rsidR="004F05DA" w:rsidRPr="004F05DA" w14:paraId="3FFB8F1C" w14:textId="77777777" w:rsidTr="007A0CD3">
        <w:trPr>
          <w:cantSplit/>
          <w:jc w:val="center"/>
        </w:trPr>
        <w:tc>
          <w:tcPr>
            <w:tcW w:w="0" w:type="auto"/>
            <w:tcBorders>
              <w:top w:val="single" w:sz="4" w:space="0" w:color="auto"/>
              <w:bottom w:val="single" w:sz="4" w:space="0" w:color="auto"/>
            </w:tcBorders>
            <w:shd w:val="clear" w:color="auto" w:fill="BFBFBF" w:themeFill="background1" w:themeFillShade="BF"/>
            <w:noWrap/>
          </w:tcPr>
          <w:p w14:paraId="0AF9785B" w14:textId="77777777" w:rsidR="007162C5" w:rsidRPr="004F05DA" w:rsidRDefault="007162C5" w:rsidP="004F05DA">
            <w:pPr>
              <w:spacing w:after="0"/>
              <w:rPr>
                <w:rFonts w:asciiTheme="majorHAnsi" w:hAnsiTheme="majorHAnsi" w:cstheme="majorHAnsi"/>
                <w:b/>
                <w:bCs/>
                <w:sz w:val="18"/>
                <w:szCs w:val="18"/>
              </w:rPr>
            </w:pPr>
            <w:bookmarkStart w:id="5" w:name="_Hlk511832399"/>
            <w:r w:rsidRPr="004F05DA">
              <w:rPr>
                <w:rFonts w:asciiTheme="majorHAnsi" w:hAnsiTheme="majorHAnsi" w:cstheme="majorHAnsi"/>
                <w:b/>
                <w:bCs/>
                <w:sz w:val="18"/>
                <w:szCs w:val="18"/>
              </w:rPr>
              <w:t>Ancestry</w:t>
            </w:r>
          </w:p>
        </w:tc>
        <w:tc>
          <w:tcPr>
            <w:tcW w:w="0" w:type="auto"/>
            <w:tcBorders>
              <w:top w:val="single" w:sz="4" w:space="0" w:color="auto"/>
              <w:bottom w:val="single" w:sz="4" w:space="0" w:color="auto"/>
            </w:tcBorders>
            <w:shd w:val="clear" w:color="auto" w:fill="BFBFBF" w:themeFill="background1" w:themeFillShade="BF"/>
            <w:noWrap/>
            <w:hideMark/>
          </w:tcPr>
          <w:p w14:paraId="1F8ADF1A" w14:textId="77777777" w:rsidR="007162C5" w:rsidRPr="004F05DA" w:rsidRDefault="007162C5" w:rsidP="004F05DA">
            <w:pPr>
              <w:spacing w:after="0"/>
              <w:jc w:val="center"/>
              <w:rPr>
                <w:rFonts w:asciiTheme="majorHAnsi" w:hAnsiTheme="majorHAnsi" w:cstheme="majorHAnsi"/>
                <w:b/>
                <w:bCs/>
                <w:sz w:val="18"/>
                <w:szCs w:val="18"/>
              </w:rPr>
            </w:pPr>
            <w:r w:rsidRPr="004F05DA">
              <w:rPr>
                <w:rFonts w:asciiTheme="majorHAnsi" w:hAnsiTheme="majorHAnsi" w:cstheme="majorHAnsi"/>
                <w:b/>
                <w:bCs/>
                <w:sz w:val="18"/>
                <w:szCs w:val="18"/>
              </w:rPr>
              <w:t>2016 population</w:t>
            </w:r>
          </w:p>
        </w:tc>
        <w:tc>
          <w:tcPr>
            <w:tcW w:w="1206" w:type="dxa"/>
            <w:tcBorders>
              <w:top w:val="single" w:sz="4" w:space="0" w:color="auto"/>
              <w:bottom w:val="single" w:sz="4" w:space="0" w:color="auto"/>
            </w:tcBorders>
            <w:shd w:val="clear" w:color="auto" w:fill="BFBFBF" w:themeFill="background1" w:themeFillShade="BF"/>
          </w:tcPr>
          <w:p w14:paraId="2D9DAA15" w14:textId="77777777" w:rsidR="007162C5" w:rsidRPr="004F05DA" w:rsidRDefault="007162C5" w:rsidP="004F05DA">
            <w:pPr>
              <w:spacing w:after="0"/>
              <w:jc w:val="center"/>
              <w:rPr>
                <w:rFonts w:asciiTheme="majorHAnsi" w:hAnsiTheme="majorHAnsi" w:cstheme="majorHAnsi"/>
                <w:b/>
                <w:bCs/>
                <w:sz w:val="18"/>
                <w:szCs w:val="18"/>
              </w:rPr>
            </w:pPr>
            <w:r w:rsidRPr="004F05DA">
              <w:rPr>
                <w:rFonts w:asciiTheme="majorHAnsi" w:hAnsiTheme="majorHAnsi" w:cstheme="majorHAnsi"/>
                <w:b/>
                <w:bCs/>
                <w:sz w:val="18"/>
                <w:szCs w:val="18"/>
              </w:rPr>
              <w:t>% of total</w:t>
            </w:r>
          </w:p>
        </w:tc>
        <w:tc>
          <w:tcPr>
            <w:tcW w:w="1701" w:type="dxa"/>
            <w:tcBorders>
              <w:top w:val="single" w:sz="4" w:space="0" w:color="auto"/>
              <w:left w:val="dotted" w:sz="4" w:space="0" w:color="auto"/>
              <w:bottom w:val="single" w:sz="4" w:space="0" w:color="auto"/>
            </w:tcBorders>
            <w:shd w:val="clear" w:color="auto" w:fill="BFBFBF" w:themeFill="background1" w:themeFillShade="BF"/>
          </w:tcPr>
          <w:p w14:paraId="1492C5F7" w14:textId="77777777" w:rsidR="007162C5" w:rsidRPr="004F05DA" w:rsidRDefault="007162C5" w:rsidP="004F05DA">
            <w:pPr>
              <w:spacing w:after="0"/>
              <w:ind w:left="224"/>
              <w:rPr>
                <w:rFonts w:asciiTheme="majorHAnsi" w:hAnsiTheme="majorHAnsi" w:cstheme="majorHAnsi"/>
                <w:b/>
                <w:bCs/>
                <w:sz w:val="18"/>
                <w:szCs w:val="18"/>
              </w:rPr>
            </w:pPr>
            <w:r w:rsidRPr="004F05DA">
              <w:rPr>
                <w:rFonts w:asciiTheme="majorHAnsi" w:hAnsiTheme="majorHAnsi" w:cstheme="majorHAnsi"/>
                <w:b/>
                <w:bCs/>
                <w:sz w:val="18"/>
                <w:szCs w:val="18"/>
              </w:rPr>
              <w:t>Country of birth</w:t>
            </w:r>
          </w:p>
        </w:tc>
        <w:tc>
          <w:tcPr>
            <w:tcW w:w="1560" w:type="dxa"/>
            <w:tcBorders>
              <w:top w:val="single" w:sz="4" w:space="0" w:color="auto"/>
              <w:bottom w:val="single" w:sz="4" w:space="0" w:color="auto"/>
            </w:tcBorders>
            <w:shd w:val="clear" w:color="auto" w:fill="BFBFBF" w:themeFill="background1" w:themeFillShade="BF"/>
          </w:tcPr>
          <w:p w14:paraId="5DC16281" w14:textId="77777777" w:rsidR="007162C5" w:rsidRPr="004F05DA" w:rsidRDefault="007162C5" w:rsidP="004F05DA">
            <w:pPr>
              <w:spacing w:after="0"/>
              <w:jc w:val="center"/>
              <w:rPr>
                <w:rFonts w:asciiTheme="majorHAnsi" w:hAnsiTheme="majorHAnsi" w:cstheme="majorHAnsi"/>
                <w:b/>
                <w:bCs/>
                <w:sz w:val="18"/>
                <w:szCs w:val="18"/>
              </w:rPr>
            </w:pPr>
            <w:r w:rsidRPr="004F05DA">
              <w:rPr>
                <w:rFonts w:asciiTheme="majorHAnsi" w:hAnsiTheme="majorHAnsi" w:cstheme="majorHAnsi"/>
                <w:b/>
                <w:bCs/>
                <w:sz w:val="18"/>
                <w:szCs w:val="18"/>
              </w:rPr>
              <w:t>2016 population</w:t>
            </w:r>
          </w:p>
        </w:tc>
        <w:tc>
          <w:tcPr>
            <w:tcW w:w="992" w:type="dxa"/>
            <w:tcBorders>
              <w:top w:val="single" w:sz="4" w:space="0" w:color="auto"/>
              <w:bottom w:val="single" w:sz="4" w:space="0" w:color="auto"/>
            </w:tcBorders>
            <w:shd w:val="clear" w:color="auto" w:fill="BFBFBF" w:themeFill="background1" w:themeFillShade="BF"/>
          </w:tcPr>
          <w:p w14:paraId="5EECDD88" w14:textId="77777777" w:rsidR="007162C5" w:rsidRPr="004F05DA" w:rsidRDefault="007162C5" w:rsidP="004F05DA">
            <w:pPr>
              <w:spacing w:after="0"/>
              <w:jc w:val="center"/>
              <w:rPr>
                <w:rFonts w:asciiTheme="majorHAnsi" w:hAnsiTheme="majorHAnsi" w:cstheme="majorHAnsi"/>
                <w:b/>
                <w:bCs/>
                <w:sz w:val="18"/>
                <w:szCs w:val="18"/>
              </w:rPr>
            </w:pPr>
            <w:r w:rsidRPr="004F05DA">
              <w:rPr>
                <w:rFonts w:asciiTheme="majorHAnsi" w:hAnsiTheme="majorHAnsi" w:cstheme="majorHAnsi"/>
                <w:b/>
                <w:bCs/>
                <w:sz w:val="18"/>
                <w:szCs w:val="18"/>
              </w:rPr>
              <w:t>% of total</w:t>
            </w:r>
          </w:p>
        </w:tc>
      </w:tr>
      <w:tr w:rsidR="007162C5" w:rsidRPr="004F05DA" w14:paraId="71C2696C" w14:textId="77777777" w:rsidTr="004F05DA">
        <w:trPr>
          <w:cantSplit/>
          <w:jc w:val="center"/>
        </w:trPr>
        <w:tc>
          <w:tcPr>
            <w:tcW w:w="0" w:type="auto"/>
            <w:tcBorders>
              <w:top w:val="single" w:sz="4" w:space="0" w:color="auto"/>
            </w:tcBorders>
            <w:noWrap/>
            <w:hideMark/>
          </w:tcPr>
          <w:p w14:paraId="30AE03CF"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English</w:t>
            </w:r>
          </w:p>
        </w:tc>
        <w:tc>
          <w:tcPr>
            <w:tcW w:w="0" w:type="auto"/>
            <w:tcBorders>
              <w:top w:val="single" w:sz="4" w:space="0" w:color="auto"/>
            </w:tcBorders>
            <w:noWrap/>
            <w:hideMark/>
          </w:tcPr>
          <w:p w14:paraId="1ED4DF7D"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46,272</w:t>
            </w:r>
          </w:p>
        </w:tc>
        <w:tc>
          <w:tcPr>
            <w:tcW w:w="1206" w:type="dxa"/>
            <w:tcBorders>
              <w:top w:val="single" w:sz="4" w:space="0" w:color="auto"/>
            </w:tcBorders>
          </w:tcPr>
          <w:p w14:paraId="678E763B"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21.3%</w:t>
            </w:r>
          </w:p>
        </w:tc>
        <w:tc>
          <w:tcPr>
            <w:tcW w:w="1701" w:type="dxa"/>
            <w:tcBorders>
              <w:top w:val="single" w:sz="4" w:space="0" w:color="auto"/>
              <w:left w:val="dotted" w:sz="4" w:space="0" w:color="auto"/>
            </w:tcBorders>
          </w:tcPr>
          <w:p w14:paraId="5F5A9BA2"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Australia</w:t>
            </w:r>
          </w:p>
        </w:tc>
        <w:tc>
          <w:tcPr>
            <w:tcW w:w="1560" w:type="dxa"/>
            <w:tcBorders>
              <w:top w:val="single" w:sz="4" w:space="0" w:color="auto"/>
            </w:tcBorders>
          </w:tcPr>
          <w:p w14:paraId="32118CC4"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114,543</w:t>
            </w:r>
          </w:p>
        </w:tc>
        <w:tc>
          <w:tcPr>
            <w:tcW w:w="992" w:type="dxa"/>
            <w:tcBorders>
              <w:top w:val="single" w:sz="4" w:space="0" w:color="auto"/>
            </w:tcBorders>
          </w:tcPr>
          <w:p w14:paraId="6651F8CB"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52.8%</w:t>
            </w:r>
          </w:p>
        </w:tc>
      </w:tr>
      <w:tr w:rsidR="007162C5" w:rsidRPr="004F05DA" w14:paraId="55087EF7" w14:textId="77777777" w:rsidTr="004F05DA">
        <w:trPr>
          <w:cantSplit/>
          <w:jc w:val="center"/>
        </w:trPr>
        <w:tc>
          <w:tcPr>
            <w:tcW w:w="0" w:type="auto"/>
            <w:noWrap/>
            <w:hideMark/>
          </w:tcPr>
          <w:p w14:paraId="4A5340BB"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Australian</w:t>
            </w:r>
          </w:p>
        </w:tc>
        <w:tc>
          <w:tcPr>
            <w:tcW w:w="0" w:type="auto"/>
            <w:noWrap/>
            <w:hideMark/>
          </w:tcPr>
          <w:p w14:paraId="76E7205E"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44,133</w:t>
            </w:r>
          </w:p>
        </w:tc>
        <w:tc>
          <w:tcPr>
            <w:tcW w:w="1206" w:type="dxa"/>
          </w:tcPr>
          <w:p w14:paraId="1BD1BF92"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20.3%</w:t>
            </w:r>
          </w:p>
        </w:tc>
        <w:tc>
          <w:tcPr>
            <w:tcW w:w="1701" w:type="dxa"/>
            <w:tcBorders>
              <w:left w:val="dotted" w:sz="4" w:space="0" w:color="auto"/>
            </w:tcBorders>
          </w:tcPr>
          <w:p w14:paraId="58AEFC9C"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India</w:t>
            </w:r>
          </w:p>
        </w:tc>
        <w:tc>
          <w:tcPr>
            <w:tcW w:w="1560" w:type="dxa"/>
          </w:tcPr>
          <w:p w14:paraId="4C1DCBD5"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22,395</w:t>
            </w:r>
          </w:p>
        </w:tc>
        <w:tc>
          <w:tcPr>
            <w:tcW w:w="992" w:type="dxa"/>
          </w:tcPr>
          <w:p w14:paraId="2E217815"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10.3%</w:t>
            </w:r>
          </w:p>
        </w:tc>
      </w:tr>
      <w:tr w:rsidR="007162C5" w:rsidRPr="004F05DA" w14:paraId="7EF25A5B" w14:textId="77777777" w:rsidTr="004F05DA">
        <w:trPr>
          <w:cantSplit/>
          <w:jc w:val="center"/>
        </w:trPr>
        <w:tc>
          <w:tcPr>
            <w:tcW w:w="0" w:type="auto"/>
            <w:noWrap/>
            <w:hideMark/>
          </w:tcPr>
          <w:p w14:paraId="41FBB28E"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Indian</w:t>
            </w:r>
          </w:p>
        </w:tc>
        <w:tc>
          <w:tcPr>
            <w:tcW w:w="0" w:type="auto"/>
            <w:noWrap/>
            <w:hideMark/>
          </w:tcPr>
          <w:p w14:paraId="6FFDCFD8"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27,435</w:t>
            </w:r>
          </w:p>
        </w:tc>
        <w:tc>
          <w:tcPr>
            <w:tcW w:w="1206" w:type="dxa"/>
          </w:tcPr>
          <w:p w14:paraId="771B7EA3"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12.6%</w:t>
            </w:r>
          </w:p>
        </w:tc>
        <w:tc>
          <w:tcPr>
            <w:tcW w:w="1701" w:type="dxa"/>
            <w:tcBorders>
              <w:left w:val="dotted" w:sz="4" w:space="0" w:color="auto"/>
            </w:tcBorders>
          </w:tcPr>
          <w:p w14:paraId="74D62614"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New Zealand</w:t>
            </w:r>
          </w:p>
        </w:tc>
        <w:tc>
          <w:tcPr>
            <w:tcW w:w="1560" w:type="dxa"/>
          </w:tcPr>
          <w:p w14:paraId="567FB8A3"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7,711</w:t>
            </w:r>
          </w:p>
        </w:tc>
        <w:tc>
          <w:tcPr>
            <w:tcW w:w="992" w:type="dxa"/>
          </w:tcPr>
          <w:p w14:paraId="7CDB2A4A"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3.6%</w:t>
            </w:r>
          </w:p>
        </w:tc>
      </w:tr>
      <w:tr w:rsidR="007162C5" w:rsidRPr="004F05DA" w14:paraId="62C004CF" w14:textId="77777777" w:rsidTr="004F05DA">
        <w:trPr>
          <w:cantSplit/>
          <w:jc w:val="center"/>
        </w:trPr>
        <w:tc>
          <w:tcPr>
            <w:tcW w:w="0" w:type="auto"/>
            <w:noWrap/>
            <w:hideMark/>
          </w:tcPr>
          <w:p w14:paraId="32815077"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Chinese</w:t>
            </w:r>
          </w:p>
        </w:tc>
        <w:tc>
          <w:tcPr>
            <w:tcW w:w="0" w:type="auto"/>
            <w:noWrap/>
            <w:hideMark/>
          </w:tcPr>
          <w:p w14:paraId="25F8C55E"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13,630</w:t>
            </w:r>
          </w:p>
        </w:tc>
        <w:tc>
          <w:tcPr>
            <w:tcW w:w="1206" w:type="dxa"/>
          </w:tcPr>
          <w:p w14:paraId="53B85C59"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6.3%</w:t>
            </w:r>
          </w:p>
        </w:tc>
        <w:tc>
          <w:tcPr>
            <w:tcW w:w="1701" w:type="dxa"/>
            <w:tcBorders>
              <w:left w:val="dotted" w:sz="4" w:space="0" w:color="auto"/>
            </w:tcBorders>
          </w:tcPr>
          <w:p w14:paraId="62BB9AD2"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Philippines</w:t>
            </w:r>
          </w:p>
        </w:tc>
        <w:tc>
          <w:tcPr>
            <w:tcW w:w="1560" w:type="dxa"/>
          </w:tcPr>
          <w:p w14:paraId="522F57FC"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5,727</w:t>
            </w:r>
          </w:p>
        </w:tc>
        <w:tc>
          <w:tcPr>
            <w:tcW w:w="992" w:type="dxa"/>
          </w:tcPr>
          <w:p w14:paraId="7D4F3563"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2.6%</w:t>
            </w:r>
          </w:p>
        </w:tc>
      </w:tr>
      <w:tr w:rsidR="007162C5" w:rsidRPr="004F05DA" w14:paraId="60C309D1" w14:textId="77777777" w:rsidTr="004F05DA">
        <w:trPr>
          <w:cantSplit/>
          <w:jc w:val="center"/>
        </w:trPr>
        <w:tc>
          <w:tcPr>
            <w:tcW w:w="0" w:type="auto"/>
            <w:noWrap/>
            <w:hideMark/>
          </w:tcPr>
          <w:p w14:paraId="7B855E20"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Irish</w:t>
            </w:r>
          </w:p>
        </w:tc>
        <w:tc>
          <w:tcPr>
            <w:tcW w:w="0" w:type="auto"/>
            <w:noWrap/>
            <w:hideMark/>
          </w:tcPr>
          <w:p w14:paraId="4678E52A"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13,356</w:t>
            </w:r>
          </w:p>
        </w:tc>
        <w:tc>
          <w:tcPr>
            <w:tcW w:w="1206" w:type="dxa"/>
          </w:tcPr>
          <w:p w14:paraId="26FC59B2"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6.2%</w:t>
            </w:r>
          </w:p>
        </w:tc>
        <w:tc>
          <w:tcPr>
            <w:tcW w:w="1701" w:type="dxa"/>
            <w:tcBorders>
              <w:left w:val="dotted" w:sz="4" w:space="0" w:color="auto"/>
            </w:tcBorders>
          </w:tcPr>
          <w:p w14:paraId="3A09C88C"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China</w:t>
            </w:r>
          </w:p>
        </w:tc>
        <w:tc>
          <w:tcPr>
            <w:tcW w:w="1560" w:type="dxa"/>
          </w:tcPr>
          <w:p w14:paraId="245F7642"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5,525</w:t>
            </w:r>
          </w:p>
        </w:tc>
        <w:tc>
          <w:tcPr>
            <w:tcW w:w="992" w:type="dxa"/>
          </w:tcPr>
          <w:p w14:paraId="7D487BD1"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2.5%</w:t>
            </w:r>
          </w:p>
        </w:tc>
      </w:tr>
      <w:tr w:rsidR="007162C5" w:rsidRPr="004F05DA" w14:paraId="4EF78F59" w14:textId="77777777" w:rsidTr="004F05DA">
        <w:trPr>
          <w:cantSplit/>
          <w:jc w:val="center"/>
        </w:trPr>
        <w:tc>
          <w:tcPr>
            <w:tcW w:w="0" w:type="auto"/>
            <w:noWrap/>
            <w:hideMark/>
          </w:tcPr>
          <w:p w14:paraId="355C91BC"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Scottish</w:t>
            </w:r>
          </w:p>
        </w:tc>
        <w:tc>
          <w:tcPr>
            <w:tcW w:w="0" w:type="auto"/>
            <w:noWrap/>
            <w:hideMark/>
          </w:tcPr>
          <w:p w14:paraId="3B4FA7F9"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11,746</w:t>
            </w:r>
          </w:p>
        </w:tc>
        <w:tc>
          <w:tcPr>
            <w:tcW w:w="1206" w:type="dxa"/>
          </w:tcPr>
          <w:p w14:paraId="79EBCAA7"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5.4%</w:t>
            </w:r>
          </w:p>
        </w:tc>
        <w:tc>
          <w:tcPr>
            <w:tcW w:w="1701" w:type="dxa"/>
            <w:tcBorders>
              <w:left w:val="dotted" w:sz="4" w:space="0" w:color="auto"/>
            </w:tcBorders>
          </w:tcPr>
          <w:p w14:paraId="65CA68A5"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England</w:t>
            </w:r>
          </w:p>
        </w:tc>
        <w:tc>
          <w:tcPr>
            <w:tcW w:w="1560" w:type="dxa"/>
          </w:tcPr>
          <w:p w14:paraId="211D6513"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4,978</w:t>
            </w:r>
          </w:p>
        </w:tc>
        <w:tc>
          <w:tcPr>
            <w:tcW w:w="992" w:type="dxa"/>
          </w:tcPr>
          <w:p w14:paraId="7FBB494A"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2.3%</w:t>
            </w:r>
          </w:p>
        </w:tc>
      </w:tr>
      <w:tr w:rsidR="007162C5" w:rsidRPr="004F05DA" w14:paraId="71199061" w14:textId="77777777" w:rsidTr="004F05DA">
        <w:trPr>
          <w:cantSplit/>
          <w:jc w:val="center"/>
        </w:trPr>
        <w:tc>
          <w:tcPr>
            <w:tcW w:w="0" w:type="auto"/>
            <w:noWrap/>
            <w:hideMark/>
          </w:tcPr>
          <w:p w14:paraId="0A431FBA"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Italian</w:t>
            </w:r>
          </w:p>
        </w:tc>
        <w:tc>
          <w:tcPr>
            <w:tcW w:w="0" w:type="auto"/>
            <w:noWrap/>
            <w:hideMark/>
          </w:tcPr>
          <w:p w14:paraId="4C24E69B"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11,025</w:t>
            </w:r>
          </w:p>
        </w:tc>
        <w:tc>
          <w:tcPr>
            <w:tcW w:w="1206" w:type="dxa"/>
          </w:tcPr>
          <w:p w14:paraId="3EAF9F73"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5.1%</w:t>
            </w:r>
          </w:p>
        </w:tc>
        <w:tc>
          <w:tcPr>
            <w:tcW w:w="1701" w:type="dxa"/>
            <w:tcBorders>
              <w:left w:val="dotted" w:sz="4" w:space="0" w:color="auto"/>
            </w:tcBorders>
          </w:tcPr>
          <w:p w14:paraId="7284E221"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Pakistan</w:t>
            </w:r>
          </w:p>
        </w:tc>
        <w:tc>
          <w:tcPr>
            <w:tcW w:w="1560" w:type="dxa"/>
          </w:tcPr>
          <w:p w14:paraId="6EE406A5"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2,067</w:t>
            </w:r>
          </w:p>
        </w:tc>
        <w:tc>
          <w:tcPr>
            <w:tcW w:w="992" w:type="dxa"/>
          </w:tcPr>
          <w:p w14:paraId="3CDFCF1E"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1.0%</w:t>
            </w:r>
          </w:p>
        </w:tc>
      </w:tr>
      <w:tr w:rsidR="007162C5" w:rsidRPr="004F05DA" w14:paraId="5B14AF83" w14:textId="77777777" w:rsidTr="004F05DA">
        <w:trPr>
          <w:cantSplit/>
          <w:jc w:val="center"/>
        </w:trPr>
        <w:tc>
          <w:tcPr>
            <w:tcW w:w="0" w:type="auto"/>
            <w:noWrap/>
            <w:hideMark/>
          </w:tcPr>
          <w:p w14:paraId="7CC4DB4F"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Filipino</w:t>
            </w:r>
          </w:p>
        </w:tc>
        <w:tc>
          <w:tcPr>
            <w:tcW w:w="0" w:type="auto"/>
            <w:noWrap/>
            <w:hideMark/>
          </w:tcPr>
          <w:p w14:paraId="271E727E"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7,631</w:t>
            </w:r>
          </w:p>
        </w:tc>
        <w:tc>
          <w:tcPr>
            <w:tcW w:w="1206" w:type="dxa"/>
          </w:tcPr>
          <w:p w14:paraId="561B0AF0"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3.5%</w:t>
            </w:r>
          </w:p>
        </w:tc>
        <w:tc>
          <w:tcPr>
            <w:tcW w:w="1701" w:type="dxa"/>
            <w:tcBorders>
              <w:left w:val="dotted" w:sz="4" w:space="0" w:color="auto"/>
            </w:tcBorders>
          </w:tcPr>
          <w:p w14:paraId="667F77BF"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Malaysia</w:t>
            </w:r>
          </w:p>
        </w:tc>
        <w:tc>
          <w:tcPr>
            <w:tcW w:w="1560" w:type="dxa"/>
          </w:tcPr>
          <w:p w14:paraId="4321BD11"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2,058</w:t>
            </w:r>
          </w:p>
        </w:tc>
        <w:tc>
          <w:tcPr>
            <w:tcW w:w="992" w:type="dxa"/>
          </w:tcPr>
          <w:p w14:paraId="005F177C"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0.9%</w:t>
            </w:r>
          </w:p>
        </w:tc>
      </w:tr>
      <w:tr w:rsidR="007162C5" w:rsidRPr="004F05DA" w14:paraId="20963322" w14:textId="77777777" w:rsidTr="004F05DA">
        <w:trPr>
          <w:cantSplit/>
          <w:jc w:val="center"/>
        </w:trPr>
        <w:tc>
          <w:tcPr>
            <w:tcW w:w="0" w:type="auto"/>
            <w:noWrap/>
            <w:hideMark/>
          </w:tcPr>
          <w:p w14:paraId="439E08A9"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Maltese</w:t>
            </w:r>
          </w:p>
        </w:tc>
        <w:tc>
          <w:tcPr>
            <w:tcW w:w="0" w:type="auto"/>
            <w:noWrap/>
            <w:hideMark/>
          </w:tcPr>
          <w:p w14:paraId="20BF1BFB"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5,783</w:t>
            </w:r>
          </w:p>
        </w:tc>
        <w:tc>
          <w:tcPr>
            <w:tcW w:w="1206" w:type="dxa"/>
          </w:tcPr>
          <w:p w14:paraId="5EA124D4"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2.7%</w:t>
            </w:r>
          </w:p>
        </w:tc>
        <w:tc>
          <w:tcPr>
            <w:tcW w:w="1701" w:type="dxa"/>
            <w:tcBorders>
              <w:left w:val="dotted" w:sz="4" w:space="0" w:color="auto"/>
            </w:tcBorders>
          </w:tcPr>
          <w:p w14:paraId="670EBF24"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Sri Lanka</w:t>
            </w:r>
          </w:p>
        </w:tc>
        <w:tc>
          <w:tcPr>
            <w:tcW w:w="1560" w:type="dxa"/>
          </w:tcPr>
          <w:p w14:paraId="3BC7B806"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2,040</w:t>
            </w:r>
          </w:p>
        </w:tc>
        <w:tc>
          <w:tcPr>
            <w:tcW w:w="992" w:type="dxa"/>
          </w:tcPr>
          <w:p w14:paraId="77EB7FE4"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0.9%</w:t>
            </w:r>
          </w:p>
        </w:tc>
      </w:tr>
      <w:tr w:rsidR="007162C5" w:rsidRPr="004F05DA" w14:paraId="71606C9C" w14:textId="77777777" w:rsidTr="004F05DA">
        <w:trPr>
          <w:cantSplit/>
          <w:jc w:val="center"/>
        </w:trPr>
        <w:tc>
          <w:tcPr>
            <w:tcW w:w="0" w:type="auto"/>
            <w:noWrap/>
            <w:hideMark/>
          </w:tcPr>
          <w:p w14:paraId="3D346902"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German</w:t>
            </w:r>
          </w:p>
        </w:tc>
        <w:tc>
          <w:tcPr>
            <w:tcW w:w="0" w:type="auto"/>
            <w:noWrap/>
            <w:hideMark/>
          </w:tcPr>
          <w:p w14:paraId="1EAD3A69"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5,084</w:t>
            </w:r>
          </w:p>
        </w:tc>
        <w:tc>
          <w:tcPr>
            <w:tcW w:w="1206" w:type="dxa"/>
          </w:tcPr>
          <w:p w14:paraId="76A688F6"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2.3%</w:t>
            </w:r>
          </w:p>
        </w:tc>
        <w:tc>
          <w:tcPr>
            <w:tcW w:w="1701" w:type="dxa"/>
            <w:tcBorders>
              <w:left w:val="dotted" w:sz="4" w:space="0" w:color="auto"/>
            </w:tcBorders>
          </w:tcPr>
          <w:p w14:paraId="6DE135C2"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Myanmar</w:t>
            </w:r>
          </w:p>
        </w:tc>
        <w:tc>
          <w:tcPr>
            <w:tcW w:w="1560" w:type="dxa"/>
          </w:tcPr>
          <w:p w14:paraId="73D83EFF"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2,018</w:t>
            </w:r>
          </w:p>
        </w:tc>
        <w:tc>
          <w:tcPr>
            <w:tcW w:w="992" w:type="dxa"/>
          </w:tcPr>
          <w:p w14:paraId="49F5AFA7"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0.9%</w:t>
            </w:r>
          </w:p>
        </w:tc>
      </w:tr>
      <w:tr w:rsidR="007162C5" w:rsidRPr="004F05DA" w14:paraId="14A925F6" w14:textId="77777777" w:rsidTr="004F05DA">
        <w:trPr>
          <w:cantSplit/>
          <w:jc w:val="center"/>
        </w:trPr>
        <w:tc>
          <w:tcPr>
            <w:tcW w:w="0" w:type="auto"/>
            <w:noWrap/>
          </w:tcPr>
          <w:p w14:paraId="1B339FCD"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Greek</w:t>
            </w:r>
          </w:p>
        </w:tc>
        <w:tc>
          <w:tcPr>
            <w:tcW w:w="0" w:type="auto"/>
            <w:noWrap/>
          </w:tcPr>
          <w:p w14:paraId="26862A28"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3,308</w:t>
            </w:r>
          </w:p>
        </w:tc>
        <w:tc>
          <w:tcPr>
            <w:tcW w:w="1206" w:type="dxa"/>
          </w:tcPr>
          <w:p w14:paraId="040BFA3B"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1.5%</w:t>
            </w:r>
          </w:p>
        </w:tc>
        <w:tc>
          <w:tcPr>
            <w:tcW w:w="1701" w:type="dxa"/>
            <w:tcBorders>
              <w:left w:val="dotted" w:sz="4" w:space="0" w:color="auto"/>
            </w:tcBorders>
          </w:tcPr>
          <w:p w14:paraId="5A8B57AA"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Italy</w:t>
            </w:r>
          </w:p>
        </w:tc>
        <w:tc>
          <w:tcPr>
            <w:tcW w:w="1560" w:type="dxa"/>
          </w:tcPr>
          <w:p w14:paraId="2EAEF15F"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1,736</w:t>
            </w:r>
          </w:p>
        </w:tc>
        <w:tc>
          <w:tcPr>
            <w:tcW w:w="992" w:type="dxa"/>
          </w:tcPr>
          <w:p w14:paraId="086E9079"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0.8%</w:t>
            </w:r>
          </w:p>
        </w:tc>
      </w:tr>
      <w:tr w:rsidR="007162C5" w:rsidRPr="004F05DA" w14:paraId="4A4B3AF9" w14:textId="77777777" w:rsidTr="004F05DA">
        <w:trPr>
          <w:cantSplit/>
          <w:jc w:val="center"/>
        </w:trPr>
        <w:tc>
          <w:tcPr>
            <w:tcW w:w="0" w:type="auto"/>
            <w:noWrap/>
          </w:tcPr>
          <w:p w14:paraId="38220417"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Maori</w:t>
            </w:r>
          </w:p>
        </w:tc>
        <w:tc>
          <w:tcPr>
            <w:tcW w:w="0" w:type="auto"/>
            <w:noWrap/>
          </w:tcPr>
          <w:p w14:paraId="0C03C944"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3,270</w:t>
            </w:r>
          </w:p>
        </w:tc>
        <w:tc>
          <w:tcPr>
            <w:tcW w:w="1206" w:type="dxa"/>
          </w:tcPr>
          <w:p w14:paraId="084CE031"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1.5%</w:t>
            </w:r>
          </w:p>
        </w:tc>
        <w:tc>
          <w:tcPr>
            <w:tcW w:w="1701" w:type="dxa"/>
            <w:tcBorders>
              <w:left w:val="dotted" w:sz="4" w:space="0" w:color="auto"/>
            </w:tcBorders>
          </w:tcPr>
          <w:p w14:paraId="08416AE8"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Vietnam</w:t>
            </w:r>
          </w:p>
        </w:tc>
        <w:tc>
          <w:tcPr>
            <w:tcW w:w="1560" w:type="dxa"/>
          </w:tcPr>
          <w:p w14:paraId="50AEF51C"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1,627</w:t>
            </w:r>
          </w:p>
        </w:tc>
        <w:tc>
          <w:tcPr>
            <w:tcW w:w="992" w:type="dxa"/>
          </w:tcPr>
          <w:p w14:paraId="62FE212A"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0.7%</w:t>
            </w:r>
          </w:p>
        </w:tc>
      </w:tr>
      <w:tr w:rsidR="007162C5" w:rsidRPr="004F05DA" w14:paraId="0773F2EE" w14:textId="77777777" w:rsidTr="004F05DA">
        <w:trPr>
          <w:cantSplit/>
          <w:jc w:val="center"/>
        </w:trPr>
        <w:tc>
          <w:tcPr>
            <w:tcW w:w="0" w:type="auto"/>
            <w:noWrap/>
          </w:tcPr>
          <w:p w14:paraId="43223FD1"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Lebanese</w:t>
            </w:r>
          </w:p>
        </w:tc>
        <w:tc>
          <w:tcPr>
            <w:tcW w:w="0" w:type="auto"/>
            <w:noWrap/>
          </w:tcPr>
          <w:p w14:paraId="13F71B35"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2,510</w:t>
            </w:r>
          </w:p>
        </w:tc>
        <w:tc>
          <w:tcPr>
            <w:tcW w:w="1206" w:type="dxa"/>
          </w:tcPr>
          <w:p w14:paraId="09DB7169"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1.2%</w:t>
            </w:r>
          </w:p>
        </w:tc>
        <w:tc>
          <w:tcPr>
            <w:tcW w:w="1701" w:type="dxa"/>
            <w:tcBorders>
              <w:left w:val="dotted" w:sz="4" w:space="0" w:color="auto"/>
            </w:tcBorders>
          </w:tcPr>
          <w:p w14:paraId="429A829D"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Bangladesh</w:t>
            </w:r>
          </w:p>
        </w:tc>
        <w:tc>
          <w:tcPr>
            <w:tcW w:w="1560" w:type="dxa"/>
          </w:tcPr>
          <w:p w14:paraId="3C91A717"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1,582</w:t>
            </w:r>
          </w:p>
        </w:tc>
        <w:tc>
          <w:tcPr>
            <w:tcW w:w="992" w:type="dxa"/>
          </w:tcPr>
          <w:p w14:paraId="3AC3DFF8"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0.7%</w:t>
            </w:r>
          </w:p>
        </w:tc>
      </w:tr>
      <w:tr w:rsidR="007162C5" w:rsidRPr="004F05DA" w14:paraId="39BF258B" w14:textId="77777777" w:rsidTr="004F05DA">
        <w:trPr>
          <w:cantSplit/>
          <w:jc w:val="center"/>
        </w:trPr>
        <w:tc>
          <w:tcPr>
            <w:tcW w:w="0" w:type="auto"/>
            <w:noWrap/>
          </w:tcPr>
          <w:p w14:paraId="063B5308"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Pakistani</w:t>
            </w:r>
          </w:p>
        </w:tc>
        <w:tc>
          <w:tcPr>
            <w:tcW w:w="0" w:type="auto"/>
            <w:noWrap/>
          </w:tcPr>
          <w:p w14:paraId="2CED00B8"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2,473</w:t>
            </w:r>
          </w:p>
        </w:tc>
        <w:tc>
          <w:tcPr>
            <w:tcW w:w="1206" w:type="dxa"/>
          </w:tcPr>
          <w:p w14:paraId="1B417022"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1.1%</w:t>
            </w:r>
          </w:p>
        </w:tc>
        <w:tc>
          <w:tcPr>
            <w:tcW w:w="1701" w:type="dxa"/>
            <w:tcBorders>
              <w:left w:val="dotted" w:sz="4" w:space="0" w:color="auto"/>
            </w:tcBorders>
          </w:tcPr>
          <w:p w14:paraId="3877814C"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Thailand</w:t>
            </w:r>
          </w:p>
        </w:tc>
        <w:tc>
          <w:tcPr>
            <w:tcW w:w="1560" w:type="dxa"/>
          </w:tcPr>
          <w:p w14:paraId="5BA81C3F"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1,466</w:t>
            </w:r>
          </w:p>
        </w:tc>
        <w:tc>
          <w:tcPr>
            <w:tcW w:w="992" w:type="dxa"/>
          </w:tcPr>
          <w:p w14:paraId="5B507C58"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0.7%</w:t>
            </w:r>
          </w:p>
        </w:tc>
      </w:tr>
      <w:tr w:rsidR="007162C5" w:rsidRPr="004F05DA" w14:paraId="3654899C" w14:textId="77777777" w:rsidTr="004F05DA">
        <w:trPr>
          <w:cantSplit/>
          <w:jc w:val="center"/>
        </w:trPr>
        <w:tc>
          <w:tcPr>
            <w:tcW w:w="0" w:type="auto"/>
            <w:noWrap/>
          </w:tcPr>
          <w:p w14:paraId="75101CB6"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Vietnamese</w:t>
            </w:r>
          </w:p>
        </w:tc>
        <w:tc>
          <w:tcPr>
            <w:tcW w:w="0" w:type="auto"/>
            <w:noWrap/>
          </w:tcPr>
          <w:p w14:paraId="062A5C72"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2,403</w:t>
            </w:r>
          </w:p>
        </w:tc>
        <w:tc>
          <w:tcPr>
            <w:tcW w:w="1206" w:type="dxa"/>
          </w:tcPr>
          <w:p w14:paraId="22292B4D"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1.1%</w:t>
            </w:r>
          </w:p>
        </w:tc>
        <w:tc>
          <w:tcPr>
            <w:tcW w:w="1701" w:type="dxa"/>
            <w:tcBorders>
              <w:left w:val="dotted" w:sz="4" w:space="0" w:color="auto"/>
            </w:tcBorders>
          </w:tcPr>
          <w:p w14:paraId="206EF10E"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Indonesia</w:t>
            </w:r>
          </w:p>
        </w:tc>
        <w:tc>
          <w:tcPr>
            <w:tcW w:w="1560" w:type="dxa"/>
          </w:tcPr>
          <w:p w14:paraId="5B2275E2"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1,373</w:t>
            </w:r>
          </w:p>
        </w:tc>
        <w:tc>
          <w:tcPr>
            <w:tcW w:w="992" w:type="dxa"/>
          </w:tcPr>
          <w:p w14:paraId="54114A19"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0.6%</w:t>
            </w:r>
          </w:p>
        </w:tc>
      </w:tr>
      <w:tr w:rsidR="007162C5" w:rsidRPr="004F05DA" w14:paraId="1AD33B70" w14:textId="77777777" w:rsidTr="004F05DA">
        <w:trPr>
          <w:cantSplit/>
          <w:jc w:val="center"/>
        </w:trPr>
        <w:tc>
          <w:tcPr>
            <w:tcW w:w="0" w:type="auto"/>
            <w:noWrap/>
          </w:tcPr>
          <w:p w14:paraId="642FE80E"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Karen</w:t>
            </w:r>
          </w:p>
        </w:tc>
        <w:tc>
          <w:tcPr>
            <w:tcW w:w="0" w:type="auto"/>
            <w:noWrap/>
          </w:tcPr>
          <w:p w14:paraId="1CE65EBE"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2,309</w:t>
            </w:r>
          </w:p>
        </w:tc>
        <w:tc>
          <w:tcPr>
            <w:tcW w:w="1206" w:type="dxa"/>
          </w:tcPr>
          <w:p w14:paraId="4CCD69F4"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1.1%</w:t>
            </w:r>
          </w:p>
        </w:tc>
        <w:tc>
          <w:tcPr>
            <w:tcW w:w="1701" w:type="dxa"/>
            <w:tcBorders>
              <w:left w:val="dotted" w:sz="4" w:space="0" w:color="auto"/>
            </w:tcBorders>
          </w:tcPr>
          <w:p w14:paraId="7F6681B0"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Ethiopia</w:t>
            </w:r>
          </w:p>
        </w:tc>
        <w:tc>
          <w:tcPr>
            <w:tcW w:w="1560" w:type="dxa"/>
          </w:tcPr>
          <w:p w14:paraId="1A8A4B27"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1,279</w:t>
            </w:r>
          </w:p>
        </w:tc>
        <w:tc>
          <w:tcPr>
            <w:tcW w:w="992" w:type="dxa"/>
          </w:tcPr>
          <w:p w14:paraId="4671E7B7"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0.6%</w:t>
            </w:r>
          </w:p>
        </w:tc>
      </w:tr>
      <w:tr w:rsidR="007162C5" w:rsidRPr="004F05DA" w14:paraId="19BFC338" w14:textId="77777777" w:rsidTr="004F05DA">
        <w:trPr>
          <w:cantSplit/>
          <w:jc w:val="center"/>
        </w:trPr>
        <w:tc>
          <w:tcPr>
            <w:tcW w:w="0" w:type="auto"/>
            <w:noWrap/>
          </w:tcPr>
          <w:p w14:paraId="349BF701"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Sri Lankan</w:t>
            </w:r>
          </w:p>
        </w:tc>
        <w:tc>
          <w:tcPr>
            <w:tcW w:w="0" w:type="auto"/>
            <w:noWrap/>
          </w:tcPr>
          <w:p w14:paraId="5E5FA77F"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2,231</w:t>
            </w:r>
          </w:p>
        </w:tc>
        <w:tc>
          <w:tcPr>
            <w:tcW w:w="1206" w:type="dxa"/>
          </w:tcPr>
          <w:p w14:paraId="16A98D94"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1.0%</w:t>
            </w:r>
          </w:p>
        </w:tc>
        <w:tc>
          <w:tcPr>
            <w:tcW w:w="1701" w:type="dxa"/>
            <w:tcBorders>
              <w:left w:val="dotted" w:sz="4" w:space="0" w:color="auto"/>
            </w:tcBorders>
          </w:tcPr>
          <w:p w14:paraId="01A92376"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South Africa</w:t>
            </w:r>
          </w:p>
        </w:tc>
        <w:tc>
          <w:tcPr>
            <w:tcW w:w="1560" w:type="dxa"/>
          </w:tcPr>
          <w:p w14:paraId="50C21E4A"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1,171</w:t>
            </w:r>
          </w:p>
        </w:tc>
        <w:tc>
          <w:tcPr>
            <w:tcW w:w="992" w:type="dxa"/>
          </w:tcPr>
          <w:p w14:paraId="4210CE1B"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0.5%</w:t>
            </w:r>
          </w:p>
        </w:tc>
      </w:tr>
      <w:tr w:rsidR="007162C5" w:rsidRPr="004F05DA" w14:paraId="3503B3FF" w14:textId="77777777" w:rsidTr="004F05DA">
        <w:trPr>
          <w:cantSplit/>
          <w:jc w:val="center"/>
        </w:trPr>
        <w:tc>
          <w:tcPr>
            <w:tcW w:w="0" w:type="auto"/>
            <w:noWrap/>
          </w:tcPr>
          <w:p w14:paraId="6CB0F3EA"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Punjabi</w:t>
            </w:r>
          </w:p>
        </w:tc>
        <w:tc>
          <w:tcPr>
            <w:tcW w:w="0" w:type="auto"/>
            <w:noWrap/>
          </w:tcPr>
          <w:p w14:paraId="5B8A372A"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2,177</w:t>
            </w:r>
          </w:p>
        </w:tc>
        <w:tc>
          <w:tcPr>
            <w:tcW w:w="1206" w:type="dxa"/>
          </w:tcPr>
          <w:p w14:paraId="60733A78"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1.0%</w:t>
            </w:r>
          </w:p>
        </w:tc>
        <w:tc>
          <w:tcPr>
            <w:tcW w:w="1701" w:type="dxa"/>
            <w:tcBorders>
              <w:left w:val="dotted" w:sz="4" w:space="0" w:color="auto"/>
            </w:tcBorders>
          </w:tcPr>
          <w:p w14:paraId="3F97033B"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Malta</w:t>
            </w:r>
          </w:p>
        </w:tc>
        <w:tc>
          <w:tcPr>
            <w:tcW w:w="1560" w:type="dxa"/>
          </w:tcPr>
          <w:p w14:paraId="1F63CF05"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1,114</w:t>
            </w:r>
          </w:p>
        </w:tc>
        <w:tc>
          <w:tcPr>
            <w:tcW w:w="992" w:type="dxa"/>
          </w:tcPr>
          <w:p w14:paraId="5309AB76"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0.5%</w:t>
            </w:r>
          </w:p>
        </w:tc>
      </w:tr>
      <w:tr w:rsidR="007162C5" w:rsidRPr="004F05DA" w14:paraId="418891B8" w14:textId="77777777" w:rsidTr="004F05DA">
        <w:trPr>
          <w:cantSplit/>
          <w:jc w:val="center"/>
        </w:trPr>
        <w:tc>
          <w:tcPr>
            <w:tcW w:w="0" w:type="auto"/>
            <w:noWrap/>
          </w:tcPr>
          <w:p w14:paraId="6A1D0737"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Samoan</w:t>
            </w:r>
          </w:p>
        </w:tc>
        <w:tc>
          <w:tcPr>
            <w:tcW w:w="0" w:type="auto"/>
            <w:noWrap/>
          </w:tcPr>
          <w:p w14:paraId="76AAB10E"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2,106</w:t>
            </w:r>
          </w:p>
        </w:tc>
        <w:tc>
          <w:tcPr>
            <w:tcW w:w="1206" w:type="dxa"/>
          </w:tcPr>
          <w:p w14:paraId="0D574B64"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1.0%</w:t>
            </w:r>
          </w:p>
        </w:tc>
        <w:tc>
          <w:tcPr>
            <w:tcW w:w="1701" w:type="dxa"/>
            <w:tcBorders>
              <w:left w:val="dotted" w:sz="4" w:space="0" w:color="auto"/>
            </w:tcBorders>
          </w:tcPr>
          <w:p w14:paraId="68F404FB"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Singapore</w:t>
            </w:r>
          </w:p>
        </w:tc>
        <w:tc>
          <w:tcPr>
            <w:tcW w:w="1560" w:type="dxa"/>
          </w:tcPr>
          <w:p w14:paraId="74700039"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1,075</w:t>
            </w:r>
          </w:p>
        </w:tc>
        <w:tc>
          <w:tcPr>
            <w:tcW w:w="992" w:type="dxa"/>
          </w:tcPr>
          <w:p w14:paraId="07C59242"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0.5%</w:t>
            </w:r>
          </w:p>
        </w:tc>
      </w:tr>
      <w:tr w:rsidR="007162C5" w:rsidRPr="004F05DA" w14:paraId="25BABE38" w14:textId="77777777" w:rsidTr="004F05DA">
        <w:trPr>
          <w:cantSplit/>
          <w:jc w:val="center"/>
        </w:trPr>
        <w:tc>
          <w:tcPr>
            <w:tcW w:w="0" w:type="auto"/>
            <w:noWrap/>
          </w:tcPr>
          <w:p w14:paraId="2F4B0BF9" w14:textId="77777777" w:rsidR="007162C5" w:rsidRPr="004F05DA" w:rsidRDefault="007162C5" w:rsidP="004F05DA">
            <w:pPr>
              <w:spacing w:after="0"/>
              <w:rPr>
                <w:rFonts w:asciiTheme="majorHAnsi" w:hAnsiTheme="majorHAnsi" w:cstheme="majorHAnsi"/>
                <w:sz w:val="18"/>
                <w:szCs w:val="18"/>
              </w:rPr>
            </w:pPr>
            <w:r w:rsidRPr="004F05DA">
              <w:rPr>
                <w:rFonts w:asciiTheme="majorHAnsi" w:hAnsiTheme="majorHAnsi" w:cstheme="majorHAnsi"/>
                <w:sz w:val="18"/>
                <w:szCs w:val="18"/>
              </w:rPr>
              <w:t>New Zealander</w:t>
            </w:r>
          </w:p>
        </w:tc>
        <w:tc>
          <w:tcPr>
            <w:tcW w:w="0" w:type="auto"/>
            <w:noWrap/>
          </w:tcPr>
          <w:p w14:paraId="6D1717E9"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2,011</w:t>
            </w:r>
          </w:p>
        </w:tc>
        <w:tc>
          <w:tcPr>
            <w:tcW w:w="1206" w:type="dxa"/>
          </w:tcPr>
          <w:p w14:paraId="29FD3849"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0.9%</w:t>
            </w:r>
          </w:p>
        </w:tc>
        <w:tc>
          <w:tcPr>
            <w:tcW w:w="1701" w:type="dxa"/>
            <w:tcBorders>
              <w:left w:val="dotted" w:sz="4" w:space="0" w:color="auto"/>
              <w:bottom w:val="single" w:sz="4" w:space="0" w:color="auto"/>
            </w:tcBorders>
          </w:tcPr>
          <w:p w14:paraId="72651F0F" w14:textId="77777777" w:rsidR="007162C5" w:rsidRPr="004F05DA" w:rsidRDefault="007162C5" w:rsidP="004F05DA">
            <w:pPr>
              <w:spacing w:after="0"/>
              <w:ind w:left="224"/>
              <w:rPr>
                <w:rFonts w:asciiTheme="majorHAnsi" w:hAnsiTheme="majorHAnsi" w:cstheme="majorHAnsi"/>
                <w:sz w:val="18"/>
                <w:szCs w:val="18"/>
              </w:rPr>
            </w:pPr>
            <w:r w:rsidRPr="004F05DA">
              <w:rPr>
                <w:rFonts w:asciiTheme="majorHAnsi" w:hAnsiTheme="majorHAnsi" w:cstheme="majorHAnsi"/>
                <w:sz w:val="18"/>
                <w:szCs w:val="18"/>
              </w:rPr>
              <w:t>Scotland</w:t>
            </w:r>
          </w:p>
        </w:tc>
        <w:tc>
          <w:tcPr>
            <w:tcW w:w="1560" w:type="dxa"/>
          </w:tcPr>
          <w:p w14:paraId="2C657AC9"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1,000</w:t>
            </w:r>
          </w:p>
        </w:tc>
        <w:tc>
          <w:tcPr>
            <w:tcW w:w="992" w:type="dxa"/>
          </w:tcPr>
          <w:p w14:paraId="4C244012" w14:textId="77777777" w:rsidR="007162C5" w:rsidRPr="004F05DA" w:rsidRDefault="007162C5" w:rsidP="004F05DA">
            <w:pPr>
              <w:spacing w:after="0"/>
              <w:jc w:val="center"/>
              <w:rPr>
                <w:rFonts w:asciiTheme="majorHAnsi" w:hAnsiTheme="majorHAnsi" w:cstheme="majorHAnsi"/>
                <w:sz w:val="18"/>
                <w:szCs w:val="18"/>
              </w:rPr>
            </w:pPr>
            <w:r w:rsidRPr="004F05DA">
              <w:rPr>
                <w:rFonts w:asciiTheme="majorHAnsi" w:hAnsiTheme="majorHAnsi" w:cstheme="majorHAnsi"/>
                <w:sz w:val="18"/>
                <w:szCs w:val="18"/>
              </w:rPr>
              <w:t>0.5%</w:t>
            </w:r>
          </w:p>
        </w:tc>
      </w:tr>
      <w:bookmarkEnd w:id="5"/>
    </w:tbl>
    <w:p w14:paraId="08202F5B" w14:textId="77777777" w:rsidR="007162C5" w:rsidRPr="004F05DA" w:rsidRDefault="007162C5" w:rsidP="007162C5">
      <w:pPr>
        <w:rPr>
          <w:rFonts w:asciiTheme="majorHAnsi" w:hAnsiTheme="majorHAnsi" w:cstheme="majorHAnsi"/>
        </w:rPr>
      </w:pPr>
    </w:p>
    <w:p w14:paraId="55C574B3" w14:textId="77777777" w:rsidR="007162C5" w:rsidRPr="004F05DA" w:rsidRDefault="007162C5" w:rsidP="007162C5">
      <w:pPr>
        <w:rPr>
          <w:rFonts w:asciiTheme="majorHAnsi" w:hAnsiTheme="majorHAnsi" w:cstheme="majorHAnsi"/>
        </w:rPr>
      </w:pPr>
    </w:p>
    <w:p w14:paraId="131ACB2D" w14:textId="77777777" w:rsidR="007162C5" w:rsidRPr="004F05DA" w:rsidRDefault="007162C5" w:rsidP="004F05DA">
      <w:pPr>
        <w:keepNext/>
        <w:jc w:val="center"/>
        <w:rPr>
          <w:rFonts w:asciiTheme="majorHAnsi" w:hAnsiTheme="majorHAnsi" w:cstheme="majorHAnsi"/>
        </w:rPr>
      </w:pPr>
      <w:r w:rsidRPr="004F05DA">
        <w:rPr>
          <w:rFonts w:asciiTheme="majorHAnsi" w:hAnsiTheme="majorHAnsi" w:cstheme="majorHAnsi"/>
          <w:noProof/>
        </w:rPr>
        <w:lastRenderedPageBreak/>
        <w:drawing>
          <wp:inline distT="0" distB="0" distL="0" distR="0" wp14:anchorId="29A5C238" wp14:editId="5718B57C">
            <wp:extent cx="6184265" cy="310578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265" cy="3105785"/>
                    </a:xfrm>
                    <a:prstGeom prst="rect">
                      <a:avLst/>
                    </a:prstGeom>
                    <a:noFill/>
                    <a:ln>
                      <a:noFill/>
                    </a:ln>
                  </pic:spPr>
                </pic:pic>
              </a:graphicData>
            </a:graphic>
          </wp:inline>
        </w:drawing>
      </w:r>
    </w:p>
    <w:p w14:paraId="05F13027" w14:textId="77777777" w:rsidR="007162C5" w:rsidRPr="004F05DA" w:rsidRDefault="007162C5" w:rsidP="007162C5">
      <w:pPr>
        <w:pStyle w:val="Caption"/>
        <w:rPr>
          <w:rFonts w:asciiTheme="majorHAnsi" w:hAnsiTheme="majorHAnsi" w:cstheme="majorHAnsi"/>
        </w:rPr>
      </w:pPr>
      <w:bookmarkStart w:id="6" w:name="_Ref515013993"/>
      <w:r w:rsidRPr="004F05DA">
        <w:rPr>
          <w:rFonts w:asciiTheme="majorHAnsi" w:hAnsiTheme="majorHAnsi" w:cstheme="majorHAnsi"/>
        </w:rPr>
        <w:t xml:space="preserve">Figure </w:t>
      </w:r>
      <w:r w:rsidRPr="004F05DA">
        <w:rPr>
          <w:rFonts w:asciiTheme="majorHAnsi" w:hAnsiTheme="majorHAnsi" w:cstheme="majorHAnsi"/>
        </w:rPr>
        <w:fldChar w:fldCharType="begin"/>
      </w:r>
      <w:r w:rsidRPr="004F05DA">
        <w:rPr>
          <w:rFonts w:asciiTheme="majorHAnsi" w:hAnsiTheme="majorHAnsi" w:cstheme="majorHAnsi"/>
        </w:rPr>
        <w:instrText xml:space="preserve"> SEQ Figure \* ARABIC </w:instrText>
      </w:r>
      <w:r w:rsidRPr="004F05DA">
        <w:rPr>
          <w:rFonts w:asciiTheme="majorHAnsi" w:hAnsiTheme="majorHAnsi" w:cstheme="majorHAnsi"/>
        </w:rPr>
        <w:fldChar w:fldCharType="separate"/>
      </w:r>
      <w:r w:rsidRPr="004F05DA">
        <w:rPr>
          <w:rFonts w:asciiTheme="majorHAnsi" w:hAnsiTheme="majorHAnsi" w:cstheme="majorHAnsi"/>
          <w:noProof/>
        </w:rPr>
        <w:t>1</w:t>
      </w:r>
      <w:r w:rsidRPr="004F05DA">
        <w:rPr>
          <w:rFonts w:asciiTheme="majorHAnsi" w:hAnsiTheme="majorHAnsi" w:cstheme="majorHAnsi"/>
          <w:noProof/>
        </w:rPr>
        <w:fldChar w:fldCharType="end"/>
      </w:r>
      <w:bookmarkEnd w:id="6"/>
      <w:r w:rsidRPr="004F05DA">
        <w:rPr>
          <w:rFonts w:asciiTheme="majorHAnsi" w:hAnsiTheme="majorHAnsi" w:cstheme="majorHAnsi"/>
        </w:rPr>
        <w:t>. Percentage of the Population that is Born Overseas, Wyndham, 2016</w:t>
      </w:r>
    </w:p>
    <w:p w14:paraId="10D1017E" w14:textId="3DB554A5" w:rsidR="007162C5" w:rsidRPr="004F05DA" w:rsidRDefault="007162C5" w:rsidP="007162C5">
      <w:pPr>
        <w:rPr>
          <w:rFonts w:asciiTheme="majorHAnsi" w:hAnsiTheme="majorHAnsi" w:cstheme="majorHAnsi"/>
        </w:rPr>
      </w:pPr>
      <w:r w:rsidRPr="004F05DA">
        <w:rPr>
          <w:rFonts w:asciiTheme="majorHAnsi" w:hAnsiTheme="majorHAnsi" w:cstheme="majorHAnsi"/>
        </w:rPr>
        <w:t xml:space="preserve">In 2016, </w:t>
      </w:r>
      <w:bookmarkStart w:id="7" w:name="_Hlk514673183"/>
      <w:r w:rsidRPr="004F05DA">
        <w:rPr>
          <w:rFonts w:asciiTheme="majorHAnsi" w:hAnsiTheme="majorHAnsi" w:cstheme="majorHAnsi"/>
        </w:rPr>
        <w:t xml:space="preserve">143,633 or 66.2% of Wyndham residents have at least one parent that was born overseas, </w:t>
      </w:r>
      <w:bookmarkEnd w:id="7"/>
      <w:r w:rsidRPr="004F05DA">
        <w:rPr>
          <w:rFonts w:asciiTheme="majorHAnsi" w:hAnsiTheme="majorHAnsi" w:cstheme="majorHAnsi"/>
        </w:rPr>
        <w:t>which is higher than</w:t>
      </w:r>
      <w:r w:rsidR="004F05DA">
        <w:rPr>
          <w:rFonts w:asciiTheme="majorHAnsi" w:hAnsiTheme="majorHAnsi" w:cstheme="majorHAnsi"/>
        </w:rPr>
        <w:t xml:space="preserve"> that</w:t>
      </w:r>
      <w:r w:rsidRPr="004F05DA">
        <w:rPr>
          <w:rFonts w:asciiTheme="majorHAnsi" w:hAnsiTheme="majorHAnsi" w:cstheme="majorHAnsi"/>
        </w:rPr>
        <w:t xml:space="preserve"> proportion </w:t>
      </w:r>
      <w:r w:rsidR="004F05DA">
        <w:rPr>
          <w:rFonts w:asciiTheme="majorHAnsi" w:hAnsiTheme="majorHAnsi" w:cstheme="majorHAnsi"/>
        </w:rPr>
        <w:t>or</w:t>
      </w:r>
      <w:r w:rsidRPr="004F05DA">
        <w:rPr>
          <w:rFonts w:asciiTheme="majorHAnsi" w:hAnsiTheme="majorHAnsi" w:cstheme="majorHAnsi"/>
        </w:rPr>
        <w:t xml:space="preserve"> Greater Melbourne (57.2%). </w:t>
      </w:r>
    </w:p>
    <w:p w14:paraId="3D32F087" w14:textId="77777777" w:rsidR="007162C5" w:rsidRPr="004F05DA" w:rsidRDefault="007162C5" w:rsidP="007162C5">
      <w:pPr>
        <w:pStyle w:val="Caption"/>
        <w:rPr>
          <w:rFonts w:asciiTheme="majorHAnsi" w:hAnsiTheme="majorHAnsi" w:cstheme="majorHAnsi"/>
        </w:rPr>
      </w:pPr>
      <w:r w:rsidRPr="004F05DA">
        <w:rPr>
          <w:rFonts w:asciiTheme="majorHAnsi" w:hAnsiTheme="majorHAnsi" w:cstheme="majorHAnsi"/>
        </w:rPr>
        <w:t xml:space="preserve">Table </w:t>
      </w:r>
      <w:r w:rsidRPr="004F05DA">
        <w:rPr>
          <w:rFonts w:asciiTheme="majorHAnsi" w:hAnsiTheme="majorHAnsi" w:cstheme="majorHAnsi"/>
        </w:rPr>
        <w:fldChar w:fldCharType="begin"/>
      </w:r>
      <w:r w:rsidRPr="004F05DA">
        <w:rPr>
          <w:rFonts w:asciiTheme="majorHAnsi" w:hAnsiTheme="majorHAnsi" w:cstheme="majorHAnsi"/>
        </w:rPr>
        <w:instrText xml:space="preserve"> SEQ Table \* ARABIC </w:instrText>
      </w:r>
      <w:r w:rsidRPr="004F05DA">
        <w:rPr>
          <w:rFonts w:asciiTheme="majorHAnsi" w:hAnsiTheme="majorHAnsi" w:cstheme="majorHAnsi"/>
        </w:rPr>
        <w:fldChar w:fldCharType="separate"/>
      </w:r>
      <w:r w:rsidRPr="004F05DA">
        <w:rPr>
          <w:rFonts w:asciiTheme="majorHAnsi" w:hAnsiTheme="majorHAnsi" w:cstheme="majorHAnsi"/>
          <w:noProof/>
        </w:rPr>
        <w:t>2</w:t>
      </w:r>
      <w:r w:rsidRPr="004F05DA">
        <w:rPr>
          <w:rFonts w:asciiTheme="majorHAnsi" w:hAnsiTheme="majorHAnsi" w:cstheme="majorHAnsi"/>
          <w:noProof/>
        </w:rPr>
        <w:fldChar w:fldCharType="end"/>
      </w:r>
      <w:r w:rsidRPr="004F05DA">
        <w:rPr>
          <w:rFonts w:asciiTheme="majorHAnsi" w:hAnsiTheme="majorHAnsi" w:cstheme="majorHAnsi"/>
        </w:rPr>
        <w:t>. 2016 Wyndham and Greater Melbourne Country of Birth Status of Parents</w:t>
      </w:r>
    </w:p>
    <w:tbl>
      <w:tblPr>
        <w:tblStyle w:val="WyndhamBasic"/>
        <w:tblW w:w="0" w:type="auto"/>
        <w:jc w:val="center"/>
        <w:tblLook w:val="04A0" w:firstRow="1" w:lastRow="0" w:firstColumn="1" w:lastColumn="0" w:noHBand="0" w:noVBand="1"/>
      </w:tblPr>
      <w:tblGrid>
        <w:gridCol w:w="2730"/>
        <w:gridCol w:w="810"/>
        <w:gridCol w:w="761"/>
        <w:gridCol w:w="948"/>
        <w:gridCol w:w="761"/>
      </w:tblGrid>
      <w:tr w:rsidR="004F05DA" w:rsidRPr="004F05DA" w14:paraId="65F07B75" w14:textId="77777777" w:rsidTr="007A0CD3">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noWrap/>
            <w:hideMark/>
          </w:tcPr>
          <w:p w14:paraId="664235E5" w14:textId="77777777" w:rsidR="007162C5" w:rsidRPr="004F05DA" w:rsidRDefault="007162C5" w:rsidP="004F05DA">
            <w:pPr>
              <w:spacing w:after="0"/>
              <w:rPr>
                <w:rFonts w:asciiTheme="majorHAnsi" w:hAnsiTheme="majorHAnsi" w:cstheme="majorHAnsi"/>
                <w:sz w:val="18"/>
                <w:lang w:eastAsia="en-AU"/>
              </w:rPr>
            </w:pPr>
          </w:p>
        </w:tc>
        <w:tc>
          <w:tcPr>
            <w:tcW w:w="0" w:type="auto"/>
            <w:gridSpan w:val="2"/>
            <w:shd w:val="clear" w:color="auto" w:fill="BFBFBF" w:themeFill="background1" w:themeFillShade="BF"/>
            <w:noWrap/>
            <w:hideMark/>
          </w:tcPr>
          <w:p w14:paraId="151A7DA4" w14:textId="77777777" w:rsidR="007162C5" w:rsidRPr="004F05DA" w:rsidRDefault="007162C5" w:rsidP="004F05DA">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4F05DA">
              <w:rPr>
                <w:rFonts w:asciiTheme="majorHAnsi" w:hAnsiTheme="majorHAnsi" w:cstheme="majorHAnsi"/>
                <w:sz w:val="18"/>
                <w:lang w:eastAsia="en-AU"/>
              </w:rPr>
              <w:t>Wyndham (C)</w:t>
            </w:r>
          </w:p>
        </w:tc>
        <w:tc>
          <w:tcPr>
            <w:tcW w:w="0" w:type="auto"/>
            <w:gridSpan w:val="2"/>
            <w:shd w:val="clear" w:color="auto" w:fill="BFBFBF" w:themeFill="background1" w:themeFillShade="BF"/>
            <w:hideMark/>
          </w:tcPr>
          <w:p w14:paraId="3452C230" w14:textId="77777777" w:rsidR="007162C5" w:rsidRPr="004F05DA" w:rsidRDefault="007162C5" w:rsidP="004F05DA">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4F05DA">
              <w:rPr>
                <w:rFonts w:asciiTheme="majorHAnsi" w:hAnsiTheme="majorHAnsi" w:cstheme="majorHAnsi"/>
                <w:sz w:val="18"/>
                <w:lang w:eastAsia="en-AU"/>
              </w:rPr>
              <w:t>Greater Melbourne</w:t>
            </w:r>
          </w:p>
        </w:tc>
      </w:tr>
      <w:tr w:rsidR="004F05DA" w:rsidRPr="004F05DA" w14:paraId="62DE67F2" w14:textId="77777777" w:rsidTr="004F05DA">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F2F2F2" w:themeFill="background1" w:themeFillShade="F2"/>
            <w:hideMark/>
          </w:tcPr>
          <w:p w14:paraId="55BD3768" w14:textId="77777777" w:rsidR="007162C5" w:rsidRPr="004F05DA" w:rsidRDefault="007162C5" w:rsidP="004F05DA">
            <w:pPr>
              <w:spacing w:after="0"/>
              <w:rPr>
                <w:rFonts w:asciiTheme="majorHAnsi" w:hAnsiTheme="majorHAnsi" w:cstheme="majorHAnsi"/>
                <w:b/>
                <w:sz w:val="18"/>
                <w:lang w:eastAsia="en-AU"/>
              </w:rPr>
            </w:pPr>
            <w:r w:rsidRPr="004F05DA">
              <w:rPr>
                <w:rFonts w:asciiTheme="majorHAnsi" w:hAnsiTheme="majorHAnsi" w:cstheme="majorHAnsi"/>
                <w:b/>
                <w:sz w:val="18"/>
                <w:lang w:eastAsia="en-AU"/>
              </w:rPr>
              <w:t>Country of Birth Status of Parents</w:t>
            </w:r>
          </w:p>
        </w:tc>
        <w:tc>
          <w:tcPr>
            <w:tcW w:w="0" w:type="auto"/>
            <w:tcBorders>
              <w:top w:val="single" w:sz="4" w:space="0" w:color="auto"/>
              <w:bottom w:val="single" w:sz="4" w:space="0" w:color="auto"/>
            </w:tcBorders>
            <w:shd w:val="clear" w:color="auto" w:fill="F2F2F2" w:themeFill="background1" w:themeFillShade="F2"/>
            <w:noWrap/>
            <w:hideMark/>
          </w:tcPr>
          <w:p w14:paraId="57036CF1"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lang w:eastAsia="en-AU"/>
              </w:rPr>
            </w:pPr>
            <w:r w:rsidRPr="004F05DA">
              <w:rPr>
                <w:rFonts w:asciiTheme="majorHAnsi" w:hAnsiTheme="majorHAnsi" w:cstheme="majorHAnsi"/>
                <w:b/>
                <w:sz w:val="18"/>
                <w:lang w:eastAsia="en-AU"/>
              </w:rPr>
              <w:t>#</w:t>
            </w:r>
          </w:p>
        </w:tc>
        <w:tc>
          <w:tcPr>
            <w:tcW w:w="0" w:type="auto"/>
            <w:tcBorders>
              <w:top w:val="single" w:sz="4" w:space="0" w:color="auto"/>
              <w:bottom w:val="single" w:sz="4" w:space="0" w:color="auto"/>
            </w:tcBorders>
            <w:shd w:val="clear" w:color="auto" w:fill="F2F2F2" w:themeFill="background1" w:themeFillShade="F2"/>
            <w:noWrap/>
            <w:hideMark/>
          </w:tcPr>
          <w:p w14:paraId="3977436D"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lang w:eastAsia="en-AU"/>
              </w:rPr>
            </w:pPr>
            <w:r w:rsidRPr="004F05DA">
              <w:rPr>
                <w:rFonts w:asciiTheme="majorHAnsi" w:hAnsiTheme="majorHAnsi" w:cstheme="majorHAnsi"/>
                <w:b/>
                <w:sz w:val="18"/>
                <w:lang w:eastAsia="en-AU"/>
              </w:rPr>
              <w:t>%</w:t>
            </w:r>
          </w:p>
        </w:tc>
        <w:tc>
          <w:tcPr>
            <w:tcW w:w="0" w:type="auto"/>
            <w:tcBorders>
              <w:top w:val="single" w:sz="4" w:space="0" w:color="auto"/>
              <w:bottom w:val="single" w:sz="4" w:space="0" w:color="auto"/>
            </w:tcBorders>
            <w:shd w:val="clear" w:color="auto" w:fill="F2F2F2" w:themeFill="background1" w:themeFillShade="F2"/>
            <w:hideMark/>
          </w:tcPr>
          <w:p w14:paraId="2F627953"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lang w:eastAsia="en-AU"/>
              </w:rPr>
            </w:pPr>
            <w:r w:rsidRPr="004F05DA">
              <w:rPr>
                <w:rFonts w:asciiTheme="majorHAnsi" w:hAnsiTheme="majorHAnsi" w:cstheme="majorHAnsi"/>
                <w:b/>
                <w:sz w:val="18"/>
                <w:lang w:eastAsia="en-AU"/>
              </w:rPr>
              <w:t>#</w:t>
            </w:r>
          </w:p>
        </w:tc>
        <w:tc>
          <w:tcPr>
            <w:tcW w:w="0" w:type="auto"/>
            <w:tcBorders>
              <w:top w:val="single" w:sz="4" w:space="0" w:color="auto"/>
              <w:bottom w:val="single" w:sz="4" w:space="0" w:color="auto"/>
            </w:tcBorders>
            <w:shd w:val="clear" w:color="auto" w:fill="F2F2F2" w:themeFill="background1" w:themeFillShade="F2"/>
            <w:noWrap/>
            <w:hideMark/>
          </w:tcPr>
          <w:p w14:paraId="6FD53EFD"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lang w:eastAsia="en-AU"/>
              </w:rPr>
            </w:pPr>
            <w:r w:rsidRPr="004F05DA">
              <w:rPr>
                <w:rFonts w:asciiTheme="majorHAnsi" w:hAnsiTheme="majorHAnsi" w:cstheme="majorHAnsi"/>
                <w:b/>
                <w:sz w:val="18"/>
                <w:lang w:eastAsia="en-AU"/>
              </w:rPr>
              <w:t>%</w:t>
            </w:r>
          </w:p>
        </w:tc>
      </w:tr>
      <w:tr w:rsidR="007162C5" w:rsidRPr="004F05DA" w14:paraId="00F1A9F3" w14:textId="77777777" w:rsidTr="004F05D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09468875" w14:textId="77777777" w:rsidR="007162C5" w:rsidRPr="004F05DA" w:rsidRDefault="007162C5" w:rsidP="004F05DA">
            <w:pPr>
              <w:spacing w:after="0"/>
              <w:rPr>
                <w:rFonts w:asciiTheme="majorHAnsi" w:hAnsiTheme="majorHAnsi" w:cstheme="majorHAnsi"/>
                <w:sz w:val="18"/>
                <w:lang w:eastAsia="en-AU"/>
              </w:rPr>
            </w:pPr>
            <w:r w:rsidRPr="004F05DA">
              <w:rPr>
                <w:rFonts w:asciiTheme="majorHAnsi" w:hAnsiTheme="majorHAnsi" w:cstheme="majorHAnsi"/>
                <w:sz w:val="18"/>
                <w:lang w:eastAsia="en-AU"/>
              </w:rPr>
              <w:t>Both parents born overseas</w:t>
            </w:r>
          </w:p>
        </w:tc>
        <w:tc>
          <w:tcPr>
            <w:tcW w:w="0" w:type="auto"/>
            <w:tcBorders>
              <w:top w:val="single" w:sz="4" w:space="0" w:color="auto"/>
            </w:tcBorders>
            <w:noWrap/>
            <w:hideMark/>
          </w:tcPr>
          <w:p w14:paraId="71EDA64D"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123,445</w:t>
            </w:r>
          </w:p>
        </w:tc>
        <w:tc>
          <w:tcPr>
            <w:tcW w:w="0" w:type="auto"/>
            <w:tcBorders>
              <w:top w:val="single" w:sz="4" w:space="0" w:color="auto"/>
            </w:tcBorders>
            <w:noWrap/>
            <w:hideMark/>
          </w:tcPr>
          <w:p w14:paraId="4511C1D9"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56.9%</w:t>
            </w:r>
          </w:p>
        </w:tc>
        <w:tc>
          <w:tcPr>
            <w:tcW w:w="0" w:type="auto"/>
            <w:tcBorders>
              <w:top w:val="single" w:sz="4" w:space="0" w:color="auto"/>
            </w:tcBorders>
            <w:noWrap/>
            <w:hideMark/>
          </w:tcPr>
          <w:p w14:paraId="55466EA2"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2,072,067</w:t>
            </w:r>
          </w:p>
        </w:tc>
        <w:tc>
          <w:tcPr>
            <w:tcW w:w="0" w:type="auto"/>
            <w:tcBorders>
              <w:top w:val="single" w:sz="4" w:space="0" w:color="auto"/>
            </w:tcBorders>
            <w:noWrap/>
            <w:hideMark/>
          </w:tcPr>
          <w:p w14:paraId="0A0F1DAA"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46.2%</w:t>
            </w:r>
          </w:p>
        </w:tc>
      </w:tr>
      <w:tr w:rsidR="007162C5" w:rsidRPr="004F05DA" w14:paraId="43FB69DF" w14:textId="77777777" w:rsidTr="004F05D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21182AD" w14:textId="77777777" w:rsidR="007162C5" w:rsidRPr="004F05DA" w:rsidRDefault="007162C5" w:rsidP="004F05DA">
            <w:pPr>
              <w:spacing w:after="0"/>
              <w:rPr>
                <w:rFonts w:asciiTheme="majorHAnsi" w:hAnsiTheme="majorHAnsi" w:cstheme="majorHAnsi"/>
                <w:sz w:val="18"/>
                <w:lang w:eastAsia="en-AU"/>
              </w:rPr>
            </w:pPr>
            <w:r w:rsidRPr="004F05DA">
              <w:rPr>
                <w:rFonts w:asciiTheme="majorHAnsi" w:hAnsiTheme="majorHAnsi" w:cstheme="majorHAnsi"/>
                <w:sz w:val="18"/>
                <w:lang w:eastAsia="en-AU"/>
              </w:rPr>
              <w:t>Father only born overseas</w:t>
            </w:r>
          </w:p>
        </w:tc>
        <w:tc>
          <w:tcPr>
            <w:tcW w:w="0" w:type="auto"/>
            <w:noWrap/>
            <w:hideMark/>
          </w:tcPr>
          <w:p w14:paraId="04CF17EB"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11,599</w:t>
            </w:r>
          </w:p>
        </w:tc>
        <w:tc>
          <w:tcPr>
            <w:tcW w:w="0" w:type="auto"/>
            <w:noWrap/>
            <w:hideMark/>
          </w:tcPr>
          <w:p w14:paraId="17D554FC"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5.3%</w:t>
            </w:r>
          </w:p>
        </w:tc>
        <w:tc>
          <w:tcPr>
            <w:tcW w:w="0" w:type="auto"/>
            <w:noWrap/>
            <w:hideMark/>
          </w:tcPr>
          <w:p w14:paraId="6E2A0D61"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288,565</w:t>
            </w:r>
          </w:p>
        </w:tc>
        <w:tc>
          <w:tcPr>
            <w:tcW w:w="0" w:type="auto"/>
            <w:noWrap/>
            <w:hideMark/>
          </w:tcPr>
          <w:p w14:paraId="5E50272A"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6.4%</w:t>
            </w:r>
          </w:p>
        </w:tc>
      </w:tr>
      <w:tr w:rsidR="007162C5" w:rsidRPr="004F05DA" w14:paraId="6D515FD1" w14:textId="77777777" w:rsidTr="004F05D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F197445" w14:textId="77777777" w:rsidR="007162C5" w:rsidRPr="004F05DA" w:rsidRDefault="007162C5" w:rsidP="004F05DA">
            <w:pPr>
              <w:spacing w:after="0"/>
              <w:rPr>
                <w:rFonts w:asciiTheme="majorHAnsi" w:hAnsiTheme="majorHAnsi" w:cstheme="majorHAnsi"/>
                <w:sz w:val="18"/>
                <w:lang w:eastAsia="en-AU"/>
              </w:rPr>
            </w:pPr>
            <w:r w:rsidRPr="004F05DA">
              <w:rPr>
                <w:rFonts w:asciiTheme="majorHAnsi" w:hAnsiTheme="majorHAnsi" w:cstheme="majorHAnsi"/>
                <w:sz w:val="18"/>
                <w:lang w:eastAsia="en-AU"/>
              </w:rPr>
              <w:t>Mother only born overseas</w:t>
            </w:r>
          </w:p>
        </w:tc>
        <w:tc>
          <w:tcPr>
            <w:tcW w:w="0" w:type="auto"/>
            <w:noWrap/>
            <w:hideMark/>
          </w:tcPr>
          <w:p w14:paraId="2E8E2FE4"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8,589</w:t>
            </w:r>
          </w:p>
        </w:tc>
        <w:tc>
          <w:tcPr>
            <w:tcW w:w="0" w:type="auto"/>
            <w:noWrap/>
            <w:hideMark/>
          </w:tcPr>
          <w:p w14:paraId="1FD019D8"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4.0%</w:t>
            </w:r>
          </w:p>
        </w:tc>
        <w:tc>
          <w:tcPr>
            <w:tcW w:w="0" w:type="auto"/>
            <w:noWrap/>
            <w:hideMark/>
          </w:tcPr>
          <w:p w14:paraId="0D7C290C"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206,202</w:t>
            </w:r>
          </w:p>
        </w:tc>
        <w:tc>
          <w:tcPr>
            <w:tcW w:w="0" w:type="auto"/>
            <w:noWrap/>
            <w:hideMark/>
          </w:tcPr>
          <w:p w14:paraId="6F3F5FF6"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4.6%</w:t>
            </w:r>
          </w:p>
        </w:tc>
      </w:tr>
      <w:tr w:rsidR="007162C5" w:rsidRPr="004F05DA" w14:paraId="7B4DAF3B" w14:textId="77777777" w:rsidTr="004F05D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5D5D414" w14:textId="77777777" w:rsidR="007162C5" w:rsidRPr="004F05DA" w:rsidRDefault="007162C5" w:rsidP="004F05DA">
            <w:pPr>
              <w:spacing w:after="0"/>
              <w:rPr>
                <w:rFonts w:asciiTheme="majorHAnsi" w:hAnsiTheme="majorHAnsi" w:cstheme="majorHAnsi"/>
                <w:sz w:val="18"/>
                <w:lang w:eastAsia="en-AU"/>
              </w:rPr>
            </w:pPr>
            <w:r w:rsidRPr="004F05DA">
              <w:rPr>
                <w:rFonts w:asciiTheme="majorHAnsi" w:hAnsiTheme="majorHAnsi" w:cstheme="majorHAnsi"/>
                <w:sz w:val="18"/>
                <w:lang w:eastAsia="en-AU"/>
              </w:rPr>
              <w:t>Both parents born in Australia</w:t>
            </w:r>
          </w:p>
        </w:tc>
        <w:tc>
          <w:tcPr>
            <w:tcW w:w="0" w:type="auto"/>
            <w:noWrap/>
            <w:hideMark/>
          </w:tcPr>
          <w:p w14:paraId="5735E68B"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59,874</w:t>
            </w:r>
          </w:p>
        </w:tc>
        <w:tc>
          <w:tcPr>
            <w:tcW w:w="0" w:type="auto"/>
            <w:noWrap/>
            <w:hideMark/>
          </w:tcPr>
          <w:p w14:paraId="49DA562F"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27.6%</w:t>
            </w:r>
          </w:p>
        </w:tc>
        <w:tc>
          <w:tcPr>
            <w:tcW w:w="0" w:type="auto"/>
            <w:noWrap/>
            <w:hideMark/>
          </w:tcPr>
          <w:p w14:paraId="5829344C"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1,634,120</w:t>
            </w:r>
          </w:p>
        </w:tc>
        <w:tc>
          <w:tcPr>
            <w:tcW w:w="0" w:type="auto"/>
            <w:noWrap/>
            <w:hideMark/>
          </w:tcPr>
          <w:p w14:paraId="3FC81EAD"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36.4%</w:t>
            </w:r>
          </w:p>
        </w:tc>
      </w:tr>
      <w:tr w:rsidR="007162C5" w:rsidRPr="004F05DA" w14:paraId="147F04A7" w14:textId="77777777" w:rsidTr="004F05D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6E486936" w14:textId="77777777" w:rsidR="007162C5" w:rsidRPr="004F05DA" w:rsidRDefault="007162C5" w:rsidP="004F05DA">
            <w:pPr>
              <w:spacing w:after="0"/>
              <w:rPr>
                <w:rFonts w:asciiTheme="majorHAnsi" w:hAnsiTheme="majorHAnsi" w:cstheme="majorHAnsi"/>
                <w:sz w:val="18"/>
                <w:lang w:eastAsia="en-AU"/>
              </w:rPr>
            </w:pPr>
            <w:r w:rsidRPr="004F05DA">
              <w:rPr>
                <w:rFonts w:asciiTheme="majorHAnsi" w:hAnsiTheme="majorHAnsi" w:cstheme="majorHAnsi"/>
                <w:sz w:val="18"/>
                <w:lang w:eastAsia="en-AU"/>
              </w:rPr>
              <w:t>Not stated</w:t>
            </w:r>
          </w:p>
        </w:tc>
        <w:tc>
          <w:tcPr>
            <w:tcW w:w="0" w:type="auto"/>
            <w:tcBorders>
              <w:bottom w:val="single" w:sz="4" w:space="0" w:color="auto"/>
            </w:tcBorders>
            <w:noWrap/>
            <w:hideMark/>
          </w:tcPr>
          <w:p w14:paraId="6AF92357"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13,615</w:t>
            </w:r>
          </w:p>
        </w:tc>
        <w:tc>
          <w:tcPr>
            <w:tcW w:w="0" w:type="auto"/>
            <w:tcBorders>
              <w:bottom w:val="single" w:sz="4" w:space="0" w:color="auto"/>
            </w:tcBorders>
            <w:noWrap/>
            <w:hideMark/>
          </w:tcPr>
          <w:p w14:paraId="72CDC201"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6.3%</w:t>
            </w:r>
          </w:p>
        </w:tc>
        <w:tc>
          <w:tcPr>
            <w:tcW w:w="0" w:type="auto"/>
            <w:tcBorders>
              <w:bottom w:val="single" w:sz="4" w:space="0" w:color="auto"/>
            </w:tcBorders>
            <w:noWrap/>
            <w:hideMark/>
          </w:tcPr>
          <w:p w14:paraId="5A9894E0"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284,251</w:t>
            </w:r>
          </w:p>
        </w:tc>
        <w:tc>
          <w:tcPr>
            <w:tcW w:w="0" w:type="auto"/>
            <w:tcBorders>
              <w:bottom w:val="single" w:sz="4" w:space="0" w:color="auto"/>
            </w:tcBorders>
            <w:noWrap/>
            <w:hideMark/>
          </w:tcPr>
          <w:p w14:paraId="2A944099"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lang w:eastAsia="en-AU"/>
              </w:rPr>
            </w:pPr>
            <w:r w:rsidRPr="004F05DA">
              <w:rPr>
                <w:rFonts w:asciiTheme="majorHAnsi" w:hAnsiTheme="majorHAnsi" w:cstheme="majorHAnsi"/>
                <w:sz w:val="18"/>
              </w:rPr>
              <w:t>6.3%</w:t>
            </w:r>
          </w:p>
        </w:tc>
      </w:tr>
      <w:tr w:rsidR="004F05DA" w:rsidRPr="004F05DA" w14:paraId="71A525F7" w14:textId="77777777" w:rsidTr="004F05DA">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F2F2F2" w:themeFill="background1" w:themeFillShade="F2"/>
            <w:hideMark/>
          </w:tcPr>
          <w:p w14:paraId="67E230B0" w14:textId="77777777" w:rsidR="007162C5" w:rsidRPr="004F05DA" w:rsidRDefault="007162C5" w:rsidP="004F05DA">
            <w:pPr>
              <w:spacing w:after="0"/>
              <w:rPr>
                <w:rFonts w:asciiTheme="majorHAnsi" w:hAnsiTheme="majorHAnsi" w:cstheme="majorHAnsi"/>
                <w:b/>
                <w:sz w:val="18"/>
                <w:lang w:eastAsia="en-AU"/>
              </w:rPr>
            </w:pPr>
            <w:r w:rsidRPr="004F05DA">
              <w:rPr>
                <w:rFonts w:asciiTheme="majorHAnsi" w:hAnsiTheme="majorHAnsi" w:cstheme="majorHAnsi"/>
                <w:b/>
                <w:sz w:val="18"/>
                <w:lang w:eastAsia="en-AU"/>
              </w:rPr>
              <w:t>Total</w:t>
            </w:r>
          </w:p>
        </w:tc>
        <w:tc>
          <w:tcPr>
            <w:tcW w:w="0" w:type="auto"/>
            <w:tcBorders>
              <w:top w:val="single" w:sz="4" w:space="0" w:color="auto"/>
              <w:bottom w:val="single" w:sz="4" w:space="0" w:color="auto"/>
            </w:tcBorders>
            <w:shd w:val="clear" w:color="auto" w:fill="F2F2F2" w:themeFill="background1" w:themeFillShade="F2"/>
            <w:noWrap/>
            <w:hideMark/>
          </w:tcPr>
          <w:p w14:paraId="6B72CEB7"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lang w:eastAsia="en-AU"/>
              </w:rPr>
            </w:pPr>
            <w:r w:rsidRPr="004F05DA">
              <w:rPr>
                <w:rFonts w:asciiTheme="majorHAnsi" w:hAnsiTheme="majorHAnsi" w:cstheme="majorHAnsi"/>
                <w:b/>
                <w:sz w:val="18"/>
              </w:rPr>
              <w:t>217,118</w:t>
            </w:r>
          </w:p>
        </w:tc>
        <w:tc>
          <w:tcPr>
            <w:tcW w:w="0" w:type="auto"/>
            <w:tcBorders>
              <w:top w:val="single" w:sz="4" w:space="0" w:color="auto"/>
              <w:bottom w:val="single" w:sz="4" w:space="0" w:color="auto"/>
            </w:tcBorders>
            <w:shd w:val="clear" w:color="auto" w:fill="F2F2F2" w:themeFill="background1" w:themeFillShade="F2"/>
            <w:noWrap/>
            <w:hideMark/>
          </w:tcPr>
          <w:p w14:paraId="2E712935"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lang w:eastAsia="en-AU"/>
              </w:rPr>
            </w:pPr>
            <w:r w:rsidRPr="004F05DA">
              <w:rPr>
                <w:rFonts w:asciiTheme="majorHAnsi" w:hAnsiTheme="majorHAnsi" w:cstheme="majorHAnsi"/>
                <w:b/>
                <w:sz w:val="18"/>
              </w:rPr>
              <w:t>100.0%</w:t>
            </w:r>
          </w:p>
        </w:tc>
        <w:tc>
          <w:tcPr>
            <w:tcW w:w="0" w:type="auto"/>
            <w:tcBorders>
              <w:top w:val="single" w:sz="4" w:space="0" w:color="auto"/>
              <w:bottom w:val="single" w:sz="4" w:space="0" w:color="auto"/>
            </w:tcBorders>
            <w:shd w:val="clear" w:color="auto" w:fill="F2F2F2" w:themeFill="background1" w:themeFillShade="F2"/>
            <w:noWrap/>
            <w:hideMark/>
          </w:tcPr>
          <w:p w14:paraId="4646B14B"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lang w:eastAsia="en-AU"/>
              </w:rPr>
            </w:pPr>
            <w:r w:rsidRPr="004F05DA">
              <w:rPr>
                <w:rFonts w:asciiTheme="majorHAnsi" w:hAnsiTheme="majorHAnsi" w:cstheme="majorHAnsi"/>
                <w:b/>
                <w:sz w:val="18"/>
              </w:rPr>
              <w:t>4,485,210</w:t>
            </w:r>
          </w:p>
        </w:tc>
        <w:tc>
          <w:tcPr>
            <w:tcW w:w="0" w:type="auto"/>
            <w:tcBorders>
              <w:top w:val="single" w:sz="4" w:space="0" w:color="auto"/>
              <w:bottom w:val="single" w:sz="4" w:space="0" w:color="auto"/>
            </w:tcBorders>
            <w:shd w:val="clear" w:color="auto" w:fill="F2F2F2" w:themeFill="background1" w:themeFillShade="F2"/>
            <w:noWrap/>
            <w:hideMark/>
          </w:tcPr>
          <w:p w14:paraId="210C5853" w14:textId="77777777" w:rsidR="007162C5" w:rsidRPr="004F05DA" w:rsidRDefault="007162C5" w:rsidP="004F05DA">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lang w:eastAsia="en-AU"/>
              </w:rPr>
            </w:pPr>
            <w:r w:rsidRPr="004F05DA">
              <w:rPr>
                <w:rFonts w:asciiTheme="majorHAnsi" w:hAnsiTheme="majorHAnsi" w:cstheme="majorHAnsi"/>
                <w:b/>
                <w:sz w:val="18"/>
              </w:rPr>
              <w:t>100.0%</w:t>
            </w:r>
          </w:p>
        </w:tc>
      </w:tr>
    </w:tbl>
    <w:p w14:paraId="67AE6F50" w14:textId="77777777" w:rsidR="007162C5" w:rsidRDefault="007162C5" w:rsidP="007162C5"/>
    <w:p w14:paraId="29F13032" w14:textId="77777777" w:rsidR="007162C5" w:rsidRDefault="007162C5" w:rsidP="007162C5">
      <w:pPr>
        <w:pStyle w:val="Heading1"/>
      </w:pPr>
      <w:r>
        <w:t>The Demographic Shift</w:t>
      </w:r>
      <w:r>
        <w:rPr>
          <w:rStyle w:val="FootnoteReference"/>
        </w:rPr>
        <w:footnoteReference w:id="3"/>
      </w:r>
    </w:p>
    <w:p w14:paraId="24D2C9BA" w14:textId="5289D88A" w:rsidR="007162C5" w:rsidRPr="004F05DA" w:rsidRDefault="007162C5" w:rsidP="007162C5">
      <w:pPr>
        <w:rPr>
          <w:rFonts w:asciiTheme="majorHAnsi" w:hAnsiTheme="majorHAnsi" w:cstheme="majorHAnsi"/>
        </w:rPr>
      </w:pPr>
      <w:bookmarkStart w:id="8" w:name="_Hlk514767824"/>
      <w:bookmarkStart w:id="9" w:name="_Hlk514673255"/>
      <w:r w:rsidRPr="004F05DA">
        <w:rPr>
          <w:rFonts w:asciiTheme="majorHAnsi" w:hAnsiTheme="majorHAnsi" w:cstheme="majorHAnsi"/>
        </w:rPr>
        <w:t xml:space="preserve">While the number of Wyndham residents born in Australia increased by 77,327 people between 2006 and 2016, the proportion of </w:t>
      </w:r>
      <w:r w:rsidR="004F05DA">
        <w:rPr>
          <w:rFonts w:asciiTheme="majorHAnsi" w:hAnsiTheme="majorHAnsi" w:cstheme="majorHAnsi"/>
        </w:rPr>
        <w:t xml:space="preserve">the </w:t>
      </w:r>
      <w:r w:rsidRPr="004F05DA">
        <w:rPr>
          <w:rFonts w:asciiTheme="majorHAnsi" w:hAnsiTheme="majorHAnsi" w:cstheme="majorHAnsi"/>
        </w:rPr>
        <w:t xml:space="preserve">total population has declined. </w:t>
      </w:r>
      <w:bookmarkEnd w:id="8"/>
      <w:r w:rsidRPr="004F05DA">
        <w:rPr>
          <w:rFonts w:asciiTheme="majorHAnsi" w:hAnsiTheme="majorHAnsi" w:cstheme="majorHAnsi"/>
        </w:rPr>
        <w:t xml:space="preserve">In 2006 more than two thirds of Wyndham residents were born in Australia (68.4%). This declined to 61.1% in 2011 and 52.8% in 2016, indicating a substantial shift in Wyndham’s demographics over time. </w:t>
      </w:r>
      <w:bookmarkEnd w:id="9"/>
      <w:r w:rsidRPr="004F05DA">
        <w:rPr>
          <w:rFonts w:asciiTheme="majorHAnsi" w:hAnsiTheme="majorHAnsi" w:cstheme="majorHAnsi"/>
        </w:rPr>
        <w:t>This trend is likely to continue</w:t>
      </w:r>
      <w:r w:rsidR="004F05DA">
        <w:rPr>
          <w:rFonts w:asciiTheme="majorHAnsi" w:hAnsiTheme="majorHAnsi" w:cstheme="majorHAnsi"/>
        </w:rPr>
        <w:t>,</w:t>
      </w:r>
      <w:r w:rsidRPr="004F05DA">
        <w:rPr>
          <w:rFonts w:asciiTheme="majorHAnsi" w:hAnsiTheme="majorHAnsi" w:cstheme="majorHAnsi"/>
        </w:rPr>
        <w:t xml:space="preserve"> barring a major immigration overhaul at the Commonwealth level.</w:t>
      </w:r>
    </w:p>
    <w:p w14:paraId="4591BD10" w14:textId="1719324C" w:rsidR="007162C5" w:rsidRPr="004F05DA" w:rsidRDefault="007162C5" w:rsidP="007162C5">
      <w:pPr>
        <w:rPr>
          <w:rFonts w:asciiTheme="majorHAnsi" w:hAnsiTheme="majorHAnsi" w:cstheme="majorHAnsi"/>
        </w:rPr>
      </w:pPr>
      <w:bookmarkStart w:id="10" w:name="_Hlk514673960"/>
      <w:r w:rsidRPr="004F05DA">
        <w:rPr>
          <w:rFonts w:asciiTheme="majorHAnsi" w:hAnsiTheme="majorHAnsi" w:cstheme="majorHAnsi"/>
        </w:rPr>
        <w:t xml:space="preserve">The number of Wyndham residents born in India increased by 14,301 or 176.7% between 2011 and 2016. </w:t>
      </w:r>
      <w:bookmarkStart w:id="11" w:name="_Hlk514674004"/>
      <w:bookmarkEnd w:id="10"/>
      <w:r w:rsidRPr="004F05DA">
        <w:rPr>
          <w:rFonts w:asciiTheme="majorHAnsi" w:hAnsiTheme="majorHAnsi" w:cstheme="majorHAnsi"/>
        </w:rPr>
        <w:t>While the number of Wyndham residents that were born in China increased by only 3,038 people be</w:t>
      </w:r>
      <w:r w:rsidR="005C71F5">
        <w:rPr>
          <w:rFonts w:asciiTheme="majorHAnsi" w:hAnsiTheme="majorHAnsi" w:cstheme="majorHAnsi"/>
        </w:rPr>
        <w:t xml:space="preserve">tween 2011 and 2016, this was an increase of </w:t>
      </w:r>
      <w:r w:rsidRPr="004F05DA">
        <w:rPr>
          <w:rFonts w:asciiTheme="majorHAnsi" w:hAnsiTheme="majorHAnsi" w:cstheme="majorHAnsi"/>
        </w:rPr>
        <w:t>122.2% (</w:t>
      </w:r>
      <w:r w:rsidRPr="004F05DA">
        <w:rPr>
          <w:rFonts w:asciiTheme="majorHAnsi" w:hAnsiTheme="majorHAnsi" w:cstheme="majorHAnsi"/>
        </w:rPr>
        <w:fldChar w:fldCharType="begin"/>
      </w:r>
      <w:r w:rsidRPr="004F05DA">
        <w:rPr>
          <w:rFonts w:asciiTheme="majorHAnsi" w:hAnsiTheme="majorHAnsi" w:cstheme="majorHAnsi"/>
        </w:rPr>
        <w:instrText xml:space="preserve"> REF _Ref514661822 \h </w:instrText>
      </w:r>
      <w:r w:rsidR="004F05DA">
        <w:rPr>
          <w:rFonts w:asciiTheme="majorHAnsi" w:hAnsiTheme="majorHAnsi" w:cstheme="majorHAnsi"/>
        </w:rPr>
        <w:instrText xml:space="preserve"> \* MERGEFORMAT </w:instrText>
      </w:r>
      <w:r w:rsidRPr="004F05DA">
        <w:rPr>
          <w:rFonts w:asciiTheme="majorHAnsi" w:hAnsiTheme="majorHAnsi" w:cstheme="majorHAnsi"/>
        </w:rPr>
      </w:r>
      <w:r w:rsidRPr="004F05DA">
        <w:rPr>
          <w:rFonts w:asciiTheme="majorHAnsi" w:hAnsiTheme="majorHAnsi" w:cstheme="majorHAnsi"/>
        </w:rPr>
        <w:fldChar w:fldCharType="separate"/>
      </w:r>
      <w:r w:rsidRPr="004F05DA">
        <w:rPr>
          <w:rFonts w:asciiTheme="majorHAnsi" w:hAnsiTheme="majorHAnsi" w:cstheme="majorHAnsi"/>
        </w:rPr>
        <w:t xml:space="preserve">Figure </w:t>
      </w:r>
      <w:r w:rsidRPr="004F05DA">
        <w:rPr>
          <w:rFonts w:asciiTheme="majorHAnsi" w:hAnsiTheme="majorHAnsi" w:cstheme="majorHAnsi"/>
          <w:noProof/>
        </w:rPr>
        <w:t>2</w:t>
      </w:r>
      <w:r w:rsidRPr="004F05DA">
        <w:rPr>
          <w:rFonts w:asciiTheme="majorHAnsi" w:hAnsiTheme="majorHAnsi" w:cstheme="majorHAnsi"/>
        </w:rPr>
        <w:fldChar w:fldCharType="end"/>
      </w:r>
      <w:r w:rsidRPr="004F05DA">
        <w:rPr>
          <w:rFonts w:asciiTheme="majorHAnsi" w:hAnsiTheme="majorHAnsi" w:cstheme="majorHAnsi"/>
        </w:rPr>
        <w:t xml:space="preserve">). </w:t>
      </w:r>
      <w:bookmarkEnd w:id="11"/>
    </w:p>
    <w:p w14:paraId="030ED626" w14:textId="77777777" w:rsidR="007162C5" w:rsidRDefault="007162C5" w:rsidP="007162C5">
      <w:pPr>
        <w:keepNext/>
        <w:jc w:val="center"/>
      </w:pPr>
      <w:r>
        <w:rPr>
          <w:noProof/>
        </w:rPr>
        <w:lastRenderedPageBreak/>
        <w:drawing>
          <wp:inline distT="0" distB="0" distL="0" distR="0" wp14:anchorId="69F73966" wp14:editId="55C4DADF">
            <wp:extent cx="4638675" cy="2743200"/>
            <wp:effectExtent l="0" t="0" r="0" b="0"/>
            <wp:docPr id="2" name="Chart 2">
              <a:extLst xmlns:a="http://schemas.openxmlformats.org/drawingml/2006/main">
                <a:ext uri="{FF2B5EF4-FFF2-40B4-BE49-F238E27FC236}">
                  <a16:creationId xmlns:a16="http://schemas.microsoft.com/office/drawing/2014/main" id="{0EAA1352-3589-45FA-B08C-F33BAAC4F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3A2048" w14:textId="77777777" w:rsidR="007162C5" w:rsidRPr="005C71F5" w:rsidRDefault="007162C5" w:rsidP="007162C5">
      <w:pPr>
        <w:pStyle w:val="Caption"/>
        <w:rPr>
          <w:rFonts w:asciiTheme="majorHAnsi" w:hAnsiTheme="majorHAnsi" w:cstheme="majorHAnsi"/>
        </w:rPr>
      </w:pPr>
      <w:bookmarkStart w:id="12" w:name="_Ref514661822"/>
      <w:r w:rsidRPr="005C71F5">
        <w:rPr>
          <w:rFonts w:asciiTheme="majorHAnsi" w:hAnsiTheme="majorHAnsi" w:cstheme="majorHAnsi"/>
        </w:rPr>
        <w:t xml:space="preserve">Figure </w:t>
      </w:r>
      <w:r w:rsidRPr="005C71F5">
        <w:rPr>
          <w:rFonts w:asciiTheme="majorHAnsi" w:hAnsiTheme="majorHAnsi" w:cstheme="majorHAnsi"/>
        </w:rPr>
        <w:fldChar w:fldCharType="begin"/>
      </w:r>
      <w:r w:rsidRPr="005C71F5">
        <w:rPr>
          <w:rFonts w:asciiTheme="majorHAnsi" w:hAnsiTheme="majorHAnsi" w:cstheme="majorHAnsi"/>
        </w:rPr>
        <w:instrText xml:space="preserve"> SEQ Figure \* ARABIC </w:instrText>
      </w:r>
      <w:r w:rsidRPr="005C71F5">
        <w:rPr>
          <w:rFonts w:asciiTheme="majorHAnsi" w:hAnsiTheme="majorHAnsi" w:cstheme="majorHAnsi"/>
        </w:rPr>
        <w:fldChar w:fldCharType="separate"/>
      </w:r>
      <w:r w:rsidRPr="005C71F5">
        <w:rPr>
          <w:rFonts w:asciiTheme="majorHAnsi" w:hAnsiTheme="majorHAnsi" w:cstheme="majorHAnsi"/>
          <w:noProof/>
        </w:rPr>
        <w:t>2</w:t>
      </w:r>
      <w:r w:rsidRPr="005C71F5">
        <w:rPr>
          <w:rFonts w:asciiTheme="majorHAnsi" w:hAnsiTheme="majorHAnsi" w:cstheme="majorHAnsi"/>
          <w:noProof/>
        </w:rPr>
        <w:fldChar w:fldCharType="end"/>
      </w:r>
      <w:bookmarkEnd w:id="12"/>
      <w:r w:rsidRPr="005C71F5">
        <w:rPr>
          <w:rFonts w:asciiTheme="majorHAnsi" w:hAnsiTheme="majorHAnsi" w:cstheme="majorHAnsi"/>
        </w:rPr>
        <w:t xml:space="preserve">. Population Changes from 2011 to 2016 for Wyndham Residents’ top Six Countries of Birth </w:t>
      </w:r>
    </w:p>
    <w:bookmarkStart w:id="13" w:name="_Hlk515521860"/>
    <w:p w14:paraId="2FF55801" w14:textId="52FE93B0" w:rsidR="007162C5" w:rsidRPr="005C71F5" w:rsidRDefault="007162C5" w:rsidP="007162C5">
      <w:pPr>
        <w:rPr>
          <w:rFonts w:asciiTheme="majorHAnsi" w:hAnsiTheme="majorHAnsi" w:cstheme="majorHAnsi"/>
        </w:rPr>
      </w:pPr>
      <w:r w:rsidRPr="005C71F5">
        <w:rPr>
          <w:rFonts w:asciiTheme="majorHAnsi" w:hAnsiTheme="majorHAnsi" w:cstheme="majorHAnsi"/>
        </w:rPr>
        <w:fldChar w:fldCharType="begin"/>
      </w:r>
      <w:r w:rsidRPr="005C71F5">
        <w:rPr>
          <w:rFonts w:asciiTheme="majorHAnsi" w:hAnsiTheme="majorHAnsi" w:cstheme="majorHAnsi"/>
        </w:rPr>
        <w:instrText xml:space="preserve"> REF _Ref514662001 \h </w:instrText>
      </w:r>
      <w:r w:rsidR="005C71F5" w:rsidRPr="005C71F5">
        <w:rPr>
          <w:rFonts w:asciiTheme="majorHAnsi" w:hAnsiTheme="majorHAnsi" w:cstheme="majorHAnsi"/>
        </w:rPr>
        <w:instrText xml:space="preserve"> \* MERGEFORMAT </w:instrText>
      </w:r>
      <w:r w:rsidRPr="005C71F5">
        <w:rPr>
          <w:rFonts w:asciiTheme="majorHAnsi" w:hAnsiTheme="majorHAnsi" w:cstheme="majorHAnsi"/>
        </w:rPr>
      </w:r>
      <w:r w:rsidRPr="005C71F5">
        <w:rPr>
          <w:rFonts w:asciiTheme="majorHAnsi" w:hAnsiTheme="majorHAnsi" w:cstheme="majorHAnsi"/>
        </w:rPr>
        <w:fldChar w:fldCharType="separate"/>
      </w:r>
      <w:r w:rsidRPr="005C71F5">
        <w:rPr>
          <w:rFonts w:asciiTheme="majorHAnsi" w:hAnsiTheme="majorHAnsi" w:cstheme="majorHAnsi"/>
        </w:rPr>
        <w:t xml:space="preserve">Table </w:t>
      </w:r>
      <w:r w:rsidRPr="005C71F5">
        <w:rPr>
          <w:rFonts w:asciiTheme="majorHAnsi" w:hAnsiTheme="majorHAnsi" w:cstheme="majorHAnsi"/>
          <w:noProof/>
        </w:rPr>
        <w:t>3</w:t>
      </w:r>
      <w:r w:rsidRPr="005C71F5">
        <w:rPr>
          <w:rFonts w:asciiTheme="majorHAnsi" w:hAnsiTheme="majorHAnsi" w:cstheme="majorHAnsi"/>
        </w:rPr>
        <w:fldChar w:fldCharType="end"/>
      </w:r>
      <w:r w:rsidRPr="005C71F5">
        <w:rPr>
          <w:rFonts w:asciiTheme="majorHAnsi" w:hAnsiTheme="majorHAnsi" w:cstheme="majorHAnsi"/>
        </w:rPr>
        <w:t xml:space="preserve"> shows the growth (in population size) of the communities that have experienced the largest population increases between 2011 and 2016. The table does this for both ancestry and country of birth, and includes the 2006-2011 period as a reference point to identify whether communities are likely to experience more growth in the coming years.</w:t>
      </w:r>
    </w:p>
    <w:p w14:paraId="723DF3DB" w14:textId="77777777" w:rsidR="007162C5" w:rsidRPr="005C71F5" w:rsidRDefault="007162C5" w:rsidP="007162C5">
      <w:pPr>
        <w:pStyle w:val="Caption"/>
        <w:keepNext/>
        <w:rPr>
          <w:rFonts w:asciiTheme="majorHAnsi" w:hAnsiTheme="majorHAnsi" w:cstheme="majorHAnsi"/>
        </w:rPr>
      </w:pPr>
      <w:bookmarkStart w:id="14" w:name="_Ref514662001"/>
      <w:bookmarkStart w:id="15" w:name="_Ref514661992"/>
      <w:r w:rsidRPr="005C71F5">
        <w:rPr>
          <w:rFonts w:asciiTheme="majorHAnsi" w:hAnsiTheme="majorHAnsi" w:cstheme="majorHAnsi"/>
        </w:rPr>
        <w:t xml:space="preserve">Table </w:t>
      </w:r>
      <w:r w:rsidRPr="005C71F5">
        <w:rPr>
          <w:rFonts w:asciiTheme="majorHAnsi" w:hAnsiTheme="majorHAnsi" w:cstheme="majorHAnsi"/>
        </w:rPr>
        <w:fldChar w:fldCharType="begin"/>
      </w:r>
      <w:r w:rsidRPr="005C71F5">
        <w:rPr>
          <w:rFonts w:asciiTheme="majorHAnsi" w:hAnsiTheme="majorHAnsi" w:cstheme="majorHAnsi"/>
        </w:rPr>
        <w:instrText xml:space="preserve"> SEQ Table \* ARABIC </w:instrText>
      </w:r>
      <w:r w:rsidRPr="005C71F5">
        <w:rPr>
          <w:rFonts w:asciiTheme="majorHAnsi" w:hAnsiTheme="majorHAnsi" w:cstheme="majorHAnsi"/>
        </w:rPr>
        <w:fldChar w:fldCharType="separate"/>
      </w:r>
      <w:r w:rsidRPr="005C71F5">
        <w:rPr>
          <w:rFonts w:asciiTheme="majorHAnsi" w:hAnsiTheme="majorHAnsi" w:cstheme="majorHAnsi"/>
          <w:noProof/>
        </w:rPr>
        <w:t>3</w:t>
      </w:r>
      <w:r w:rsidRPr="005C71F5">
        <w:rPr>
          <w:rFonts w:asciiTheme="majorHAnsi" w:hAnsiTheme="majorHAnsi" w:cstheme="majorHAnsi"/>
          <w:noProof/>
        </w:rPr>
        <w:fldChar w:fldCharType="end"/>
      </w:r>
      <w:bookmarkEnd w:id="14"/>
      <w:r w:rsidRPr="005C71F5">
        <w:rPr>
          <w:rFonts w:asciiTheme="majorHAnsi" w:hAnsiTheme="majorHAnsi" w:cstheme="majorHAnsi"/>
        </w:rPr>
        <w:t>. Top 20 Ancestry and Country of Birth Growth (in population size) between 2011 and 2016</w:t>
      </w:r>
      <w:bookmarkEnd w:id="15"/>
    </w:p>
    <w:tbl>
      <w:tblPr>
        <w:tblStyle w:val="TableGrid"/>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1312"/>
        <w:gridCol w:w="1145"/>
        <w:gridCol w:w="236"/>
        <w:gridCol w:w="1596"/>
        <w:gridCol w:w="1134"/>
        <w:gridCol w:w="1134"/>
      </w:tblGrid>
      <w:tr w:rsidR="007162C5" w:rsidRPr="005C71F5" w14:paraId="0A67D026" w14:textId="77777777" w:rsidTr="007A0CD3">
        <w:trPr>
          <w:jc w:val="center"/>
        </w:trPr>
        <w:tc>
          <w:tcPr>
            <w:tcW w:w="1665" w:type="dxa"/>
            <w:vMerge w:val="restart"/>
            <w:tcBorders>
              <w:top w:val="single" w:sz="4" w:space="0" w:color="auto"/>
            </w:tcBorders>
            <w:shd w:val="clear" w:color="auto" w:fill="BFBFBF" w:themeFill="background1" w:themeFillShade="BF"/>
            <w:noWrap/>
          </w:tcPr>
          <w:p w14:paraId="4DC0FC10" w14:textId="77777777" w:rsidR="007162C5" w:rsidRPr="005C71F5" w:rsidRDefault="007162C5" w:rsidP="005C71F5">
            <w:pPr>
              <w:spacing w:after="0"/>
              <w:rPr>
                <w:rFonts w:asciiTheme="majorHAnsi" w:hAnsiTheme="majorHAnsi" w:cstheme="majorHAnsi"/>
                <w:b/>
                <w:bCs/>
                <w:sz w:val="18"/>
                <w:szCs w:val="18"/>
              </w:rPr>
            </w:pPr>
            <w:r w:rsidRPr="005C71F5">
              <w:rPr>
                <w:rFonts w:asciiTheme="majorHAnsi" w:hAnsiTheme="majorHAnsi" w:cstheme="majorHAnsi"/>
                <w:b/>
                <w:bCs/>
                <w:sz w:val="18"/>
                <w:szCs w:val="18"/>
              </w:rPr>
              <w:t>Ancestry</w:t>
            </w:r>
          </w:p>
        </w:tc>
        <w:tc>
          <w:tcPr>
            <w:tcW w:w="2457" w:type="dxa"/>
            <w:gridSpan w:val="2"/>
            <w:tcBorders>
              <w:top w:val="single" w:sz="4" w:space="0" w:color="auto"/>
              <w:bottom w:val="nil"/>
            </w:tcBorders>
            <w:shd w:val="clear" w:color="auto" w:fill="BFBFBF" w:themeFill="background1" w:themeFillShade="BF"/>
            <w:noWrap/>
          </w:tcPr>
          <w:p w14:paraId="7F92D40A" w14:textId="77777777" w:rsidR="007162C5" w:rsidRPr="005C71F5" w:rsidRDefault="007162C5" w:rsidP="005C71F5">
            <w:pPr>
              <w:spacing w:after="0"/>
              <w:jc w:val="center"/>
              <w:rPr>
                <w:rFonts w:asciiTheme="majorHAnsi" w:hAnsiTheme="majorHAnsi" w:cstheme="majorHAnsi"/>
                <w:b/>
                <w:bCs/>
                <w:sz w:val="18"/>
                <w:szCs w:val="18"/>
              </w:rPr>
            </w:pPr>
            <w:r w:rsidRPr="005C71F5">
              <w:rPr>
                <w:rFonts w:asciiTheme="majorHAnsi" w:hAnsiTheme="majorHAnsi" w:cstheme="majorHAnsi"/>
                <w:b/>
                <w:bCs/>
                <w:sz w:val="18"/>
                <w:szCs w:val="18"/>
              </w:rPr>
              <w:t>Population growth</w:t>
            </w:r>
          </w:p>
        </w:tc>
        <w:tc>
          <w:tcPr>
            <w:tcW w:w="236" w:type="dxa"/>
            <w:tcBorders>
              <w:top w:val="single" w:sz="4" w:space="0" w:color="auto"/>
              <w:bottom w:val="nil"/>
              <w:right w:val="dotted" w:sz="4" w:space="0" w:color="auto"/>
            </w:tcBorders>
            <w:shd w:val="clear" w:color="auto" w:fill="BFBFBF" w:themeFill="background1" w:themeFillShade="BF"/>
          </w:tcPr>
          <w:p w14:paraId="3EDD88DB" w14:textId="77777777" w:rsidR="007162C5" w:rsidRPr="005C71F5" w:rsidRDefault="007162C5" w:rsidP="005C71F5">
            <w:pPr>
              <w:spacing w:after="0"/>
              <w:rPr>
                <w:rFonts w:asciiTheme="majorHAnsi" w:hAnsiTheme="majorHAnsi" w:cstheme="majorHAnsi"/>
                <w:b/>
                <w:bCs/>
                <w:sz w:val="18"/>
                <w:szCs w:val="18"/>
              </w:rPr>
            </w:pPr>
          </w:p>
        </w:tc>
        <w:tc>
          <w:tcPr>
            <w:tcW w:w="1596" w:type="dxa"/>
            <w:vMerge w:val="restart"/>
            <w:tcBorders>
              <w:top w:val="single" w:sz="4" w:space="0" w:color="auto"/>
              <w:left w:val="dotted" w:sz="4" w:space="0" w:color="auto"/>
            </w:tcBorders>
            <w:shd w:val="clear" w:color="auto" w:fill="BFBFBF" w:themeFill="background1" w:themeFillShade="BF"/>
          </w:tcPr>
          <w:p w14:paraId="53D811E6" w14:textId="77777777" w:rsidR="007162C5" w:rsidRPr="005C71F5" w:rsidRDefault="007162C5" w:rsidP="005C71F5">
            <w:pPr>
              <w:spacing w:after="0"/>
              <w:rPr>
                <w:rFonts w:asciiTheme="majorHAnsi" w:hAnsiTheme="majorHAnsi" w:cstheme="majorHAnsi"/>
                <w:b/>
                <w:bCs/>
                <w:sz w:val="18"/>
                <w:szCs w:val="18"/>
              </w:rPr>
            </w:pPr>
            <w:r w:rsidRPr="005C71F5">
              <w:rPr>
                <w:rFonts w:asciiTheme="majorHAnsi" w:hAnsiTheme="majorHAnsi" w:cstheme="majorHAnsi"/>
                <w:b/>
                <w:bCs/>
                <w:sz w:val="18"/>
                <w:szCs w:val="18"/>
              </w:rPr>
              <w:t>Country of birth</w:t>
            </w:r>
          </w:p>
        </w:tc>
        <w:tc>
          <w:tcPr>
            <w:tcW w:w="2268" w:type="dxa"/>
            <w:gridSpan w:val="2"/>
            <w:tcBorders>
              <w:top w:val="single" w:sz="4" w:space="0" w:color="auto"/>
              <w:bottom w:val="nil"/>
            </w:tcBorders>
            <w:shd w:val="clear" w:color="auto" w:fill="BFBFBF" w:themeFill="background1" w:themeFillShade="BF"/>
          </w:tcPr>
          <w:p w14:paraId="23338451" w14:textId="77777777" w:rsidR="007162C5" w:rsidRPr="005C71F5" w:rsidRDefault="007162C5" w:rsidP="005C71F5">
            <w:pPr>
              <w:spacing w:after="0"/>
              <w:jc w:val="center"/>
              <w:rPr>
                <w:rFonts w:asciiTheme="majorHAnsi" w:hAnsiTheme="majorHAnsi" w:cstheme="majorHAnsi"/>
                <w:b/>
                <w:bCs/>
                <w:sz w:val="18"/>
                <w:szCs w:val="18"/>
              </w:rPr>
            </w:pPr>
            <w:r w:rsidRPr="005C71F5">
              <w:rPr>
                <w:rFonts w:asciiTheme="majorHAnsi" w:hAnsiTheme="majorHAnsi" w:cstheme="majorHAnsi"/>
                <w:b/>
                <w:bCs/>
                <w:sz w:val="18"/>
                <w:szCs w:val="18"/>
              </w:rPr>
              <w:t>Population growth</w:t>
            </w:r>
          </w:p>
        </w:tc>
      </w:tr>
      <w:tr w:rsidR="007162C5" w:rsidRPr="005C71F5" w14:paraId="393A1D8D" w14:textId="77777777" w:rsidTr="007A0CD3">
        <w:trPr>
          <w:jc w:val="center"/>
        </w:trPr>
        <w:tc>
          <w:tcPr>
            <w:tcW w:w="1665" w:type="dxa"/>
            <w:vMerge/>
            <w:tcBorders>
              <w:bottom w:val="single" w:sz="4" w:space="0" w:color="auto"/>
            </w:tcBorders>
            <w:shd w:val="clear" w:color="auto" w:fill="BFBFBF" w:themeFill="background1" w:themeFillShade="BF"/>
            <w:noWrap/>
          </w:tcPr>
          <w:p w14:paraId="4BA90889" w14:textId="77777777" w:rsidR="007162C5" w:rsidRPr="005C71F5" w:rsidRDefault="007162C5" w:rsidP="005C71F5">
            <w:pPr>
              <w:spacing w:after="0"/>
              <w:rPr>
                <w:rFonts w:asciiTheme="majorHAnsi" w:hAnsiTheme="majorHAnsi" w:cstheme="majorHAnsi"/>
                <w:b/>
                <w:bCs/>
                <w:sz w:val="18"/>
                <w:szCs w:val="18"/>
              </w:rPr>
            </w:pPr>
          </w:p>
        </w:tc>
        <w:tc>
          <w:tcPr>
            <w:tcW w:w="1312" w:type="dxa"/>
            <w:tcBorders>
              <w:top w:val="nil"/>
              <w:bottom w:val="single" w:sz="4" w:space="0" w:color="auto"/>
            </w:tcBorders>
            <w:shd w:val="clear" w:color="auto" w:fill="BFBFBF" w:themeFill="background1" w:themeFillShade="BF"/>
            <w:noWrap/>
            <w:hideMark/>
          </w:tcPr>
          <w:p w14:paraId="2EB95B98" w14:textId="77777777" w:rsidR="007162C5" w:rsidRPr="005C71F5" w:rsidRDefault="007162C5" w:rsidP="005C71F5">
            <w:pPr>
              <w:spacing w:after="0"/>
              <w:jc w:val="center"/>
              <w:rPr>
                <w:rFonts w:asciiTheme="majorHAnsi" w:hAnsiTheme="majorHAnsi" w:cstheme="majorHAnsi"/>
                <w:b/>
                <w:bCs/>
                <w:sz w:val="18"/>
                <w:szCs w:val="18"/>
              </w:rPr>
            </w:pPr>
            <w:r w:rsidRPr="005C71F5">
              <w:rPr>
                <w:rFonts w:asciiTheme="majorHAnsi" w:hAnsiTheme="majorHAnsi" w:cstheme="majorHAnsi"/>
                <w:b/>
                <w:bCs/>
                <w:sz w:val="18"/>
                <w:szCs w:val="18"/>
              </w:rPr>
              <w:t>2011-2016</w:t>
            </w:r>
          </w:p>
        </w:tc>
        <w:tc>
          <w:tcPr>
            <w:tcW w:w="1145" w:type="dxa"/>
            <w:tcBorders>
              <w:top w:val="nil"/>
              <w:bottom w:val="single" w:sz="4" w:space="0" w:color="auto"/>
            </w:tcBorders>
            <w:shd w:val="clear" w:color="auto" w:fill="BFBFBF" w:themeFill="background1" w:themeFillShade="BF"/>
          </w:tcPr>
          <w:p w14:paraId="17FB984F" w14:textId="77777777" w:rsidR="007162C5" w:rsidRPr="005C71F5" w:rsidRDefault="007162C5" w:rsidP="005C71F5">
            <w:pPr>
              <w:spacing w:after="0"/>
              <w:jc w:val="center"/>
              <w:rPr>
                <w:rFonts w:asciiTheme="majorHAnsi" w:hAnsiTheme="majorHAnsi" w:cstheme="majorHAnsi"/>
                <w:b/>
                <w:bCs/>
                <w:sz w:val="18"/>
                <w:szCs w:val="18"/>
              </w:rPr>
            </w:pPr>
            <w:r w:rsidRPr="005C71F5">
              <w:rPr>
                <w:rFonts w:asciiTheme="majorHAnsi" w:hAnsiTheme="majorHAnsi" w:cstheme="majorHAnsi"/>
                <w:b/>
                <w:bCs/>
                <w:sz w:val="18"/>
                <w:szCs w:val="18"/>
              </w:rPr>
              <w:t>2006-2011</w:t>
            </w:r>
          </w:p>
        </w:tc>
        <w:tc>
          <w:tcPr>
            <w:tcW w:w="236" w:type="dxa"/>
            <w:tcBorders>
              <w:top w:val="nil"/>
              <w:bottom w:val="single" w:sz="4" w:space="0" w:color="auto"/>
              <w:right w:val="dotted" w:sz="4" w:space="0" w:color="auto"/>
            </w:tcBorders>
            <w:shd w:val="clear" w:color="auto" w:fill="BFBFBF" w:themeFill="background1" w:themeFillShade="BF"/>
          </w:tcPr>
          <w:p w14:paraId="2A0ECA1E" w14:textId="77777777" w:rsidR="007162C5" w:rsidRPr="005C71F5" w:rsidRDefault="007162C5" w:rsidP="005C71F5">
            <w:pPr>
              <w:spacing w:after="0"/>
              <w:rPr>
                <w:rFonts w:asciiTheme="majorHAnsi" w:hAnsiTheme="majorHAnsi" w:cstheme="majorHAnsi"/>
                <w:b/>
                <w:bCs/>
                <w:sz w:val="18"/>
                <w:szCs w:val="18"/>
              </w:rPr>
            </w:pPr>
          </w:p>
        </w:tc>
        <w:tc>
          <w:tcPr>
            <w:tcW w:w="1596" w:type="dxa"/>
            <w:vMerge/>
            <w:tcBorders>
              <w:left w:val="dotted" w:sz="4" w:space="0" w:color="auto"/>
              <w:bottom w:val="single" w:sz="4" w:space="0" w:color="auto"/>
            </w:tcBorders>
            <w:shd w:val="clear" w:color="auto" w:fill="BFBFBF" w:themeFill="background1" w:themeFillShade="BF"/>
          </w:tcPr>
          <w:p w14:paraId="146CBC50" w14:textId="77777777" w:rsidR="007162C5" w:rsidRPr="005C71F5" w:rsidRDefault="007162C5" w:rsidP="005C71F5">
            <w:pPr>
              <w:spacing w:after="0"/>
              <w:rPr>
                <w:rFonts w:asciiTheme="majorHAnsi" w:hAnsiTheme="majorHAnsi" w:cstheme="majorHAnsi"/>
                <w:b/>
                <w:bCs/>
                <w:sz w:val="18"/>
                <w:szCs w:val="18"/>
              </w:rPr>
            </w:pPr>
          </w:p>
        </w:tc>
        <w:tc>
          <w:tcPr>
            <w:tcW w:w="1134" w:type="dxa"/>
            <w:tcBorders>
              <w:top w:val="nil"/>
              <w:bottom w:val="single" w:sz="4" w:space="0" w:color="auto"/>
            </w:tcBorders>
            <w:shd w:val="clear" w:color="auto" w:fill="BFBFBF" w:themeFill="background1" w:themeFillShade="BF"/>
          </w:tcPr>
          <w:p w14:paraId="2A81139E" w14:textId="77777777" w:rsidR="007162C5" w:rsidRPr="005C71F5" w:rsidRDefault="007162C5" w:rsidP="005C71F5">
            <w:pPr>
              <w:spacing w:after="0"/>
              <w:jc w:val="center"/>
              <w:rPr>
                <w:rFonts w:asciiTheme="majorHAnsi" w:hAnsiTheme="majorHAnsi" w:cstheme="majorHAnsi"/>
                <w:b/>
                <w:bCs/>
                <w:sz w:val="18"/>
                <w:szCs w:val="18"/>
              </w:rPr>
            </w:pPr>
            <w:r w:rsidRPr="005C71F5">
              <w:rPr>
                <w:rFonts w:asciiTheme="majorHAnsi" w:hAnsiTheme="majorHAnsi" w:cstheme="majorHAnsi"/>
                <w:b/>
                <w:bCs/>
                <w:sz w:val="18"/>
                <w:szCs w:val="18"/>
              </w:rPr>
              <w:t>2011-2016</w:t>
            </w:r>
          </w:p>
        </w:tc>
        <w:tc>
          <w:tcPr>
            <w:tcW w:w="1134" w:type="dxa"/>
            <w:tcBorders>
              <w:top w:val="nil"/>
              <w:bottom w:val="single" w:sz="4" w:space="0" w:color="auto"/>
            </w:tcBorders>
            <w:shd w:val="clear" w:color="auto" w:fill="BFBFBF" w:themeFill="background1" w:themeFillShade="BF"/>
          </w:tcPr>
          <w:p w14:paraId="34DA63F9" w14:textId="77777777" w:rsidR="007162C5" w:rsidRPr="005C71F5" w:rsidRDefault="007162C5" w:rsidP="005C71F5">
            <w:pPr>
              <w:spacing w:after="0"/>
              <w:jc w:val="center"/>
              <w:rPr>
                <w:rFonts w:asciiTheme="majorHAnsi" w:hAnsiTheme="majorHAnsi" w:cstheme="majorHAnsi"/>
                <w:b/>
                <w:bCs/>
                <w:sz w:val="18"/>
                <w:szCs w:val="18"/>
              </w:rPr>
            </w:pPr>
            <w:r w:rsidRPr="005C71F5">
              <w:rPr>
                <w:rFonts w:asciiTheme="majorHAnsi" w:hAnsiTheme="majorHAnsi" w:cstheme="majorHAnsi"/>
                <w:b/>
                <w:bCs/>
                <w:sz w:val="18"/>
                <w:szCs w:val="18"/>
              </w:rPr>
              <w:t>2006-2011</w:t>
            </w:r>
          </w:p>
        </w:tc>
      </w:tr>
      <w:tr w:rsidR="007162C5" w:rsidRPr="005C71F5" w14:paraId="0A3AA212" w14:textId="77777777" w:rsidTr="004F05DA">
        <w:trPr>
          <w:jc w:val="center"/>
        </w:trPr>
        <w:tc>
          <w:tcPr>
            <w:tcW w:w="1665" w:type="dxa"/>
            <w:tcBorders>
              <w:top w:val="single" w:sz="4" w:space="0" w:color="auto"/>
            </w:tcBorders>
            <w:noWrap/>
            <w:hideMark/>
          </w:tcPr>
          <w:p w14:paraId="058C78C0" w14:textId="77777777" w:rsidR="007162C5" w:rsidRPr="005C71F5" w:rsidRDefault="007162C5" w:rsidP="005C71F5">
            <w:pPr>
              <w:spacing w:after="0"/>
              <w:rPr>
                <w:rFonts w:asciiTheme="majorHAnsi" w:hAnsiTheme="majorHAnsi" w:cstheme="majorHAnsi"/>
                <w:sz w:val="18"/>
                <w:szCs w:val="18"/>
                <w:highlight w:val="green"/>
              </w:rPr>
            </w:pPr>
            <w:r w:rsidRPr="005C71F5">
              <w:rPr>
                <w:rFonts w:asciiTheme="majorHAnsi" w:hAnsiTheme="majorHAnsi" w:cstheme="majorHAnsi"/>
                <w:sz w:val="18"/>
                <w:szCs w:val="18"/>
              </w:rPr>
              <w:t>Indian</w:t>
            </w:r>
          </w:p>
        </w:tc>
        <w:tc>
          <w:tcPr>
            <w:tcW w:w="1312" w:type="dxa"/>
            <w:tcBorders>
              <w:top w:val="single" w:sz="4" w:space="0" w:color="auto"/>
            </w:tcBorders>
            <w:noWrap/>
            <w:hideMark/>
          </w:tcPr>
          <w:p w14:paraId="79011F02"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17,289</w:t>
            </w:r>
          </w:p>
        </w:tc>
        <w:tc>
          <w:tcPr>
            <w:tcW w:w="1145" w:type="dxa"/>
            <w:tcBorders>
              <w:top w:val="single" w:sz="4" w:space="0" w:color="auto"/>
            </w:tcBorders>
          </w:tcPr>
          <w:p w14:paraId="3B0F97F2"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7,604</w:t>
            </w:r>
          </w:p>
        </w:tc>
        <w:tc>
          <w:tcPr>
            <w:tcW w:w="236" w:type="dxa"/>
            <w:tcBorders>
              <w:top w:val="single" w:sz="4" w:space="0" w:color="auto"/>
              <w:right w:val="dotted" w:sz="4" w:space="0" w:color="auto"/>
            </w:tcBorders>
          </w:tcPr>
          <w:p w14:paraId="60450171" w14:textId="77777777" w:rsidR="007162C5" w:rsidRPr="005C71F5" w:rsidRDefault="007162C5" w:rsidP="005C71F5">
            <w:pPr>
              <w:spacing w:after="0"/>
              <w:rPr>
                <w:rFonts w:asciiTheme="majorHAnsi" w:hAnsiTheme="majorHAnsi" w:cstheme="majorHAnsi"/>
                <w:sz w:val="18"/>
                <w:szCs w:val="18"/>
              </w:rPr>
            </w:pPr>
          </w:p>
        </w:tc>
        <w:tc>
          <w:tcPr>
            <w:tcW w:w="1596" w:type="dxa"/>
            <w:tcBorders>
              <w:top w:val="single" w:sz="4" w:space="0" w:color="auto"/>
              <w:left w:val="dotted" w:sz="4" w:space="0" w:color="auto"/>
            </w:tcBorders>
          </w:tcPr>
          <w:p w14:paraId="525546C8"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Australia</w:t>
            </w:r>
          </w:p>
        </w:tc>
        <w:tc>
          <w:tcPr>
            <w:tcW w:w="1134" w:type="dxa"/>
            <w:tcBorders>
              <w:top w:val="single" w:sz="4" w:space="0" w:color="auto"/>
            </w:tcBorders>
          </w:tcPr>
          <w:p w14:paraId="2C8954BA"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15,888</w:t>
            </w:r>
          </w:p>
        </w:tc>
        <w:tc>
          <w:tcPr>
            <w:tcW w:w="1134" w:type="dxa"/>
            <w:tcBorders>
              <w:top w:val="single" w:sz="4" w:space="0" w:color="auto"/>
            </w:tcBorders>
          </w:tcPr>
          <w:p w14:paraId="2B8436E4"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21,620</w:t>
            </w:r>
          </w:p>
        </w:tc>
      </w:tr>
      <w:tr w:rsidR="007162C5" w:rsidRPr="005C71F5" w14:paraId="55B72B95" w14:textId="77777777" w:rsidTr="004F05DA">
        <w:trPr>
          <w:jc w:val="center"/>
        </w:trPr>
        <w:tc>
          <w:tcPr>
            <w:tcW w:w="1665" w:type="dxa"/>
            <w:noWrap/>
            <w:hideMark/>
          </w:tcPr>
          <w:p w14:paraId="06684CD5"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English</w:t>
            </w:r>
          </w:p>
        </w:tc>
        <w:tc>
          <w:tcPr>
            <w:tcW w:w="1312" w:type="dxa"/>
            <w:noWrap/>
            <w:hideMark/>
          </w:tcPr>
          <w:p w14:paraId="6A583502"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6,957</w:t>
            </w:r>
          </w:p>
        </w:tc>
        <w:tc>
          <w:tcPr>
            <w:tcW w:w="1145" w:type="dxa"/>
          </w:tcPr>
          <w:p w14:paraId="54F67F51"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9,763</w:t>
            </w:r>
          </w:p>
        </w:tc>
        <w:tc>
          <w:tcPr>
            <w:tcW w:w="236" w:type="dxa"/>
            <w:tcBorders>
              <w:right w:val="dotted" w:sz="4" w:space="0" w:color="auto"/>
            </w:tcBorders>
          </w:tcPr>
          <w:p w14:paraId="0F7F2E5B"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tcPr>
          <w:p w14:paraId="1D220A10" w14:textId="77777777" w:rsidR="007162C5" w:rsidRPr="005C71F5" w:rsidRDefault="007162C5" w:rsidP="005C71F5">
            <w:pPr>
              <w:spacing w:after="0"/>
              <w:rPr>
                <w:rFonts w:asciiTheme="majorHAnsi" w:hAnsiTheme="majorHAnsi" w:cstheme="majorHAnsi"/>
                <w:sz w:val="18"/>
                <w:szCs w:val="18"/>
                <w:highlight w:val="green"/>
              </w:rPr>
            </w:pPr>
            <w:r w:rsidRPr="005C71F5">
              <w:rPr>
                <w:rFonts w:asciiTheme="majorHAnsi" w:hAnsiTheme="majorHAnsi" w:cstheme="majorHAnsi"/>
                <w:sz w:val="18"/>
                <w:szCs w:val="18"/>
              </w:rPr>
              <w:t>India</w:t>
            </w:r>
          </w:p>
        </w:tc>
        <w:tc>
          <w:tcPr>
            <w:tcW w:w="1134" w:type="dxa"/>
          </w:tcPr>
          <w:p w14:paraId="3DE8D9B6"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14,301</w:t>
            </w:r>
          </w:p>
        </w:tc>
        <w:tc>
          <w:tcPr>
            <w:tcW w:w="1134" w:type="dxa"/>
          </w:tcPr>
          <w:p w14:paraId="28F4E30D"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6,519</w:t>
            </w:r>
          </w:p>
        </w:tc>
      </w:tr>
      <w:tr w:rsidR="007162C5" w:rsidRPr="005C71F5" w14:paraId="38A4C5AA" w14:textId="77777777" w:rsidTr="004F05DA">
        <w:trPr>
          <w:jc w:val="center"/>
        </w:trPr>
        <w:tc>
          <w:tcPr>
            <w:tcW w:w="1665" w:type="dxa"/>
            <w:noWrap/>
            <w:hideMark/>
          </w:tcPr>
          <w:p w14:paraId="6F0FE65E"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Chinese</w:t>
            </w:r>
          </w:p>
        </w:tc>
        <w:tc>
          <w:tcPr>
            <w:tcW w:w="1312" w:type="dxa"/>
            <w:noWrap/>
            <w:hideMark/>
          </w:tcPr>
          <w:p w14:paraId="50058BEC"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6,432</w:t>
            </w:r>
          </w:p>
        </w:tc>
        <w:tc>
          <w:tcPr>
            <w:tcW w:w="1145" w:type="dxa"/>
          </w:tcPr>
          <w:p w14:paraId="7FD5CC99"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4,750</w:t>
            </w:r>
          </w:p>
        </w:tc>
        <w:tc>
          <w:tcPr>
            <w:tcW w:w="236" w:type="dxa"/>
            <w:tcBorders>
              <w:right w:val="dotted" w:sz="4" w:space="0" w:color="auto"/>
            </w:tcBorders>
          </w:tcPr>
          <w:p w14:paraId="4817110D"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shd w:val="clear" w:color="auto" w:fill="auto"/>
          </w:tcPr>
          <w:p w14:paraId="37F60926"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China</w:t>
            </w:r>
          </w:p>
        </w:tc>
        <w:tc>
          <w:tcPr>
            <w:tcW w:w="1134" w:type="dxa"/>
          </w:tcPr>
          <w:p w14:paraId="74C9C015"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3,038</w:t>
            </w:r>
          </w:p>
        </w:tc>
        <w:tc>
          <w:tcPr>
            <w:tcW w:w="1134" w:type="dxa"/>
          </w:tcPr>
          <w:p w14:paraId="7ADAD831"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2,487</w:t>
            </w:r>
          </w:p>
        </w:tc>
      </w:tr>
      <w:tr w:rsidR="007162C5" w:rsidRPr="005C71F5" w14:paraId="358739E0" w14:textId="77777777" w:rsidTr="004F05DA">
        <w:trPr>
          <w:jc w:val="center"/>
        </w:trPr>
        <w:tc>
          <w:tcPr>
            <w:tcW w:w="1665" w:type="dxa"/>
            <w:noWrap/>
            <w:hideMark/>
          </w:tcPr>
          <w:p w14:paraId="243FD9F6"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Irish</w:t>
            </w:r>
          </w:p>
        </w:tc>
        <w:tc>
          <w:tcPr>
            <w:tcW w:w="1312" w:type="dxa"/>
            <w:noWrap/>
            <w:hideMark/>
          </w:tcPr>
          <w:p w14:paraId="4099659E"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2,544</w:t>
            </w:r>
          </w:p>
        </w:tc>
        <w:tc>
          <w:tcPr>
            <w:tcW w:w="1145" w:type="dxa"/>
          </w:tcPr>
          <w:p w14:paraId="57DC4187"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2,644</w:t>
            </w:r>
          </w:p>
        </w:tc>
        <w:tc>
          <w:tcPr>
            <w:tcW w:w="236" w:type="dxa"/>
            <w:tcBorders>
              <w:right w:val="dotted" w:sz="4" w:space="0" w:color="auto"/>
            </w:tcBorders>
          </w:tcPr>
          <w:p w14:paraId="37CABDCC"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shd w:val="clear" w:color="auto" w:fill="auto"/>
          </w:tcPr>
          <w:p w14:paraId="77E00835"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New Zealand</w:t>
            </w:r>
          </w:p>
        </w:tc>
        <w:tc>
          <w:tcPr>
            <w:tcW w:w="1134" w:type="dxa"/>
          </w:tcPr>
          <w:p w14:paraId="68A7D5EF"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2,679</w:t>
            </w:r>
          </w:p>
        </w:tc>
        <w:tc>
          <w:tcPr>
            <w:tcW w:w="1134" w:type="dxa"/>
          </w:tcPr>
          <w:p w14:paraId="09C71542"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2,655</w:t>
            </w:r>
          </w:p>
        </w:tc>
      </w:tr>
      <w:tr w:rsidR="007162C5" w:rsidRPr="005C71F5" w14:paraId="2AF0338A" w14:textId="77777777" w:rsidTr="004F05DA">
        <w:trPr>
          <w:jc w:val="center"/>
        </w:trPr>
        <w:tc>
          <w:tcPr>
            <w:tcW w:w="1665" w:type="dxa"/>
            <w:noWrap/>
            <w:hideMark/>
          </w:tcPr>
          <w:p w14:paraId="1FC4295C"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Filipino</w:t>
            </w:r>
          </w:p>
        </w:tc>
        <w:tc>
          <w:tcPr>
            <w:tcW w:w="1312" w:type="dxa"/>
            <w:noWrap/>
            <w:hideMark/>
          </w:tcPr>
          <w:p w14:paraId="43735FE0"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2,447</w:t>
            </w:r>
          </w:p>
        </w:tc>
        <w:tc>
          <w:tcPr>
            <w:tcW w:w="1145" w:type="dxa"/>
          </w:tcPr>
          <w:p w14:paraId="3C31E9B8"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2,377</w:t>
            </w:r>
          </w:p>
        </w:tc>
        <w:tc>
          <w:tcPr>
            <w:tcW w:w="236" w:type="dxa"/>
            <w:tcBorders>
              <w:right w:val="dotted" w:sz="4" w:space="0" w:color="auto"/>
            </w:tcBorders>
          </w:tcPr>
          <w:p w14:paraId="61E00D69"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shd w:val="clear" w:color="auto" w:fill="auto"/>
          </w:tcPr>
          <w:p w14:paraId="6B6F5F9E"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Myanmar</w:t>
            </w:r>
          </w:p>
        </w:tc>
        <w:tc>
          <w:tcPr>
            <w:tcW w:w="1134" w:type="dxa"/>
          </w:tcPr>
          <w:p w14:paraId="2AB40E83"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2,018</w:t>
            </w:r>
          </w:p>
        </w:tc>
        <w:tc>
          <w:tcPr>
            <w:tcW w:w="1134" w:type="dxa"/>
          </w:tcPr>
          <w:p w14:paraId="589D7076"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0</w:t>
            </w:r>
          </w:p>
        </w:tc>
      </w:tr>
      <w:tr w:rsidR="007162C5" w:rsidRPr="005C71F5" w14:paraId="1E20A019" w14:textId="77777777" w:rsidTr="004F05DA">
        <w:trPr>
          <w:jc w:val="center"/>
        </w:trPr>
        <w:tc>
          <w:tcPr>
            <w:tcW w:w="1665" w:type="dxa"/>
            <w:noWrap/>
            <w:hideMark/>
          </w:tcPr>
          <w:p w14:paraId="5BF5F259"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Australian</w:t>
            </w:r>
          </w:p>
        </w:tc>
        <w:tc>
          <w:tcPr>
            <w:tcW w:w="1312" w:type="dxa"/>
            <w:noWrap/>
            <w:hideMark/>
          </w:tcPr>
          <w:p w14:paraId="055F2989"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2,069</w:t>
            </w:r>
          </w:p>
        </w:tc>
        <w:tc>
          <w:tcPr>
            <w:tcW w:w="1145" w:type="dxa"/>
          </w:tcPr>
          <w:p w14:paraId="2EC92125"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4,913</w:t>
            </w:r>
          </w:p>
        </w:tc>
        <w:tc>
          <w:tcPr>
            <w:tcW w:w="236" w:type="dxa"/>
            <w:tcBorders>
              <w:right w:val="dotted" w:sz="4" w:space="0" w:color="auto"/>
            </w:tcBorders>
          </w:tcPr>
          <w:p w14:paraId="75096101"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shd w:val="clear" w:color="auto" w:fill="auto"/>
          </w:tcPr>
          <w:p w14:paraId="03DB5808"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Philippines</w:t>
            </w:r>
          </w:p>
        </w:tc>
        <w:tc>
          <w:tcPr>
            <w:tcW w:w="1134" w:type="dxa"/>
          </w:tcPr>
          <w:p w14:paraId="10CCD758"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1,801</w:t>
            </w:r>
          </w:p>
        </w:tc>
        <w:tc>
          <w:tcPr>
            <w:tcW w:w="1134" w:type="dxa"/>
          </w:tcPr>
          <w:p w14:paraId="1D6DF36F"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1,818</w:t>
            </w:r>
          </w:p>
        </w:tc>
      </w:tr>
      <w:tr w:rsidR="007162C5" w:rsidRPr="005C71F5" w14:paraId="5F9B06B4" w14:textId="77777777" w:rsidTr="004F05DA">
        <w:trPr>
          <w:jc w:val="center"/>
        </w:trPr>
        <w:tc>
          <w:tcPr>
            <w:tcW w:w="1665" w:type="dxa"/>
            <w:noWrap/>
            <w:hideMark/>
          </w:tcPr>
          <w:p w14:paraId="64AAB074"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Punjabi</w:t>
            </w:r>
          </w:p>
        </w:tc>
        <w:tc>
          <w:tcPr>
            <w:tcW w:w="1312" w:type="dxa"/>
            <w:noWrap/>
            <w:hideMark/>
          </w:tcPr>
          <w:p w14:paraId="03403606"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1,916</w:t>
            </w:r>
          </w:p>
        </w:tc>
        <w:tc>
          <w:tcPr>
            <w:tcW w:w="1145" w:type="dxa"/>
          </w:tcPr>
          <w:p w14:paraId="51653C86"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202</w:t>
            </w:r>
          </w:p>
        </w:tc>
        <w:tc>
          <w:tcPr>
            <w:tcW w:w="236" w:type="dxa"/>
            <w:tcBorders>
              <w:right w:val="dotted" w:sz="4" w:space="0" w:color="auto"/>
            </w:tcBorders>
          </w:tcPr>
          <w:p w14:paraId="33CFD14D"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shd w:val="clear" w:color="auto" w:fill="auto"/>
          </w:tcPr>
          <w:p w14:paraId="469D41AD"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Pakistan</w:t>
            </w:r>
          </w:p>
        </w:tc>
        <w:tc>
          <w:tcPr>
            <w:tcW w:w="1134" w:type="dxa"/>
          </w:tcPr>
          <w:p w14:paraId="19ED675C"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1,332</w:t>
            </w:r>
          </w:p>
        </w:tc>
        <w:tc>
          <w:tcPr>
            <w:tcW w:w="1134" w:type="dxa"/>
          </w:tcPr>
          <w:p w14:paraId="43A30246"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516</w:t>
            </w:r>
          </w:p>
        </w:tc>
      </w:tr>
      <w:tr w:rsidR="007162C5" w:rsidRPr="005C71F5" w14:paraId="752DC58A" w14:textId="77777777" w:rsidTr="004F05DA">
        <w:trPr>
          <w:jc w:val="center"/>
        </w:trPr>
        <w:tc>
          <w:tcPr>
            <w:tcW w:w="1665" w:type="dxa"/>
            <w:noWrap/>
            <w:hideMark/>
          </w:tcPr>
          <w:p w14:paraId="595D07F9"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Scottish</w:t>
            </w:r>
          </w:p>
        </w:tc>
        <w:tc>
          <w:tcPr>
            <w:tcW w:w="1312" w:type="dxa"/>
            <w:noWrap/>
            <w:hideMark/>
          </w:tcPr>
          <w:p w14:paraId="6107BA77"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1,685</w:t>
            </w:r>
          </w:p>
        </w:tc>
        <w:tc>
          <w:tcPr>
            <w:tcW w:w="1145" w:type="dxa"/>
          </w:tcPr>
          <w:p w14:paraId="00894D5D"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2,444</w:t>
            </w:r>
          </w:p>
        </w:tc>
        <w:tc>
          <w:tcPr>
            <w:tcW w:w="236" w:type="dxa"/>
            <w:tcBorders>
              <w:right w:val="dotted" w:sz="4" w:space="0" w:color="auto"/>
            </w:tcBorders>
          </w:tcPr>
          <w:p w14:paraId="2E698C01"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shd w:val="clear" w:color="auto" w:fill="auto"/>
          </w:tcPr>
          <w:p w14:paraId="222CC414"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Bangladesh</w:t>
            </w:r>
          </w:p>
        </w:tc>
        <w:tc>
          <w:tcPr>
            <w:tcW w:w="1134" w:type="dxa"/>
          </w:tcPr>
          <w:p w14:paraId="2A6AFDB5"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938</w:t>
            </w:r>
          </w:p>
        </w:tc>
        <w:tc>
          <w:tcPr>
            <w:tcW w:w="1134" w:type="dxa"/>
          </w:tcPr>
          <w:p w14:paraId="6593E10E"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528</w:t>
            </w:r>
          </w:p>
        </w:tc>
      </w:tr>
      <w:tr w:rsidR="007162C5" w:rsidRPr="005C71F5" w14:paraId="602AC598" w14:textId="77777777" w:rsidTr="004F05DA">
        <w:trPr>
          <w:jc w:val="center"/>
        </w:trPr>
        <w:tc>
          <w:tcPr>
            <w:tcW w:w="1665" w:type="dxa"/>
            <w:noWrap/>
            <w:hideMark/>
          </w:tcPr>
          <w:p w14:paraId="7800336B"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Pakistani</w:t>
            </w:r>
          </w:p>
        </w:tc>
        <w:tc>
          <w:tcPr>
            <w:tcW w:w="1312" w:type="dxa"/>
            <w:noWrap/>
            <w:hideMark/>
          </w:tcPr>
          <w:p w14:paraId="3AC18C7A"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1,530</w:t>
            </w:r>
          </w:p>
        </w:tc>
        <w:tc>
          <w:tcPr>
            <w:tcW w:w="1145" w:type="dxa"/>
          </w:tcPr>
          <w:p w14:paraId="2E3700DC"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650</w:t>
            </w:r>
          </w:p>
        </w:tc>
        <w:tc>
          <w:tcPr>
            <w:tcW w:w="236" w:type="dxa"/>
            <w:tcBorders>
              <w:right w:val="dotted" w:sz="4" w:space="0" w:color="auto"/>
            </w:tcBorders>
          </w:tcPr>
          <w:p w14:paraId="0F28B7EA"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shd w:val="clear" w:color="auto" w:fill="auto"/>
          </w:tcPr>
          <w:p w14:paraId="28244422"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Sri Lanka</w:t>
            </w:r>
          </w:p>
        </w:tc>
        <w:tc>
          <w:tcPr>
            <w:tcW w:w="1134" w:type="dxa"/>
          </w:tcPr>
          <w:p w14:paraId="125681B4"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816</w:t>
            </w:r>
          </w:p>
        </w:tc>
        <w:tc>
          <w:tcPr>
            <w:tcW w:w="1134" w:type="dxa"/>
          </w:tcPr>
          <w:p w14:paraId="1BBA9675"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667</w:t>
            </w:r>
          </w:p>
        </w:tc>
      </w:tr>
      <w:tr w:rsidR="007162C5" w:rsidRPr="005C71F5" w14:paraId="4357A605" w14:textId="77777777" w:rsidTr="004F05DA">
        <w:trPr>
          <w:jc w:val="center"/>
        </w:trPr>
        <w:tc>
          <w:tcPr>
            <w:tcW w:w="1665" w:type="dxa"/>
            <w:noWrap/>
            <w:hideMark/>
          </w:tcPr>
          <w:p w14:paraId="63EB2FCF"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Samoan</w:t>
            </w:r>
          </w:p>
        </w:tc>
        <w:tc>
          <w:tcPr>
            <w:tcW w:w="1312" w:type="dxa"/>
            <w:noWrap/>
            <w:hideMark/>
          </w:tcPr>
          <w:p w14:paraId="5095FF00"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1,295</w:t>
            </w:r>
          </w:p>
        </w:tc>
        <w:tc>
          <w:tcPr>
            <w:tcW w:w="1145" w:type="dxa"/>
          </w:tcPr>
          <w:p w14:paraId="256484EF"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528</w:t>
            </w:r>
          </w:p>
        </w:tc>
        <w:tc>
          <w:tcPr>
            <w:tcW w:w="236" w:type="dxa"/>
            <w:tcBorders>
              <w:right w:val="dotted" w:sz="4" w:space="0" w:color="auto"/>
            </w:tcBorders>
          </w:tcPr>
          <w:p w14:paraId="1C4C87D0"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shd w:val="clear" w:color="auto" w:fill="auto"/>
          </w:tcPr>
          <w:p w14:paraId="3F02F8E0"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Malaysia</w:t>
            </w:r>
          </w:p>
        </w:tc>
        <w:tc>
          <w:tcPr>
            <w:tcW w:w="1134" w:type="dxa"/>
          </w:tcPr>
          <w:p w14:paraId="701279B2"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778</w:t>
            </w:r>
          </w:p>
        </w:tc>
        <w:tc>
          <w:tcPr>
            <w:tcW w:w="1134" w:type="dxa"/>
          </w:tcPr>
          <w:p w14:paraId="0FD39714"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722</w:t>
            </w:r>
          </w:p>
        </w:tc>
      </w:tr>
      <w:tr w:rsidR="007162C5" w:rsidRPr="005C71F5" w14:paraId="49A05F9E" w14:textId="77777777" w:rsidTr="004F05DA">
        <w:trPr>
          <w:jc w:val="center"/>
        </w:trPr>
        <w:tc>
          <w:tcPr>
            <w:tcW w:w="1665" w:type="dxa"/>
            <w:noWrap/>
          </w:tcPr>
          <w:p w14:paraId="1488D9CC"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Sri Lankan</w:t>
            </w:r>
          </w:p>
        </w:tc>
        <w:tc>
          <w:tcPr>
            <w:tcW w:w="1312" w:type="dxa"/>
            <w:noWrap/>
          </w:tcPr>
          <w:p w14:paraId="611821A0"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1,137</w:t>
            </w:r>
          </w:p>
        </w:tc>
        <w:tc>
          <w:tcPr>
            <w:tcW w:w="1145" w:type="dxa"/>
          </w:tcPr>
          <w:p w14:paraId="75CEF201"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1,094</w:t>
            </w:r>
          </w:p>
        </w:tc>
        <w:tc>
          <w:tcPr>
            <w:tcW w:w="236" w:type="dxa"/>
            <w:tcBorders>
              <w:right w:val="dotted" w:sz="4" w:space="0" w:color="auto"/>
            </w:tcBorders>
          </w:tcPr>
          <w:p w14:paraId="1F270C5F"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tcPr>
          <w:p w14:paraId="381263AA"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Macedonia</w:t>
            </w:r>
          </w:p>
        </w:tc>
        <w:tc>
          <w:tcPr>
            <w:tcW w:w="1134" w:type="dxa"/>
          </w:tcPr>
          <w:p w14:paraId="348651B7"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644</w:t>
            </w:r>
          </w:p>
        </w:tc>
        <w:tc>
          <w:tcPr>
            <w:tcW w:w="1134" w:type="dxa"/>
          </w:tcPr>
          <w:p w14:paraId="1FF9B4F8"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0</w:t>
            </w:r>
          </w:p>
        </w:tc>
      </w:tr>
      <w:tr w:rsidR="007162C5" w:rsidRPr="005C71F5" w14:paraId="1D0DFD8C" w14:textId="77777777" w:rsidTr="004F05DA">
        <w:trPr>
          <w:jc w:val="center"/>
        </w:trPr>
        <w:tc>
          <w:tcPr>
            <w:tcW w:w="1665" w:type="dxa"/>
            <w:noWrap/>
          </w:tcPr>
          <w:p w14:paraId="2880FBDA"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Sikh</w:t>
            </w:r>
          </w:p>
        </w:tc>
        <w:tc>
          <w:tcPr>
            <w:tcW w:w="1312" w:type="dxa"/>
            <w:noWrap/>
          </w:tcPr>
          <w:p w14:paraId="774AB0A9"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1,136</w:t>
            </w:r>
          </w:p>
        </w:tc>
        <w:tc>
          <w:tcPr>
            <w:tcW w:w="1145" w:type="dxa"/>
          </w:tcPr>
          <w:p w14:paraId="076834C4"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89</w:t>
            </w:r>
          </w:p>
        </w:tc>
        <w:tc>
          <w:tcPr>
            <w:tcW w:w="236" w:type="dxa"/>
            <w:tcBorders>
              <w:right w:val="dotted" w:sz="4" w:space="0" w:color="auto"/>
            </w:tcBorders>
          </w:tcPr>
          <w:p w14:paraId="43BCEFEF"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tcPr>
          <w:p w14:paraId="424D8E86"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Ethiopia</w:t>
            </w:r>
          </w:p>
        </w:tc>
        <w:tc>
          <w:tcPr>
            <w:tcW w:w="1134" w:type="dxa"/>
          </w:tcPr>
          <w:p w14:paraId="34617755"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590</w:t>
            </w:r>
          </w:p>
        </w:tc>
        <w:tc>
          <w:tcPr>
            <w:tcW w:w="1134" w:type="dxa"/>
          </w:tcPr>
          <w:p w14:paraId="1A2BCAC1"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363</w:t>
            </w:r>
          </w:p>
        </w:tc>
      </w:tr>
      <w:tr w:rsidR="007162C5" w:rsidRPr="005C71F5" w14:paraId="3817B34F" w14:textId="77777777" w:rsidTr="004F05DA">
        <w:trPr>
          <w:jc w:val="center"/>
        </w:trPr>
        <w:tc>
          <w:tcPr>
            <w:tcW w:w="1665" w:type="dxa"/>
            <w:noWrap/>
          </w:tcPr>
          <w:p w14:paraId="3CC49683"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Maori</w:t>
            </w:r>
          </w:p>
        </w:tc>
        <w:tc>
          <w:tcPr>
            <w:tcW w:w="1312" w:type="dxa"/>
            <w:noWrap/>
          </w:tcPr>
          <w:p w14:paraId="5CCEF156"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1,067</w:t>
            </w:r>
          </w:p>
        </w:tc>
        <w:tc>
          <w:tcPr>
            <w:tcW w:w="1145" w:type="dxa"/>
          </w:tcPr>
          <w:p w14:paraId="0A0D509B"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1,232</w:t>
            </w:r>
          </w:p>
        </w:tc>
        <w:tc>
          <w:tcPr>
            <w:tcW w:w="236" w:type="dxa"/>
            <w:tcBorders>
              <w:right w:val="dotted" w:sz="4" w:space="0" w:color="auto"/>
            </w:tcBorders>
          </w:tcPr>
          <w:p w14:paraId="3BD9EE0D"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tcPr>
          <w:p w14:paraId="328E34DA"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Thailand</w:t>
            </w:r>
          </w:p>
        </w:tc>
        <w:tc>
          <w:tcPr>
            <w:tcW w:w="1134" w:type="dxa"/>
          </w:tcPr>
          <w:p w14:paraId="148E57A7"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563</w:t>
            </w:r>
          </w:p>
        </w:tc>
        <w:tc>
          <w:tcPr>
            <w:tcW w:w="1134" w:type="dxa"/>
          </w:tcPr>
          <w:p w14:paraId="33C56DF2"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617</w:t>
            </w:r>
          </w:p>
        </w:tc>
      </w:tr>
      <w:tr w:rsidR="007162C5" w:rsidRPr="005C71F5" w14:paraId="3733A7D2" w14:textId="77777777" w:rsidTr="004F05DA">
        <w:trPr>
          <w:jc w:val="center"/>
        </w:trPr>
        <w:tc>
          <w:tcPr>
            <w:tcW w:w="1665" w:type="dxa"/>
            <w:noWrap/>
          </w:tcPr>
          <w:p w14:paraId="0046A1BD"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Lebanese</w:t>
            </w:r>
          </w:p>
        </w:tc>
        <w:tc>
          <w:tcPr>
            <w:tcW w:w="1312" w:type="dxa"/>
            <w:noWrap/>
          </w:tcPr>
          <w:p w14:paraId="30B78071"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1,019</w:t>
            </w:r>
          </w:p>
        </w:tc>
        <w:tc>
          <w:tcPr>
            <w:tcW w:w="1145" w:type="dxa"/>
          </w:tcPr>
          <w:p w14:paraId="0AC72C0C"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798</w:t>
            </w:r>
          </w:p>
        </w:tc>
        <w:tc>
          <w:tcPr>
            <w:tcW w:w="236" w:type="dxa"/>
            <w:tcBorders>
              <w:right w:val="dotted" w:sz="4" w:space="0" w:color="auto"/>
            </w:tcBorders>
          </w:tcPr>
          <w:p w14:paraId="15F184AE"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tcPr>
          <w:p w14:paraId="6D7BC327"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Vietnam</w:t>
            </w:r>
          </w:p>
        </w:tc>
        <w:tc>
          <w:tcPr>
            <w:tcW w:w="1134" w:type="dxa"/>
          </w:tcPr>
          <w:p w14:paraId="3FFA94FF"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452</w:t>
            </w:r>
          </w:p>
        </w:tc>
        <w:tc>
          <w:tcPr>
            <w:tcW w:w="1134" w:type="dxa"/>
          </w:tcPr>
          <w:p w14:paraId="0B32CEC9"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1,175</w:t>
            </w:r>
          </w:p>
        </w:tc>
      </w:tr>
      <w:tr w:rsidR="007162C5" w:rsidRPr="005C71F5" w14:paraId="4A74DA90" w14:textId="77777777" w:rsidTr="004F05DA">
        <w:trPr>
          <w:jc w:val="center"/>
        </w:trPr>
        <w:tc>
          <w:tcPr>
            <w:tcW w:w="1665" w:type="dxa"/>
            <w:noWrap/>
          </w:tcPr>
          <w:p w14:paraId="53BA02F9"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Bangladeshi</w:t>
            </w:r>
          </w:p>
        </w:tc>
        <w:tc>
          <w:tcPr>
            <w:tcW w:w="1312" w:type="dxa"/>
            <w:noWrap/>
          </w:tcPr>
          <w:p w14:paraId="2210E293"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1,004</w:t>
            </w:r>
          </w:p>
        </w:tc>
        <w:tc>
          <w:tcPr>
            <w:tcW w:w="1145" w:type="dxa"/>
          </w:tcPr>
          <w:p w14:paraId="7CD0EC41"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648</w:t>
            </w:r>
          </w:p>
        </w:tc>
        <w:tc>
          <w:tcPr>
            <w:tcW w:w="236" w:type="dxa"/>
            <w:tcBorders>
              <w:right w:val="dotted" w:sz="4" w:space="0" w:color="auto"/>
            </w:tcBorders>
          </w:tcPr>
          <w:p w14:paraId="7604650F"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tcPr>
          <w:p w14:paraId="21A5DC93"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South Sudan</w:t>
            </w:r>
          </w:p>
        </w:tc>
        <w:tc>
          <w:tcPr>
            <w:tcW w:w="1134" w:type="dxa"/>
          </w:tcPr>
          <w:p w14:paraId="730BAB12"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425</w:t>
            </w:r>
          </w:p>
        </w:tc>
        <w:tc>
          <w:tcPr>
            <w:tcW w:w="1134" w:type="dxa"/>
          </w:tcPr>
          <w:p w14:paraId="21AED02C"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64</w:t>
            </w:r>
          </w:p>
        </w:tc>
      </w:tr>
      <w:tr w:rsidR="007162C5" w:rsidRPr="005C71F5" w14:paraId="1B66AE57" w14:textId="77777777" w:rsidTr="004F05DA">
        <w:trPr>
          <w:jc w:val="center"/>
        </w:trPr>
        <w:tc>
          <w:tcPr>
            <w:tcW w:w="1665" w:type="dxa"/>
            <w:noWrap/>
          </w:tcPr>
          <w:p w14:paraId="7FF19116"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Karen</w:t>
            </w:r>
          </w:p>
        </w:tc>
        <w:tc>
          <w:tcPr>
            <w:tcW w:w="1312" w:type="dxa"/>
            <w:noWrap/>
          </w:tcPr>
          <w:p w14:paraId="715803D5"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970</w:t>
            </w:r>
          </w:p>
        </w:tc>
        <w:tc>
          <w:tcPr>
            <w:tcW w:w="1145" w:type="dxa"/>
          </w:tcPr>
          <w:p w14:paraId="5897F28C"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1,091</w:t>
            </w:r>
          </w:p>
        </w:tc>
        <w:tc>
          <w:tcPr>
            <w:tcW w:w="236" w:type="dxa"/>
            <w:tcBorders>
              <w:right w:val="dotted" w:sz="4" w:space="0" w:color="auto"/>
            </w:tcBorders>
          </w:tcPr>
          <w:p w14:paraId="5840BB8D"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tcPr>
          <w:p w14:paraId="4667F021"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Indonesia</w:t>
            </w:r>
          </w:p>
        </w:tc>
        <w:tc>
          <w:tcPr>
            <w:tcW w:w="1134" w:type="dxa"/>
          </w:tcPr>
          <w:p w14:paraId="1C740F03"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424</w:t>
            </w:r>
          </w:p>
        </w:tc>
        <w:tc>
          <w:tcPr>
            <w:tcW w:w="1134" w:type="dxa"/>
          </w:tcPr>
          <w:p w14:paraId="2B70A495"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744</w:t>
            </w:r>
          </w:p>
        </w:tc>
      </w:tr>
      <w:tr w:rsidR="007162C5" w:rsidRPr="005C71F5" w14:paraId="6578D25C" w14:textId="77777777" w:rsidTr="004F05DA">
        <w:trPr>
          <w:jc w:val="center"/>
        </w:trPr>
        <w:tc>
          <w:tcPr>
            <w:tcW w:w="1665" w:type="dxa"/>
            <w:noWrap/>
          </w:tcPr>
          <w:p w14:paraId="4D3AFAA6"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Ethiopian</w:t>
            </w:r>
          </w:p>
        </w:tc>
        <w:tc>
          <w:tcPr>
            <w:tcW w:w="1312" w:type="dxa"/>
            <w:noWrap/>
          </w:tcPr>
          <w:p w14:paraId="6AAE913D"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916</w:t>
            </w:r>
          </w:p>
        </w:tc>
        <w:tc>
          <w:tcPr>
            <w:tcW w:w="1145" w:type="dxa"/>
          </w:tcPr>
          <w:p w14:paraId="4606B052"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564</w:t>
            </w:r>
          </w:p>
        </w:tc>
        <w:tc>
          <w:tcPr>
            <w:tcW w:w="236" w:type="dxa"/>
            <w:tcBorders>
              <w:right w:val="dotted" w:sz="4" w:space="0" w:color="auto"/>
            </w:tcBorders>
          </w:tcPr>
          <w:p w14:paraId="09A7077E"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tcPr>
          <w:p w14:paraId="67D72E1C"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Samoa</w:t>
            </w:r>
          </w:p>
        </w:tc>
        <w:tc>
          <w:tcPr>
            <w:tcW w:w="1134" w:type="dxa"/>
          </w:tcPr>
          <w:p w14:paraId="4510D0FF"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406</w:t>
            </w:r>
          </w:p>
        </w:tc>
        <w:tc>
          <w:tcPr>
            <w:tcW w:w="1134" w:type="dxa"/>
          </w:tcPr>
          <w:p w14:paraId="312EA4E6"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123</w:t>
            </w:r>
          </w:p>
        </w:tc>
      </w:tr>
      <w:tr w:rsidR="007162C5" w:rsidRPr="005C71F5" w14:paraId="1CD2EF09" w14:textId="77777777" w:rsidTr="004F05DA">
        <w:trPr>
          <w:jc w:val="center"/>
        </w:trPr>
        <w:tc>
          <w:tcPr>
            <w:tcW w:w="1665" w:type="dxa"/>
            <w:noWrap/>
          </w:tcPr>
          <w:p w14:paraId="672B0636"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Vietnamese</w:t>
            </w:r>
          </w:p>
        </w:tc>
        <w:tc>
          <w:tcPr>
            <w:tcW w:w="1312" w:type="dxa"/>
            <w:noWrap/>
          </w:tcPr>
          <w:p w14:paraId="789A29F1"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899</w:t>
            </w:r>
          </w:p>
        </w:tc>
        <w:tc>
          <w:tcPr>
            <w:tcW w:w="1145" w:type="dxa"/>
          </w:tcPr>
          <w:p w14:paraId="4D480B12"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742</w:t>
            </w:r>
          </w:p>
        </w:tc>
        <w:tc>
          <w:tcPr>
            <w:tcW w:w="236" w:type="dxa"/>
            <w:tcBorders>
              <w:right w:val="dotted" w:sz="4" w:space="0" w:color="auto"/>
            </w:tcBorders>
          </w:tcPr>
          <w:p w14:paraId="5FDD8994"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tcPr>
          <w:p w14:paraId="50F3DD03"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Iran</w:t>
            </w:r>
          </w:p>
        </w:tc>
        <w:tc>
          <w:tcPr>
            <w:tcW w:w="1134" w:type="dxa"/>
          </w:tcPr>
          <w:p w14:paraId="3672ABA9"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364</w:t>
            </w:r>
          </w:p>
        </w:tc>
        <w:tc>
          <w:tcPr>
            <w:tcW w:w="1134" w:type="dxa"/>
          </w:tcPr>
          <w:p w14:paraId="683037A0"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82</w:t>
            </w:r>
          </w:p>
        </w:tc>
      </w:tr>
      <w:tr w:rsidR="007162C5" w:rsidRPr="005C71F5" w14:paraId="056E873D" w14:textId="77777777" w:rsidTr="004F05DA">
        <w:trPr>
          <w:jc w:val="center"/>
        </w:trPr>
        <w:tc>
          <w:tcPr>
            <w:tcW w:w="1665" w:type="dxa"/>
            <w:noWrap/>
          </w:tcPr>
          <w:p w14:paraId="6328F40D"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Italian</w:t>
            </w:r>
          </w:p>
        </w:tc>
        <w:tc>
          <w:tcPr>
            <w:tcW w:w="1312" w:type="dxa"/>
            <w:noWrap/>
          </w:tcPr>
          <w:p w14:paraId="35277103"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873</w:t>
            </w:r>
          </w:p>
        </w:tc>
        <w:tc>
          <w:tcPr>
            <w:tcW w:w="1145" w:type="dxa"/>
          </w:tcPr>
          <w:p w14:paraId="45275535"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1,433</w:t>
            </w:r>
          </w:p>
        </w:tc>
        <w:tc>
          <w:tcPr>
            <w:tcW w:w="236" w:type="dxa"/>
            <w:tcBorders>
              <w:right w:val="dotted" w:sz="4" w:space="0" w:color="auto"/>
            </w:tcBorders>
          </w:tcPr>
          <w:p w14:paraId="10FCB949"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tcBorders>
          </w:tcPr>
          <w:p w14:paraId="4A5CCFA1"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South Korea</w:t>
            </w:r>
          </w:p>
        </w:tc>
        <w:tc>
          <w:tcPr>
            <w:tcW w:w="1134" w:type="dxa"/>
          </w:tcPr>
          <w:p w14:paraId="65963079"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351</w:t>
            </w:r>
          </w:p>
        </w:tc>
        <w:tc>
          <w:tcPr>
            <w:tcW w:w="1134" w:type="dxa"/>
          </w:tcPr>
          <w:p w14:paraId="4DCE7BC1"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287</w:t>
            </w:r>
          </w:p>
        </w:tc>
      </w:tr>
      <w:tr w:rsidR="007162C5" w:rsidRPr="005C71F5" w14:paraId="40F57B87" w14:textId="77777777" w:rsidTr="004F05DA">
        <w:trPr>
          <w:jc w:val="center"/>
        </w:trPr>
        <w:tc>
          <w:tcPr>
            <w:tcW w:w="1665" w:type="dxa"/>
            <w:noWrap/>
          </w:tcPr>
          <w:p w14:paraId="7C46E6C1" w14:textId="77777777" w:rsidR="007162C5" w:rsidRPr="005C71F5" w:rsidRDefault="007162C5" w:rsidP="005C71F5">
            <w:pPr>
              <w:spacing w:after="0"/>
              <w:rPr>
                <w:rFonts w:asciiTheme="majorHAnsi" w:hAnsiTheme="majorHAnsi" w:cstheme="majorHAnsi"/>
                <w:sz w:val="18"/>
                <w:szCs w:val="18"/>
              </w:rPr>
            </w:pPr>
            <w:r w:rsidRPr="005C71F5">
              <w:rPr>
                <w:rFonts w:asciiTheme="majorHAnsi" w:hAnsiTheme="majorHAnsi" w:cstheme="majorHAnsi"/>
                <w:sz w:val="18"/>
                <w:szCs w:val="18"/>
              </w:rPr>
              <w:t>South Sudanese</w:t>
            </w:r>
          </w:p>
        </w:tc>
        <w:tc>
          <w:tcPr>
            <w:tcW w:w="1312" w:type="dxa"/>
            <w:noWrap/>
          </w:tcPr>
          <w:p w14:paraId="470F71C6"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710</w:t>
            </w:r>
          </w:p>
        </w:tc>
        <w:tc>
          <w:tcPr>
            <w:tcW w:w="1145" w:type="dxa"/>
          </w:tcPr>
          <w:p w14:paraId="368C95EB"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78</w:t>
            </w:r>
          </w:p>
        </w:tc>
        <w:tc>
          <w:tcPr>
            <w:tcW w:w="236" w:type="dxa"/>
            <w:tcBorders>
              <w:right w:val="dotted" w:sz="4" w:space="0" w:color="auto"/>
            </w:tcBorders>
          </w:tcPr>
          <w:p w14:paraId="4A601BCE" w14:textId="77777777" w:rsidR="007162C5" w:rsidRPr="005C71F5" w:rsidRDefault="007162C5" w:rsidP="005C71F5">
            <w:pPr>
              <w:spacing w:after="0"/>
              <w:rPr>
                <w:rFonts w:asciiTheme="majorHAnsi" w:hAnsiTheme="majorHAnsi" w:cstheme="majorHAnsi"/>
                <w:sz w:val="18"/>
                <w:szCs w:val="18"/>
              </w:rPr>
            </w:pPr>
          </w:p>
        </w:tc>
        <w:tc>
          <w:tcPr>
            <w:tcW w:w="1596" w:type="dxa"/>
            <w:tcBorders>
              <w:left w:val="dotted" w:sz="4" w:space="0" w:color="auto"/>
              <w:bottom w:val="single" w:sz="4" w:space="0" w:color="auto"/>
            </w:tcBorders>
          </w:tcPr>
          <w:p w14:paraId="641799F5" w14:textId="77777777" w:rsidR="007162C5" w:rsidRPr="005C71F5" w:rsidRDefault="007162C5" w:rsidP="005C71F5">
            <w:pPr>
              <w:spacing w:after="0"/>
              <w:rPr>
                <w:rFonts w:asciiTheme="majorHAnsi" w:hAnsiTheme="majorHAnsi" w:cstheme="majorHAnsi"/>
                <w:sz w:val="18"/>
                <w:szCs w:val="18"/>
                <w:highlight w:val="green"/>
              </w:rPr>
            </w:pPr>
            <w:r w:rsidRPr="005C71F5">
              <w:rPr>
                <w:rFonts w:asciiTheme="majorHAnsi" w:hAnsiTheme="majorHAnsi" w:cstheme="majorHAnsi"/>
                <w:sz w:val="18"/>
                <w:szCs w:val="18"/>
              </w:rPr>
              <w:t>Lebanon</w:t>
            </w:r>
          </w:p>
        </w:tc>
        <w:tc>
          <w:tcPr>
            <w:tcW w:w="1134" w:type="dxa"/>
          </w:tcPr>
          <w:p w14:paraId="787A29F6"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323</w:t>
            </w:r>
          </w:p>
        </w:tc>
        <w:tc>
          <w:tcPr>
            <w:tcW w:w="1134" w:type="dxa"/>
          </w:tcPr>
          <w:p w14:paraId="01A8BA08" w14:textId="77777777" w:rsidR="007162C5" w:rsidRPr="005C71F5" w:rsidRDefault="007162C5" w:rsidP="005C71F5">
            <w:pPr>
              <w:spacing w:after="0"/>
              <w:jc w:val="center"/>
              <w:rPr>
                <w:rFonts w:asciiTheme="majorHAnsi" w:hAnsiTheme="majorHAnsi" w:cstheme="majorHAnsi"/>
                <w:sz w:val="18"/>
                <w:szCs w:val="18"/>
              </w:rPr>
            </w:pPr>
            <w:r w:rsidRPr="005C71F5">
              <w:rPr>
                <w:rFonts w:asciiTheme="majorHAnsi" w:hAnsiTheme="majorHAnsi" w:cstheme="majorHAnsi"/>
                <w:sz w:val="18"/>
                <w:szCs w:val="18"/>
              </w:rPr>
              <w:t>252</w:t>
            </w:r>
          </w:p>
        </w:tc>
      </w:tr>
    </w:tbl>
    <w:p w14:paraId="2490D3D8" w14:textId="77777777" w:rsidR="007162C5" w:rsidRPr="005C71F5" w:rsidRDefault="007162C5" w:rsidP="007162C5">
      <w:pPr>
        <w:rPr>
          <w:rFonts w:asciiTheme="majorHAnsi" w:hAnsiTheme="majorHAnsi" w:cstheme="majorHAnsi"/>
        </w:rPr>
      </w:pPr>
    </w:p>
    <w:p w14:paraId="631BD6B0" w14:textId="77777777" w:rsidR="007162C5" w:rsidRPr="005C71F5" w:rsidRDefault="007162C5" w:rsidP="007162C5">
      <w:pPr>
        <w:rPr>
          <w:rFonts w:asciiTheme="majorHAnsi" w:hAnsiTheme="majorHAnsi" w:cstheme="majorHAnsi"/>
        </w:rPr>
      </w:pPr>
      <w:r w:rsidRPr="005C71F5">
        <w:rPr>
          <w:rFonts w:asciiTheme="majorHAnsi" w:hAnsiTheme="majorHAnsi" w:cstheme="majorHAnsi"/>
        </w:rPr>
        <w:t>Note that in many cases ancestry and country of birth are the same. This is not the case for those who indicate Punjabi or Sikh ancestry, although most of these residents will likely have been born in India or Australia. Furthermore, the Maori population will be from either New Zealand or one of the Pacific Islands. The Karen population largely comes from Thailand and Myanmar.</w:t>
      </w:r>
    </w:p>
    <w:p w14:paraId="3E081A3E" w14:textId="02C52734" w:rsidR="007162C5" w:rsidRPr="005C71F5" w:rsidRDefault="007162C5" w:rsidP="007162C5">
      <w:pPr>
        <w:rPr>
          <w:rFonts w:asciiTheme="majorHAnsi" w:hAnsiTheme="majorHAnsi" w:cstheme="majorHAnsi"/>
        </w:rPr>
      </w:pPr>
      <w:r w:rsidRPr="005C71F5">
        <w:rPr>
          <w:rFonts w:asciiTheme="majorHAnsi" w:hAnsiTheme="majorHAnsi" w:cstheme="majorHAnsi"/>
        </w:rPr>
        <w:lastRenderedPageBreak/>
        <w:t>If the increase in the number</w:t>
      </w:r>
      <w:r w:rsidR="00952DF9">
        <w:rPr>
          <w:rFonts w:asciiTheme="majorHAnsi" w:hAnsiTheme="majorHAnsi" w:cstheme="majorHAnsi"/>
        </w:rPr>
        <w:t xml:space="preserve"> of</w:t>
      </w:r>
      <w:r w:rsidRPr="005C71F5">
        <w:rPr>
          <w:rFonts w:asciiTheme="majorHAnsi" w:hAnsiTheme="majorHAnsi" w:cstheme="majorHAnsi"/>
        </w:rPr>
        <w:t xml:space="preserve"> people from specific communities was greater between 2011 and 2016 than between 2006 and 2011, then it was assumed that this trend </w:t>
      </w:r>
      <w:r w:rsidR="00952DF9">
        <w:rPr>
          <w:rFonts w:asciiTheme="majorHAnsi" w:hAnsiTheme="majorHAnsi" w:cstheme="majorHAnsi"/>
        </w:rPr>
        <w:t>will</w:t>
      </w:r>
      <w:r w:rsidRPr="005C71F5">
        <w:rPr>
          <w:rFonts w:asciiTheme="majorHAnsi" w:hAnsiTheme="majorHAnsi" w:cstheme="majorHAnsi"/>
        </w:rPr>
        <w:t xml:space="preserve"> continue between 2016 and 2021, that being, the increase in the number of people from specific communities </w:t>
      </w:r>
      <w:r w:rsidR="00952DF9">
        <w:rPr>
          <w:rFonts w:asciiTheme="majorHAnsi" w:hAnsiTheme="majorHAnsi" w:cstheme="majorHAnsi"/>
        </w:rPr>
        <w:t xml:space="preserve">will </w:t>
      </w:r>
      <w:r w:rsidRPr="005C71F5">
        <w:rPr>
          <w:rFonts w:asciiTheme="majorHAnsi" w:hAnsiTheme="majorHAnsi" w:cstheme="majorHAnsi"/>
        </w:rPr>
        <w:t xml:space="preserve">be even greater between 2016 and 2021 than between 2006 and 2011 or 2011 and 2016. </w:t>
      </w:r>
    </w:p>
    <w:p w14:paraId="57E3A379" w14:textId="16EC3D5C" w:rsidR="007162C5" w:rsidRPr="005C71F5" w:rsidRDefault="007162C5" w:rsidP="007162C5">
      <w:pPr>
        <w:rPr>
          <w:rFonts w:asciiTheme="majorHAnsi" w:hAnsiTheme="majorHAnsi" w:cstheme="majorHAnsi"/>
        </w:rPr>
      </w:pPr>
      <w:r w:rsidRPr="005C71F5">
        <w:rPr>
          <w:rFonts w:asciiTheme="majorHAnsi" w:hAnsiTheme="majorHAnsi" w:cstheme="majorHAnsi"/>
        </w:rPr>
        <w:t xml:space="preserve">If the increase in the number </w:t>
      </w:r>
      <w:r w:rsidR="00952DF9">
        <w:rPr>
          <w:rFonts w:asciiTheme="majorHAnsi" w:hAnsiTheme="majorHAnsi" w:cstheme="majorHAnsi"/>
        </w:rPr>
        <w:t xml:space="preserve">of </w:t>
      </w:r>
      <w:r w:rsidRPr="005C71F5">
        <w:rPr>
          <w:rFonts w:asciiTheme="majorHAnsi" w:hAnsiTheme="majorHAnsi" w:cstheme="majorHAnsi"/>
        </w:rPr>
        <w:t xml:space="preserve">people from specific communities between 2011 and 2016 was less than </w:t>
      </w:r>
      <w:r w:rsidR="00952DF9">
        <w:rPr>
          <w:rFonts w:asciiTheme="majorHAnsi" w:hAnsiTheme="majorHAnsi" w:cstheme="majorHAnsi"/>
        </w:rPr>
        <w:t xml:space="preserve">that </w:t>
      </w:r>
      <w:r w:rsidRPr="005C71F5">
        <w:rPr>
          <w:rFonts w:asciiTheme="majorHAnsi" w:hAnsiTheme="majorHAnsi" w:cstheme="majorHAnsi"/>
        </w:rPr>
        <w:t xml:space="preserve">between 2006 and 2011, then </w:t>
      </w:r>
      <w:r w:rsidR="00952DF9">
        <w:rPr>
          <w:rFonts w:asciiTheme="majorHAnsi" w:hAnsiTheme="majorHAnsi" w:cstheme="majorHAnsi"/>
        </w:rPr>
        <w:t xml:space="preserve">it was assumed that this trend will continue </w:t>
      </w:r>
      <w:r w:rsidRPr="005C71F5">
        <w:rPr>
          <w:rFonts w:asciiTheme="majorHAnsi" w:hAnsiTheme="majorHAnsi" w:cstheme="majorHAnsi"/>
        </w:rPr>
        <w:t>between 2016 and 2021, that being, the increase in the number of people from specific communities between 2016 and 2021 would be lower than that observed between 2006 and 2011 or 2011 and 2016.</w:t>
      </w:r>
      <w:r w:rsidR="00952DF9">
        <w:rPr>
          <w:rFonts w:asciiTheme="majorHAnsi" w:hAnsiTheme="majorHAnsi" w:cstheme="majorHAnsi"/>
        </w:rPr>
        <w:t xml:space="preserve"> Applying these assumptions, </w:t>
      </w:r>
      <w:r w:rsidRPr="005C71F5">
        <w:rPr>
          <w:rFonts w:asciiTheme="majorHAnsi" w:hAnsiTheme="majorHAnsi" w:cstheme="majorHAnsi"/>
        </w:rPr>
        <w:fldChar w:fldCharType="begin"/>
      </w:r>
      <w:r w:rsidRPr="005C71F5">
        <w:rPr>
          <w:rFonts w:asciiTheme="majorHAnsi" w:hAnsiTheme="majorHAnsi" w:cstheme="majorHAnsi"/>
        </w:rPr>
        <w:instrText xml:space="preserve"> REF _Ref514662049 \h </w:instrText>
      </w:r>
      <w:r w:rsidR="005C71F5">
        <w:rPr>
          <w:rFonts w:asciiTheme="majorHAnsi" w:hAnsiTheme="majorHAnsi" w:cstheme="majorHAnsi"/>
        </w:rPr>
        <w:instrText xml:space="preserve"> \* MERGEFORMAT </w:instrText>
      </w:r>
      <w:r w:rsidRPr="005C71F5">
        <w:rPr>
          <w:rFonts w:asciiTheme="majorHAnsi" w:hAnsiTheme="majorHAnsi" w:cstheme="majorHAnsi"/>
        </w:rPr>
      </w:r>
      <w:r w:rsidRPr="005C71F5">
        <w:rPr>
          <w:rFonts w:asciiTheme="majorHAnsi" w:hAnsiTheme="majorHAnsi" w:cstheme="majorHAnsi"/>
        </w:rPr>
        <w:fldChar w:fldCharType="separate"/>
      </w:r>
      <w:r w:rsidRPr="005C71F5">
        <w:rPr>
          <w:rFonts w:asciiTheme="majorHAnsi" w:hAnsiTheme="majorHAnsi" w:cstheme="majorHAnsi"/>
        </w:rPr>
        <w:t xml:space="preserve">Table </w:t>
      </w:r>
      <w:r w:rsidRPr="005C71F5">
        <w:rPr>
          <w:rFonts w:asciiTheme="majorHAnsi" w:hAnsiTheme="majorHAnsi" w:cstheme="majorHAnsi"/>
          <w:noProof/>
        </w:rPr>
        <w:t>4</w:t>
      </w:r>
      <w:r w:rsidRPr="005C71F5">
        <w:rPr>
          <w:rFonts w:asciiTheme="majorHAnsi" w:hAnsiTheme="majorHAnsi" w:cstheme="majorHAnsi"/>
        </w:rPr>
        <w:fldChar w:fldCharType="end"/>
      </w:r>
      <w:r w:rsidRPr="005C71F5">
        <w:rPr>
          <w:rFonts w:asciiTheme="majorHAnsi" w:hAnsiTheme="majorHAnsi" w:cstheme="majorHAnsi"/>
        </w:rPr>
        <w:t xml:space="preserve"> indicates for each of the communities whether their growth is likely to increase further, stay the same, or decline. </w:t>
      </w:r>
    </w:p>
    <w:p w14:paraId="530348D3" w14:textId="77777777" w:rsidR="007162C5" w:rsidRPr="005C71F5" w:rsidRDefault="007162C5" w:rsidP="007162C5">
      <w:pPr>
        <w:pStyle w:val="Caption"/>
        <w:keepNext/>
        <w:rPr>
          <w:rFonts w:asciiTheme="majorHAnsi" w:hAnsiTheme="majorHAnsi" w:cstheme="majorHAnsi"/>
        </w:rPr>
      </w:pPr>
      <w:bookmarkStart w:id="16" w:name="_Ref514662049"/>
      <w:r w:rsidRPr="005C71F5">
        <w:rPr>
          <w:rFonts w:asciiTheme="majorHAnsi" w:hAnsiTheme="majorHAnsi" w:cstheme="majorHAnsi"/>
        </w:rPr>
        <w:t xml:space="preserve">Table </w:t>
      </w:r>
      <w:r w:rsidRPr="005C71F5">
        <w:rPr>
          <w:rFonts w:asciiTheme="majorHAnsi" w:hAnsiTheme="majorHAnsi" w:cstheme="majorHAnsi"/>
        </w:rPr>
        <w:fldChar w:fldCharType="begin"/>
      </w:r>
      <w:r w:rsidRPr="005C71F5">
        <w:rPr>
          <w:rFonts w:asciiTheme="majorHAnsi" w:hAnsiTheme="majorHAnsi" w:cstheme="majorHAnsi"/>
        </w:rPr>
        <w:instrText xml:space="preserve"> SEQ Table \* ARABIC </w:instrText>
      </w:r>
      <w:r w:rsidRPr="005C71F5">
        <w:rPr>
          <w:rFonts w:asciiTheme="majorHAnsi" w:hAnsiTheme="majorHAnsi" w:cstheme="majorHAnsi"/>
        </w:rPr>
        <w:fldChar w:fldCharType="separate"/>
      </w:r>
      <w:r w:rsidRPr="005C71F5">
        <w:rPr>
          <w:rFonts w:asciiTheme="majorHAnsi" w:hAnsiTheme="majorHAnsi" w:cstheme="majorHAnsi"/>
          <w:noProof/>
        </w:rPr>
        <w:t>4</w:t>
      </w:r>
      <w:r w:rsidRPr="005C71F5">
        <w:rPr>
          <w:rFonts w:asciiTheme="majorHAnsi" w:hAnsiTheme="majorHAnsi" w:cstheme="majorHAnsi"/>
          <w:noProof/>
        </w:rPr>
        <w:fldChar w:fldCharType="end"/>
      </w:r>
      <w:bookmarkEnd w:id="16"/>
      <w:r w:rsidRPr="005C71F5">
        <w:rPr>
          <w:rFonts w:asciiTheme="majorHAnsi" w:hAnsiTheme="majorHAnsi" w:cstheme="majorHAnsi"/>
        </w:rPr>
        <w:t>. Projected Growth Trends</w:t>
      </w:r>
      <w:r w:rsidRPr="005C71F5">
        <w:rPr>
          <w:rFonts w:asciiTheme="majorHAnsi" w:hAnsiTheme="majorHAnsi" w:cstheme="majorHAnsi"/>
          <w:noProof/>
        </w:rPr>
        <w:t xml:space="preserve"> Wyndham 2016</w:t>
      </w:r>
    </w:p>
    <w:tbl>
      <w:tblPr>
        <w:tblStyle w:val="TableGrid"/>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701"/>
        <w:gridCol w:w="2127"/>
        <w:gridCol w:w="1701"/>
      </w:tblGrid>
      <w:tr w:rsidR="007162C5" w:rsidRPr="005C71F5" w14:paraId="08B8A25C" w14:textId="77777777" w:rsidTr="007A0CD3">
        <w:trPr>
          <w:jc w:val="center"/>
        </w:trPr>
        <w:tc>
          <w:tcPr>
            <w:tcW w:w="1418" w:type="dxa"/>
            <w:tcBorders>
              <w:top w:val="single" w:sz="4" w:space="0" w:color="auto"/>
              <w:bottom w:val="single" w:sz="4" w:space="0" w:color="auto"/>
              <w:right w:val="dotted" w:sz="4" w:space="0" w:color="auto"/>
            </w:tcBorders>
            <w:shd w:val="clear" w:color="auto" w:fill="BFBFBF" w:themeFill="background1" w:themeFillShade="BF"/>
          </w:tcPr>
          <w:p w14:paraId="400DA7C2" w14:textId="77777777" w:rsidR="007162C5" w:rsidRPr="005C71F5" w:rsidRDefault="007162C5" w:rsidP="005C71F5">
            <w:pPr>
              <w:spacing w:after="0"/>
              <w:rPr>
                <w:rFonts w:asciiTheme="majorHAnsi" w:hAnsiTheme="majorHAnsi" w:cstheme="majorHAnsi"/>
                <w:b/>
                <w:sz w:val="18"/>
                <w:szCs w:val="16"/>
              </w:rPr>
            </w:pPr>
          </w:p>
        </w:tc>
        <w:tc>
          <w:tcPr>
            <w:tcW w:w="1701" w:type="dxa"/>
            <w:tcBorders>
              <w:top w:val="single" w:sz="4" w:space="0" w:color="auto"/>
              <w:left w:val="dotted" w:sz="4" w:space="0" w:color="auto"/>
              <w:bottom w:val="single" w:sz="4" w:space="0" w:color="auto"/>
              <w:right w:val="dotted" w:sz="4" w:space="0" w:color="auto"/>
            </w:tcBorders>
            <w:shd w:val="clear" w:color="auto" w:fill="BFBFBF" w:themeFill="background1" w:themeFillShade="BF"/>
          </w:tcPr>
          <w:p w14:paraId="66E9A6E6" w14:textId="77777777" w:rsidR="007162C5" w:rsidRPr="005C71F5" w:rsidRDefault="007162C5" w:rsidP="005C71F5">
            <w:pPr>
              <w:spacing w:after="0"/>
              <w:rPr>
                <w:rFonts w:asciiTheme="majorHAnsi" w:hAnsiTheme="majorHAnsi" w:cstheme="majorHAnsi"/>
                <w:b/>
                <w:sz w:val="18"/>
                <w:szCs w:val="16"/>
              </w:rPr>
            </w:pPr>
            <w:r w:rsidRPr="005C71F5">
              <w:rPr>
                <w:rFonts w:asciiTheme="majorHAnsi" w:hAnsiTheme="majorHAnsi" w:cstheme="majorHAnsi"/>
                <w:b/>
                <w:sz w:val="18"/>
                <w:szCs w:val="16"/>
              </w:rPr>
              <w:t>Likely growth increase</w:t>
            </w:r>
          </w:p>
        </w:tc>
        <w:tc>
          <w:tcPr>
            <w:tcW w:w="2127" w:type="dxa"/>
            <w:tcBorders>
              <w:top w:val="single" w:sz="4" w:space="0" w:color="auto"/>
              <w:left w:val="dotted" w:sz="4" w:space="0" w:color="auto"/>
              <w:bottom w:val="single" w:sz="4" w:space="0" w:color="auto"/>
              <w:right w:val="dotted" w:sz="4" w:space="0" w:color="auto"/>
            </w:tcBorders>
            <w:shd w:val="clear" w:color="auto" w:fill="BFBFBF" w:themeFill="background1" w:themeFillShade="BF"/>
          </w:tcPr>
          <w:p w14:paraId="2CB4B533" w14:textId="77777777" w:rsidR="007162C5" w:rsidRPr="005C71F5" w:rsidRDefault="007162C5" w:rsidP="005C71F5">
            <w:pPr>
              <w:spacing w:after="0"/>
              <w:rPr>
                <w:rFonts w:asciiTheme="majorHAnsi" w:hAnsiTheme="majorHAnsi" w:cstheme="majorHAnsi"/>
                <w:b/>
                <w:sz w:val="18"/>
                <w:szCs w:val="16"/>
              </w:rPr>
            </w:pPr>
            <w:r w:rsidRPr="005C71F5">
              <w:rPr>
                <w:rFonts w:asciiTheme="majorHAnsi" w:hAnsiTheme="majorHAnsi" w:cstheme="majorHAnsi"/>
                <w:b/>
                <w:sz w:val="18"/>
                <w:szCs w:val="16"/>
              </w:rPr>
              <w:t>Likely to neither increase nor decrease</w:t>
            </w:r>
          </w:p>
        </w:tc>
        <w:tc>
          <w:tcPr>
            <w:tcW w:w="1701" w:type="dxa"/>
            <w:tcBorders>
              <w:top w:val="single" w:sz="4" w:space="0" w:color="auto"/>
              <w:left w:val="dotted" w:sz="4" w:space="0" w:color="auto"/>
              <w:bottom w:val="single" w:sz="4" w:space="0" w:color="auto"/>
            </w:tcBorders>
            <w:shd w:val="clear" w:color="auto" w:fill="BFBFBF" w:themeFill="background1" w:themeFillShade="BF"/>
          </w:tcPr>
          <w:p w14:paraId="2B9831BB" w14:textId="77777777" w:rsidR="007162C5" w:rsidRPr="005C71F5" w:rsidRDefault="007162C5" w:rsidP="005C71F5">
            <w:pPr>
              <w:spacing w:after="0"/>
              <w:rPr>
                <w:rFonts w:asciiTheme="majorHAnsi" w:hAnsiTheme="majorHAnsi" w:cstheme="majorHAnsi"/>
                <w:b/>
                <w:sz w:val="18"/>
                <w:szCs w:val="16"/>
              </w:rPr>
            </w:pPr>
            <w:r w:rsidRPr="005C71F5">
              <w:rPr>
                <w:rFonts w:asciiTheme="majorHAnsi" w:hAnsiTheme="majorHAnsi" w:cstheme="majorHAnsi"/>
                <w:b/>
                <w:sz w:val="18"/>
                <w:szCs w:val="16"/>
              </w:rPr>
              <w:t>Likely growth decrease</w:t>
            </w:r>
          </w:p>
        </w:tc>
      </w:tr>
      <w:tr w:rsidR="007162C5" w:rsidRPr="005C71F5" w14:paraId="7445DC2F" w14:textId="77777777" w:rsidTr="004F05DA">
        <w:trPr>
          <w:jc w:val="center"/>
        </w:trPr>
        <w:tc>
          <w:tcPr>
            <w:tcW w:w="1418" w:type="dxa"/>
            <w:tcBorders>
              <w:top w:val="single" w:sz="4" w:space="0" w:color="auto"/>
              <w:right w:val="dotted" w:sz="4" w:space="0" w:color="auto"/>
            </w:tcBorders>
          </w:tcPr>
          <w:p w14:paraId="2E396B94" w14:textId="77777777" w:rsidR="007162C5" w:rsidRPr="005C71F5" w:rsidRDefault="007162C5" w:rsidP="005C71F5">
            <w:pPr>
              <w:spacing w:after="0"/>
              <w:rPr>
                <w:rFonts w:asciiTheme="majorHAnsi" w:hAnsiTheme="majorHAnsi" w:cstheme="majorHAnsi"/>
                <w:b/>
                <w:sz w:val="18"/>
                <w:szCs w:val="16"/>
              </w:rPr>
            </w:pPr>
            <w:r w:rsidRPr="005C71F5">
              <w:rPr>
                <w:rFonts w:asciiTheme="majorHAnsi" w:hAnsiTheme="majorHAnsi" w:cstheme="majorHAnsi"/>
                <w:b/>
                <w:sz w:val="18"/>
                <w:szCs w:val="16"/>
              </w:rPr>
              <w:t>Country of birth</w:t>
            </w:r>
          </w:p>
        </w:tc>
        <w:tc>
          <w:tcPr>
            <w:tcW w:w="1701" w:type="dxa"/>
            <w:tcBorders>
              <w:top w:val="single" w:sz="4" w:space="0" w:color="auto"/>
              <w:left w:val="dotted" w:sz="4" w:space="0" w:color="auto"/>
              <w:right w:val="dotted" w:sz="4" w:space="0" w:color="auto"/>
            </w:tcBorders>
          </w:tcPr>
          <w:p w14:paraId="6BE0E388"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Myanmar</w:t>
            </w:r>
          </w:p>
        </w:tc>
        <w:tc>
          <w:tcPr>
            <w:tcW w:w="2127" w:type="dxa"/>
            <w:tcBorders>
              <w:top w:val="single" w:sz="4" w:space="0" w:color="auto"/>
              <w:left w:val="dotted" w:sz="4" w:space="0" w:color="auto"/>
              <w:right w:val="dotted" w:sz="4" w:space="0" w:color="auto"/>
            </w:tcBorders>
          </w:tcPr>
          <w:p w14:paraId="2D85BF49"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New Zealand</w:t>
            </w:r>
          </w:p>
        </w:tc>
        <w:tc>
          <w:tcPr>
            <w:tcW w:w="1701" w:type="dxa"/>
            <w:tcBorders>
              <w:top w:val="single" w:sz="4" w:space="0" w:color="auto"/>
              <w:left w:val="dotted" w:sz="4" w:space="0" w:color="auto"/>
            </w:tcBorders>
          </w:tcPr>
          <w:p w14:paraId="7F081621"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Indonesia</w:t>
            </w:r>
          </w:p>
        </w:tc>
      </w:tr>
      <w:tr w:rsidR="007162C5" w:rsidRPr="005C71F5" w14:paraId="1171D68E" w14:textId="77777777" w:rsidTr="004F05DA">
        <w:trPr>
          <w:jc w:val="center"/>
        </w:trPr>
        <w:tc>
          <w:tcPr>
            <w:tcW w:w="1418" w:type="dxa"/>
            <w:tcBorders>
              <w:right w:val="dotted" w:sz="4" w:space="0" w:color="auto"/>
            </w:tcBorders>
          </w:tcPr>
          <w:p w14:paraId="371CDC01" w14:textId="77777777" w:rsidR="007162C5" w:rsidRPr="005C71F5" w:rsidRDefault="007162C5" w:rsidP="005C71F5">
            <w:pPr>
              <w:spacing w:after="0"/>
              <w:rPr>
                <w:rFonts w:asciiTheme="majorHAnsi" w:hAnsiTheme="majorHAnsi" w:cstheme="majorHAnsi"/>
                <w:b/>
                <w:sz w:val="18"/>
                <w:szCs w:val="16"/>
              </w:rPr>
            </w:pPr>
          </w:p>
        </w:tc>
        <w:tc>
          <w:tcPr>
            <w:tcW w:w="1701" w:type="dxa"/>
            <w:tcBorders>
              <w:left w:val="dotted" w:sz="4" w:space="0" w:color="auto"/>
              <w:right w:val="dotted" w:sz="4" w:space="0" w:color="auto"/>
            </w:tcBorders>
          </w:tcPr>
          <w:p w14:paraId="6930DF9D"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Iran</w:t>
            </w:r>
          </w:p>
        </w:tc>
        <w:tc>
          <w:tcPr>
            <w:tcW w:w="2127" w:type="dxa"/>
            <w:tcBorders>
              <w:left w:val="dotted" w:sz="4" w:space="0" w:color="auto"/>
              <w:right w:val="dotted" w:sz="4" w:space="0" w:color="auto"/>
            </w:tcBorders>
          </w:tcPr>
          <w:p w14:paraId="12FF6E4B"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Malaysia</w:t>
            </w:r>
          </w:p>
        </w:tc>
        <w:tc>
          <w:tcPr>
            <w:tcW w:w="1701" w:type="dxa"/>
            <w:tcBorders>
              <w:left w:val="dotted" w:sz="4" w:space="0" w:color="auto"/>
            </w:tcBorders>
          </w:tcPr>
          <w:p w14:paraId="6C36E811"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Thailand</w:t>
            </w:r>
          </w:p>
        </w:tc>
      </w:tr>
      <w:tr w:rsidR="007162C5" w:rsidRPr="005C71F5" w14:paraId="4A386318" w14:textId="77777777" w:rsidTr="004F05DA">
        <w:trPr>
          <w:jc w:val="center"/>
        </w:trPr>
        <w:tc>
          <w:tcPr>
            <w:tcW w:w="1418" w:type="dxa"/>
            <w:tcBorders>
              <w:right w:val="dotted" w:sz="4" w:space="0" w:color="auto"/>
            </w:tcBorders>
          </w:tcPr>
          <w:p w14:paraId="5740BB29" w14:textId="77777777" w:rsidR="007162C5" w:rsidRPr="005C71F5" w:rsidRDefault="007162C5" w:rsidP="005C71F5">
            <w:pPr>
              <w:spacing w:after="0"/>
              <w:rPr>
                <w:rFonts w:asciiTheme="majorHAnsi" w:hAnsiTheme="majorHAnsi" w:cstheme="majorHAnsi"/>
                <w:b/>
                <w:sz w:val="18"/>
                <w:szCs w:val="16"/>
              </w:rPr>
            </w:pPr>
          </w:p>
        </w:tc>
        <w:tc>
          <w:tcPr>
            <w:tcW w:w="1701" w:type="dxa"/>
            <w:tcBorders>
              <w:left w:val="dotted" w:sz="4" w:space="0" w:color="auto"/>
              <w:right w:val="dotted" w:sz="4" w:space="0" w:color="auto"/>
            </w:tcBorders>
          </w:tcPr>
          <w:p w14:paraId="6958E8DC"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Macedonia</w:t>
            </w:r>
          </w:p>
        </w:tc>
        <w:tc>
          <w:tcPr>
            <w:tcW w:w="2127" w:type="dxa"/>
            <w:tcBorders>
              <w:left w:val="dotted" w:sz="4" w:space="0" w:color="auto"/>
              <w:right w:val="dotted" w:sz="4" w:space="0" w:color="auto"/>
            </w:tcBorders>
          </w:tcPr>
          <w:p w14:paraId="12EA3F61"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tcBorders>
          </w:tcPr>
          <w:p w14:paraId="3F8E1E97"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Vietnam</w:t>
            </w:r>
          </w:p>
        </w:tc>
      </w:tr>
      <w:tr w:rsidR="007162C5" w:rsidRPr="005C71F5" w14:paraId="609AF8B0" w14:textId="77777777" w:rsidTr="004F05DA">
        <w:trPr>
          <w:jc w:val="center"/>
        </w:trPr>
        <w:tc>
          <w:tcPr>
            <w:tcW w:w="1418" w:type="dxa"/>
            <w:tcBorders>
              <w:right w:val="dotted" w:sz="4" w:space="0" w:color="auto"/>
            </w:tcBorders>
          </w:tcPr>
          <w:p w14:paraId="703E5A32" w14:textId="77777777" w:rsidR="007162C5" w:rsidRPr="005C71F5" w:rsidRDefault="007162C5" w:rsidP="005C71F5">
            <w:pPr>
              <w:spacing w:after="0"/>
              <w:rPr>
                <w:rFonts w:asciiTheme="majorHAnsi" w:hAnsiTheme="majorHAnsi" w:cstheme="majorHAnsi"/>
                <w:b/>
                <w:sz w:val="18"/>
                <w:szCs w:val="16"/>
              </w:rPr>
            </w:pPr>
          </w:p>
        </w:tc>
        <w:tc>
          <w:tcPr>
            <w:tcW w:w="1701" w:type="dxa"/>
            <w:tcBorders>
              <w:left w:val="dotted" w:sz="4" w:space="0" w:color="auto"/>
              <w:right w:val="dotted" w:sz="4" w:space="0" w:color="auto"/>
            </w:tcBorders>
          </w:tcPr>
          <w:p w14:paraId="23171F23"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South Korea</w:t>
            </w:r>
          </w:p>
        </w:tc>
        <w:tc>
          <w:tcPr>
            <w:tcW w:w="2127" w:type="dxa"/>
            <w:tcBorders>
              <w:left w:val="dotted" w:sz="4" w:space="0" w:color="auto"/>
              <w:right w:val="dotted" w:sz="4" w:space="0" w:color="auto"/>
            </w:tcBorders>
          </w:tcPr>
          <w:p w14:paraId="491235A4"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tcBorders>
          </w:tcPr>
          <w:p w14:paraId="5AA0A9B2" w14:textId="77777777" w:rsidR="007162C5" w:rsidRPr="005C71F5" w:rsidRDefault="007162C5" w:rsidP="005C71F5">
            <w:pPr>
              <w:spacing w:after="0"/>
              <w:rPr>
                <w:rFonts w:asciiTheme="majorHAnsi" w:hAnsiTheme="majorHAnsi" w:cstheme="majorHAnsi"/>
                <w:sz w:val="18"/>
                <w:szCs w:val="16"/>
              </w:rPr>
            </w:pPr>
          </w:p>
        </w:tc>
      </w:tr>
      <w:tr w:rsidR="007162C5" w:rsidRPr="005C71F5" w14:paraId="2AB6B6F7" w14:textId="77777777" w:rsidTr="004F05DA">
        <w:trPr>
          <w:jc w:val="center"/>
        </w:trPr>
        <w:tc>
          <w:tcPr>
            <w:tcW w:w="1418" w:type="dxa"/>
            <w:tcBorders>
              <w:top w:val="dotted" w:sz="4" w:space="0" w:color="auto"/>
              <w:bottom w:val="nil"/>
              <w:right w:val="dotted" w:sz="4" w:space="0" w:color="auto"/>
            </w:tcBorders>
          </w:tcPr>
          <w:p w14:paraId="34436EC6" w14:textId="77777777" w:rsidR="007162C5" w:rsidRPr="005C71F5" w:rsidRDefault="007162C5" w:rsidP="005C71F5">
            <w:pPr>
              <w:spacing w:after="0"/>
              <w:rPr>
                <w:rFonts w:asciiTheme="majorHAnsi" w:hAnsiTheme="majorHAnsi" w:cstheme="majorHAnsi"/>
                <w:b/>
                <w:sz w:val="18"/>
                <w:szCs w:val="16"/>
              </w:rPr>
            </w:pPr>
            <w:r w:rsidRPr="005C71F5">
              <w:rPr>
                <w:rFonts w:asciiTheme="majorHAnsi" w:hAnsiTheme="majorHAnsi" w:cstheme="majorHAnsi"/>
                <w:b/>
                <w:sz w:val="18"/>
                <w:szCs w:val="16"/>
              </w:rPr>
              <w:t>Ancestry</w:t>
            </w:r>
          </w:p>
        </w:tc>
        <w:tc>
          <w:tcPr>
            <w:tcW w:w="1701" w:type="dxa"/>
            <w:tcBorders>
              <w:top w:val="dotted" w:sz="4" w:space="0" w:color="auto"/>
              <w:left w:val="dotted" w:sz="4" w:space="0" w:color="auto"/>
              <w:bottom w:val="nil"/>
              <w:right w:val="dotted" w:sz="4" w:space="0" w:color="auto"/>
            </w:tcBorders>
          </w:tcPr>
          <w:p w14:paraId="19FD7EEB"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Punjabi</w:t>
            </w:r>
          </w:p>
        </w:tc>
        <w:tc>
          <w:tcPr>
            <w:tcW w:w="2127" w:type="dxa"/>
            <w:tcBorders>
              <w:top w:val="dotted" w:sz="4" w:space="0" w:color="auto"/>
              <w:left w:val="dotted" w:sz="4" w:space="0" w:color="auto"/>
              <w:bottom w:val="nil"/>
              <w:right w:val="dotted" w:sz="4" w:space="0" w:color="auto"/>
            </w:tcBorders>
          </w:tcPr>
          <w:p w14:paraId="2CFAC0CF"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Irish</w:t>
            </w:r>
          </w:p>
        </w:tc>
        <w:tc>
          <w:tcPr>
            <w:tcW w:w="1701" w:type="dxa"/>
            <w:tcBorders>
              <w:top w:val="dotted" w:sz="4" w:space="0" w:color="auto"/>
              <w:left w:val="dotted" w:sz="4" w:space="0" w:color="auto"/>
              <w:bottom w:val="nil"/>
            </w:tcBorders>
          </w:tcPr>
          <w:p w14:paraId="2AC38AF6"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English</w:t>
            </w:r>
          </w:p>
        </w:tc>
      </w:tr>
      <w:tr w:rsidR="007162C5" w:rsidRPr="005C71F5" w14:paraId="089E86D5" w14:textId="77777777" w:rsidTr="004F05DA">
        <w:trPr>
          <w:jc w:val="center"/>
        </w:trPr>
        <w:tc>
          <w:tcPr>
            <w:tcW w:w="1418" w:type="dxa"/>
            <w:tcBorders>
              <w:top w:val="nil"/>
              <w:right w:val="dotted" w:sz="4" w:space="0" w:color="auto"/>
            </w:tcBorders>
          </w:tcPr>
          <w:p w14:paraId="3E95F307" w14:textId="77777777" w:rsidR="007162C5" w:rsidRPr="005C71F5" w:rsidRDefault="007162C5" w:rsidP="005C71F5">
            <w:pPr>
              <w:spacing w:after="0"/>
              <w:rPr>
                <w:rFonts w:asciiTheme="majorHAnsi" w:hAnsiTheme="majorHAnsi" w:cstheme="majorHAnsi"/>
                <w:sz w:val="18"/>
                <w:szCs w:val="16"/>
              </w:rPr>
            </w:pPr>
          </w:p>
        </w:tc>
        <w:tc>
          <w:tcPr>
            <w:tcW w:w="1701" w:type="dxa"/>
            <w:tcBorders>
              <w:top w:val="nil"/>
              <w:left w:val="dotted" w:sz="4" w:space="0" w:color="auto"/>
              <w:right w:val="dotted" w:sz="4" w:space="0" w:color="auto"/>
            </w:tcBorders>
          </w:tcPr>
          <w:p w14:paraId="19993075"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Sikh</w:t>
            </w:r>
          </w:p>
        </w:tc>
        <w:tc>
          <w:tcPr>
            <w:tcW w:w="2127" w:type="dxa"/>
            <w:tcBorders>
              <w:top w:val="nil"/>
              <w:left w:val="dotted" w:sz="4" w:space="0" w:color="auto"/>
              <w:right w:val="dotted" w:sz="4" w:space="0" w:color="auto"/>
            </w:tcBorders>
          </w:tcPr>
          <w:p w14:paraId="24E4B4F9"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Filipino</w:t>
            </w:r>
          </w:p>
        </w:tc>
        <w:tc>
          <w:tcPr>
            <w:tcW w:w="1701" w:type="dxa"/>
            <w:tcBorders>
              <w:top w:val="nil"/>
              <w:left w:val="dotted" w:sz="4" w:space="0" w:color="auto"/>
            </w:tcBorders>
          </w:tcPr>
          <w:p w14:paraId="74FF7E55"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Scottish</w:t>
            </w:r>
          </w:p>
        </w:tc>
      </w:tr>
      <w:tr w:rsidR="007162C5" w:rsidRPr="005C71F5" w14:paraId="583EA449" w14:textId="77777777" w:rsidTr="004F05DA">
        <w:trPr>
          <w:jc w:val="center"/>
        </w:trPr>
        <w:tc>
          <w:tcPr>
            <w:tcW w:w="1418" w:type="dxa"/>
            <w:tcBorders>
              <w:right w:val="dotted" w:sz="4" w:space="0" w:color="auto"/>
            </w:tcBorders>
          </w:tcPr>
          <w:p w14:paraId="44A747E9"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right w:val="dotted" w:sz="4" w:space="0" w:color="auto"/>
            </w:tcBorders>
          </w:tcPr>
          <w:p w14:paraId="607E87C4"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Vietnamese</w:t>
            </w:r>
          </w:p>
        </w:tc>
        <w:tc>
          <w:tcPr>
            <w:tcW w:w="2127" w:type="dxa"/>
            <w:tcBorders>
              <w:left w:val="dotted" w:sz="4" w:space="0" w:color="auto"/>
              <w:right w:val="dotted" w:sz="4" w:space="0" w:color="auto"/>
            </w:tcBorders>
          </w:tcPr>
          <w:p w14:paraId="712B4709"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tcBorders>
          </w:tcPr>
          <w:p w14:paraId="2451267F"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Italian</w:t>
            </w:r>
          </w:p>
        </w:tc>
      </w:tr>
      <w:tr w:rsidR="007162C5" w:rsidRPr="005C71F5" w14:paraId="7E821BEF" w14:textId="77777777" w:rsidTr="004F05DA">
        <w:trPr>
          <w:jc w:val="center"/>
        </w:trPr>
        <w:tc>
          <w:tcPr>
            <w:tcW w:w="1418" w:type="dxa"/>
            <w:tcBorders>
              <w:right w:val="dotted" w:sz="4" w:space="0" w:color="auto"/>
            </w:tcBorders>
          </w:tcPr>
          <w:p w14:paraId="76316FAA"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right w:val="dotted" w:sz="4" w:space="0" w:color="auto"/>
            </w:tcBorders>
          </w:tcPr>
          <w:p w14:paraId="6195C338"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Chinese</w:t>
            </w:r>
          </w:p>
        </w:tc>
        <w:tc>
          <w:tcPr>
            <w:tcW w:w="2127" w:type="dxa"/>
            <w:tcBorders>
              <w:left w:val="dotted" w:sz="4" w:space="0" w:color="auto"/>
              <w:right w:val="dotted" w:sz="4" w:space="0" w:color="auto"/>
            </w:tcBorders>
          </w:tcPr>
          <w:p w14:paraId="496F1BED"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tcBorders>
          </w:tcPr>
          <w:p w14:paraId="468F321B"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Australian</w:t>
            </w:r>
          </w:p>
        </w:tc>
      </w:tr>
      <w:tr w:rsidR="007162C5" w:rsidRPr="005C71F5" w14:paraId="3031D6BF" w14:textId="77777777" w:rsidTr="004F05DA">
        <w:trPr>
          <w:jc w:val="center"/>
        </w:trPr>
        <w:tc>
          <w:tcPr>
            <w:tcW w:w="1418" w:type="dxa"/>
            <w:tcBorders>
              <w:right w:val="dotted" w:sz="4" w:space="0" w:color="auto"/>
            </w:tcBorders>
          </w:tcPr>
          <w:p w14:paraId="60768FC4"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right w:val="dotted" w:sz="4" w:space="0" w:color="auto"/>
            </w:tcBorders>
          </w:tcPr>
          <w:p w14:paraId="3F763A6E"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Pakistani</w:t>
            </w:r>
          </w:p>
        </w:tc>
        <w:tc>
          <w:tcPr>
            <w:tcW w:w="2127" w:type="dxa"/>
            <w:tcBorders>
              <w:left w:val="dotted" w:sz="4" w:space="0" w:color="auto"/>
              <w:right w:val="dotted" w:sz="4" w:space="0" w:color="auto"/>
            </w:tcBorders>
          </w:tcPr>
          <w:p w14:paraId="35AC5AD7"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tcBorders>
          </w:tcPr>
          <w:p w14:paraId="3025AB85"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Maori</w:t>
            </w:r>
          </w:p>
        </w:tc>
      </w:tr>
      <w:tr w:rsidR="007162C5" w:rsidRPr="005C71F5" w14:paraId="7A7790D2" w14:textId="77777777" w:rsidTr="004F05DA">
        <w:trPr>
          <w:jc w:val="center"/>
        </w:trPr>
        <w:tc>
          <w:tcPr>
            <w:tcW w:w="1418" w:type="dxa"/>
            <w:tcBorders>
              <w:right w:val="dotted" w:sz="4" w:space="0" w:color="auto"/>
            </w:tcBorders>
          </w:tcPr>
          <w:p w14:paraId="03083788"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right w:val="dotted" w:sz="4" w:space="0" w:color="auto"/>
            </w:tcBorders>
          </w:tcPr>
          <w:p w14:paraId="6D46FD39"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Bangladeshi</w:t>
            </w:r>
          </w:p>
        </w:tc>
        <w:tc>
          <w:tcPr>
            <w:tcW w:w="2127" w:type="dxa"/>
            <w:tcBorders>
              <w:left w:val="dotted" w:sz="4" w:space="0" w:color="auto"/>
              <w:right w:val="dotted" w:sz="4" w:space="0" w:color="auto"/>
            </w:tcBorders>
          </w:tcPr>
          <w:p w14:paraId="576D62FA"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tcBorders>
          </w:tcPr>
          <w:p w14:paraId="1A7AF78D"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Karen</w:t>
            </w:r>
          </w:p>
        </w:tc>
      </w:tr>
      <w:tr w:rsidR="007162C5" w:rsidRPr="005C71F5" w14:paraId="6B87AD84" w14:textId="77777777" w:rsidTr="004F05DA">
        <w:trPr>
          <w:jc w:val="center"/>
        </w:trPr>
        <w:tc>
          <w:tcPr>
            <w:tcW w:w="1418" w:type="dxa"/>
            <w:tcBorders>
              <w:right w:val="dotted" w:sz="4" w:space="0" w:color="auto"/>
            </w:tcBorders>
          </w:tcPr>
          <w:p w14:paraId="57FBB5C2"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right w:val="dotted" w:sz="4" w:space="0" w:color="auto"/>
            </w:tcBorders>
          </w:tcPr>
          <w:p w14:paraId="6E78BBD9"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Sri Lankan</w:t>
            </w:r>
          </w:p>
        </w:tc>
        <w:tc>
          <w:tcPr>
            <w:tcW w:w="2127" w:type="dxa"/>
            <w:tcBorders>
              <w:left w:val="dotted" w:sz="4" w:space="0" w:color="auto"/>
              <w:right w:val="dotted" w:sz="4" w:space="0" w:color="auto"/>
            </w:tcBorders>
          </w:tcPr>
          <w:p w14:paraId="28CB7503"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tcBorders>
          </w:tcPr>
          <w:p w14:paraId="2054AD43" w14:textId="77777777" w:rsidR="007162C5" w:rsidRPr="005C71F5" w:rsidRDefault="007162C5" w:rsidP="005C71F5">
            <w:pPr>
              <w:spacing w:after="0"/>
              <w:rPr>
                <w:rFonts w:asciiTheme="majorHAnsi" w:hAnsiTheme="majorHAnsi" w:cstheme="majorHAnsi"/>
                <w:sz w:val="18"/>
                <w:szCs w:val="16"/>
              </w:rPr>
            </w:pPr>
          </w:p>
        </w:tc>
      </w:tr>
      <w:tr w:rsidR="007162C5" w:rsidRPr="005C71F5" w14:paraId="44079159" w14:textId="77777777" w:rsidTr="004F05DA">
        <w:trPr>
          <w:jc w:val="center"/>
        </w:trPr>
        <w:tc>
          <w:tcPr>
            <w:tcW w:w="1418" w:type="dxa"/>
            <w:tcBorders>
              <w:right w:val="dotted" w:sz="4" w:space="0" w:color="auto"/>
            </w:tcBorders>
          </w:tcPr>
          <w:p w14:paraId="4F189A69"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right w:val="dotted" w:sz="4" w:space="0" w:color="auto"/>
            </w:tcBorders>
          </w:tcPr>
          <w:p w14:paraId="7DE898EA"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Ethiopian</w:t>
            </w:r>
          </w:p>
        </w:tc>
        <w:tc>
          <w:tcPr>
            <w:tcW w:w="2127" w:type="dxa"/>
            <w:tcBorders>
              <w:left w:val="dotted" w:sz="4" w:space="0" w:color="auto"/>
              <w:right w:val="dotted" w:sz="4" w:space="0" w:color="auto"/>
            </w:tcBorders>
          </w:tcPr>
          <w:p w14:paraId="5F3F42FD"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tcBorders>
          </w:tcPr>
          <w:p w14:paraId="18F9D907" w14:textId="77777777" w:rsidR="007162C5" w:rsidRPr="005C71F5" w:rsidRDefault="007162C5" w:rsidP="005C71F5">
            <w:pPr>
              <w:spacing w:after="0"/>
              <w:rPr>
                <w:rFonts w:asciiTheme="majorHAnsi" w:hAnsiTheme="majorHAnsi" w:cstheme="majorHAnsi"/>
                <w:sz w:val="18"/>
                <w:szCs w:val="16"/>
              </w:rPr>
            </w:pPr>
          </w:p>
        </w:tc>
      </w:tr>
      <w:tr w:rsidR="007162C5" w:rsidRPr="005C71F5" w14:paraId="1CA3C838" w14:textId="77777777" w:rsidTr="004F05DA">
        <w:trPr>
          <w:jc w:val="center"/>
        </w:trPr>
        <w:tc>
          <w:tcPr>
            <w:tcW w:w="1418" w:type="dxa"/>
            <w:tcBorders>
              <w:right w:val="dotted" w:sz="4" w:space="0" w:color="auto"/>
            </w:tcBorders>
          </w:tcPr>
          <w:p w14:paraId="715FD8D3"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right w:val="dotted" w:sz="4" w:space="0" w:color="auto"/>
            </w:tcBorders>
          </w:tcPr>
          <w:p w14:paraId="050DFA29"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South Sudanese</w:t>
            </w:r>
          </w:p>
        </w:tc>
        <w:tc>
          <w:tcPr>
            <w:tcW w:w="2127" w:type="dxa"/>
            <w:tcBorders>
              <w:left w:val="dotted" w:sz="4" w:space="0" w:color="auto"/>
              <w:right w:val="dotted" w:sz="4" w:space="0" w:color="auto"/>
            </w:tcBorders>
          </w:tcPr>
          <w:p w14:paraId="0442B2C4"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tcBorders>
          </w:tcPr>
          <w:p w14:paraId="0DD0C1B4" w14:textId="77777777" w:rsidR="007162C5" w:rsidRPr="005C71F5" w:rsidRDefault="007162C5" w:rsidP="005C71F5">
            <w:pPr>
              <w:spacing w:after="0"/>
              <w:rPr>
                <w:rFonts w:asciiTheme="majorHAnsi" w:hAnsiTheme="majorHAnsi" w:cstheme="majorHAnsi"/>
                <w:sz w:val="18"/>
                <w:szCs w:val="16"/>
              </w:rPr>
            </w:pPr>
          </w:p>
        </w:tc>
      </w:tr>
      <w:tr w:rsidR="007162C5" w:rsidRPr="005C71F5" w14:paraId="03571F97" w14:textId="77777777" w:rsidTr="004F05DA">
        <w:trPr>
          <w:jc w:val="center"/>
        </w:trPr>
        <w:tc>
          <w:tcPr>
            <w:tcW w:w="1418" w:type="dxa"/>
            <w:tcBorders>
              <w:right w:val="dotted" w:sz="4" w:space="0" w:color="auto"/>
            </w:tcBorders>
          </w:tcPr>
          <w:p w14:paraId="5244DE2A"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right w:val="dotted" w:sz="4" w:space="0" w:color="auto"/>
            </w:tcBorders>
          </w:tcPr>
          <w:p w14:paraId="370BD896"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Samoan</w:t>
            </w:r>
          </w:p>
        </w:tc>
        <w:tc>
          <w:tcPr>
            <w:tcW w:w="2127" w:type="dxa"/>
            <w:tcBorders>
              <w:left w:val="dotted" w:sz="4" w:space="0" w:color="auto"/>
              <w:right w:val="dotted" w:sz="4" w:space="0" w:color="auto"/>
            </w:tcBorders>
          </w:tcPr>
          <w:p w14:paraId="5C80B879"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tcBorders>
          </w:tcPr>
          <w:p w14:paraId="5131ECD2" w14:textId="77777777" w:rsidR="007162C5" w:rsidRPr="005C71F5" w:rsidRDefault="007162C5" w:rsidP="005C71F5">
            <w:pPr>
              <w:spacing w:after="0"/>
              <w:rPr>
                <w:rFonts w:asciiTheme="majorHAnsi" w:hAnsiTheme="majorHAnsi" w:cstheme="majorHAnsi"/>
                <w:sz w:val="18"/>
                <w:szCs w:val="16"/>
              </w:rPr>
            </w:pPr>
          </w:p>
        </w:tc>
      </w:tr>
      <w:tr w:rsidR="007162C5" w:rsidRPr="005C71F5" w14:paraId="43D52AC2" w14:textId="77777777" w:rsidTr="004F05DA">
        <w:trPr>
          <w:jc w:val="center"/>
        </w:trPr>
        <w:tc>
          <w:tcPr>
            <w:tcW w:w="1418" w:type="dxa"/>
            <w:tcBorders>
              <w:right w:val="dotted" w:sz="4" w:space="0" w:color="auto"/>
            </w:tcBorders>
          </w:tcPr>
          <w:p w14:paraId="40639B87"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right w:val="dotted" w:sz="4" w:space="0" w:color="auto"/>
            </w:tcBorders>
          </w:tcPr>
          <w:p w14:paraId="4852624F"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Indian</w:t>
            </w:r>
          </w:p>
        </w:tc>
        <w:tc>
          <w:tcPr>
            <w:tcW w:w="2127" w:type="dxa"/>
            <w:tcBorders>
              <w:left w:val="dotted" w:sz="4" w:space="0" w:color="auto"/>
              <w:right w:val="dotted" w:sz="4" w:space="0" w:color="auto"/>
            </w:tcBorders>
          </w:tcPr>
          <w:p w14:paraId="1B92497E"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tcBorders>
          </w:tcPr>
          <w:p w14:paraId="561A239D" w14:textId="77777777" w:rsidR="007162C5" w:rsidRPr="005C71F5" w:rsidRDefault="007162C5" w:rsidP="005C71F5">
            <w:pPr>
              <w:spacing w:after="0"/>
              <w:rPr>
                <w:rFonts w:asciiTheme="majorHAnsi" w:hAnsiTheme="majorHAnsi" w:cstheme="majorHAnsi"/>
                <w:sz w:val="18"/>
                <w:szCs w:val="16"/>
              </w:rPr>
            </w:pPr>
          </w:p>
        </w:tc>
      </w:tr>
      <w:tr w:rsidR="007162C5" w:rsidRPr="005C71F5" w14:paraId="06156BCE" w14:textId="77777777" w:rsidTr="004F05DA">
        <w:trPr>
          <w:jc w:val="center"/>
        </w:trPr>
        <w:tc>
          <w:tcPr>
            <w:tcW w:w="1418" w:type="dxa"/>
            <w:tcBorders>
              <w:right w:val="dotted" w:sz="4" w:space="0" w:color="auto"/>
            </w:tcBorders>
          </w:tcPr>
          <w:p w14:paraId="63D61D74"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bottom w:val="single" w:sz="4" w:space="0" w:color="auto"/>
              <w:right w:val="dotted" w:sz="4" w:space="0" w:color="auto"/>
            </w:tcBorders>
          </w:tcPr>
          <w:p w14:paraId="2834E833" w14:textId="77777777" w:rsidR="007162C5" w:rsidRPr="005C71F5" w:rsidRDefault="007162C5" w:rsidP="005C71F5">
            <w:pPr>
              <w:spacing w:after="0"/>
              <w:rPr>
                <w:rFonts w:asciiTheme="majorHAnsi" w:hAnsiTheme="majorHAnsi" w:cstheme="majorHAnsi"/>
                <w:sz w:val="18"/>
                <w:szCs w:val="16"/>
              </w:rPr>
            </w:pPr>
            <w:r w:rsidRPr="005C71F5">
              <w:rPr>
                <w:rFonts w:asciiTheme="majorHAnsi" w:hAnsiTheme="majorHAnsi" w:cstheme="majorHAnsi"/>
                <w:sz w:val="18"/>
                <w:szCs w:val="16"/>
              </w:rPr>
              <w:t>Lebanese</w:t>
            </w:r>
          </w:p>
        </w:tc>
        <w:tc>
          <w:tcPr>
            <w:tcW w:w="2127" w:type="dxa"/>
            <w:tcBorders>
              <w:left w:val="dotted" w:sz="4" w:space="0" w:color="auto"/>
              <w:bottom w:val="single" w:sz="4" w:space="0" w:color="auto"/>
              <w:right w:val="dotted" w:sz="4" w:space="0" w:color="auto"/>
            </w:tcBorders>
          </w:tcPr>
          <w:p w14:paraId="10BCA613" w14:textId="77777777" w:rsidR="007162C5" w:rsidRPr="005C71F5" w:rsidRDefault="007162C5" w:rsidP="005C71F5">
            <w:pPr>
              <w:spacing w:after="0"/>
              <w:rPr>
                <w:rFonts w:asciiTheme="majorHAnsi" w:hAnsiTheme="majorHAnsi" w:cstheme="majorHAnsi"/>
                <w:sz w:val="18"/>
                <w:szCs w:val="16"/>
              </w:rPr>
            </w:pPr>
          </w:p>
        </w:tc>
        <w:tc>
          <w:tcPr>
            <w:tcW w:w="1701" w:type="dxa"/>
            <w:tcBorders>
              <w:left w:val="dotted" w:sz="4" w:space="0" w:color="auto"/>
              <w:bottom w:val="single" w:sz="4" w:space="0" w:color="auto"/>
            </w:tcBorders>
          </w:tcPr>
          <w:p w14:paraId="303BED90" w14:textId="77777777" w:rsidR="007162C5" w:rsidRPr="005C71F5" w:rsidRDefault="007162C5" w:rsidP="005C71F5">
            <w:pPr>
              <w:spacing w:after="0"/>
              <w:rPr>
                <w:rFonts w:asciiTheme="majorHAnsi" w:hAnsiTheme="majorHAnsi" w:cstheme="majorHAnsi"/>
                <w:sz w:val="18"/>
                <w:szCs w:val="16"/>
              </w:rPr>
            </w:pPr>
          </w:p>
        </w:tc>
      </w:tr>
    </w:tbl>
    <w:p w14:paraId="7ED5840A" w14:textId="77777777" w:rsidR="007162C5" w:rsidRPr="005C71F5" w:rsidRDefault="007162C5" w:rsidP="007162C5">
      <w:pPr>
        <w:rPr>
          <w:rFonts w:asciiTheme="majorHAnsi" w:hAnsiTheme="majorHAnsi" w:cstheme="majorHAnsi"/>
        </w:rPr>
      </w:pPr>
    </w:p>
    <w:p w14:paraId="60377B67" w14:textId="72416067" w:rsidR="007162C5" w:rsidRDefault="007162C5" w:rsidP="007162C5">
      <w:pPr>
        <w:rPr>
          <w:rFonts w:asciiTheme="majorHAnsi" w:hAnsiTheme="majorHAnsi" w:cstheme="majorHAnsi"/>
        </w:rPr>
      </w:pPr>
      <w:bookmarkStart w:id="17" w:name="_Hlk515522072"/>
      <w:bookmarkEnd w:id="13"/>
      <w:r w:rsidRPr="005C71F5">
        <w:rPr>
          <w:rFonts w:asciiTheme="majorHAnsi" w:hAnsiTheme="majorHAnsi" w:cstheme="majorHAnsi"/>
        </w:rPr>
        <w:t xml:space="preserve">It is assumed that residents from four countries of birth as well as 12 ancestries are likely to experience increased growth between 2016 and 2021 than that observed between the 2011 and 2016 or 2006 and 2011. In particular, </w:t>
      </w:r>
      <w:bookmarkStart w:id="18" w:name="_Hlk514674042"/>
      <w:r w:rsidRPr="005C71F5">
        <w:rPr>
          <w:rFonts w:asciiTheme="majorHAnsi" w:hAnsiTheme="majorHAnsi" w:cstheme="majorHAnsi"/>
        </w:rPr>
        <w:t xml:space="preserve">people with Indian, Chinese, Pakistani, Samoan, South Sudanese, Sikh and Punjabi ancestry are likely to experience increased growth between 2016 and 2021. </w:t>
      </w:r>
    </w:p>
    <w:p w14:paraId="22CB3DEE" w14:textId="28495451" w:rsidR="00821BCE" w:rsidRPr="005C71F5" w:rsidRDefault="00821BCE" w:rsidP="00821BCE">
      <w:pPr>
        <w:rPr>
          <w:rFonts w:asciiTheme="majorHAnsi" w:hAnsiTheme="majorHAnsi" w:cstheme="majorHAnsi"/>
        </w:rPr>
      </w:pPr>
      <w:r w:rsidRPr="005C71F5">
        <w:rPr>
          <w:rFonts w:asciiTheme="majorHAnsi" w:hAnsiTheme="majorHAnsi" w:cstheme="majorHAnsi"/>
        </w:rPr>
        <w:t xml:space="preserve">On the other hand, </w:t>
      </w:r>
      <w:r>
        <w:rPr>
          <w:rFonts w:asciiTheme="majorHAnsi" w:hAnsiTheme="majorHAnsi" w:cstheme="majorHAnsi"/>
        </w:rPr>
        <w:t>g</w:t>
      </w:r>
      <w:r w:rsidRPr="005C71F5">
        <w:rPr>
          <w:rFonts w:asciiTheme="majorHAnsi" w:hAnsiTheme="majorHAnsi" w:cstheme="majorHAnsi"/>
        </w:rPr>
        <w:t xml:space="preserve">rowth in the group of residents with Australian, English, Scottish, Italian, Maori or Karen ancestry is likely to decline between 2016 and 2021 compared to </w:t>
      </w:r>
      <w:r>
        <w:rPr>
          <w:rFonts w:asciiTheme="majorHAnsi" w:hAnsiTheme="majorHAnsi" w:cstheme="majorHAnsi"/>
        </w:rPr>
        <w:t xml:space="preserve">the </w:t>
      </w:r>
      <w:r w:rsidRPr="005C71F5">
        <w:rPr>
          <w:rFonts w:asciiTheme="majorHAnsi" w:hAnsiTheme="majorHAnsi" w:cstheme="majorHAnsi"/>
        </w:rPr>
        <w:t xml:space="preserve">growth between 2011 and 2016 or 2006 and 2011. </w:t>
      </w:r>
    </w:p>
    <w:p w14:paraId="15828024" w14:textId="77777777" w:rsidR="00821BCE" w:rsidRPr="005C71F5" w:rsidRDefault="00821BCE" w:rsidP="00821BCE">
      <w:pPr>
        <w:rPr>
          <w:rFonts w:asciiTheme="majorHAnsi" w:hAnsiTheme="majorHAnsi" w:cstheme="majorHAnsi"/>
        </w:rPr>
      </w:pPr>
      <w:r>
        <w:rPr>
          <w:rFonts w:asciiTheme="majorHAnsi" w:hAnsiTheme="majorHAnsi" w:cstheme="majorHAnsi"/>
        </w:rPr>
        <w:t>I</w:t>
      </w:r>
      <w:r w:rsidR="007162C5" w:rsidRPr="005C71F5">
        <w:rPr>
          <w:rFonts w:asciiTheme="majorHAnsi" w:hAnsiTheme="majorHAnsi" w:cstheme="majorHAnsi"/>
        </w:rPr>
        <w:t xml:space="preserve">ncreased growth will </w:t>
      </w:r>
      <w:r>
        <w:rPr>
          <w:rFonts w:asciiTheme="majorHAnsi" w:hAnsiTheme="majorHAnsi" w:cstheme="majorHAnsi"/>
        </w:rPr>
        <w:t xml:space="preserve">likely </w:t>
      </w:r>
      <w:r w:rsidR="007162C5" w:rsidRPr="005C71F5">
        <w:rPr>
          <w:rFonts w:asciiTheme="majorHAnsi" w:hAnsiTheme="majorHAnsi" w:cstheme="majorHAnsi"/>
        </w:rPr>
        <w:t>be observed in the number of people born in Myanmar, Iran, Macedonia and South Korea between 2016 and 2021 when compared to that observed between 2011 and 2016 or 2006 and 2011.</w:t>
      </w:r>
      <w:bookmarkStart w:id="19" w:name="_Hlk514674062"/>
      <w:bookmarkEnd w:id="18"/>
      <w:r>
        <w:rPr>
          <w:rFonts w:asciiTheme="majorHAnsi" w:hAnsiTheme="majorHAnsi" w:cstheme="majorHAnsi"/>
        </w:rPr>
        <w:t xml:space="preserve"> G</w:t>
      </w:r>
      <w:r w:rsidR="007162C5" w:rsidRPr="005C71F5">
        <w:rPr>
          <w:rFonts w:asciiTheme="majorHAnsi" w:hAnsiTheme="majorHAnsi" w:cstheme="majorHAnsi"/>
        </w:rPr>
        <w:t xml:space="preserve">rowth in the group of residents born in Thailand, Vietnam and Indonesia </w:t>
      </w:r>
      <w:r w:rsidRPr="005C71F5">
        <w:rPr>
          <w:rFonts w:asciiTheme="majorHAnsi" w:hAnsiTheme="majorHAnsi" w:cstheme="majorHAnsi"/>
        </w:rPr>
        <w:t xml:space="preserve">is likely to decline between 2016 and 2021 compared to </w:t>
      </w:r>
      <w:r>
        <w:rPr>
          <w:rFonts w:asciiTheme="majorHAnsi" w:hAnsiTheme="majorHAnsi" w:cstheme="majorHAnsi"/>
        </w:rPr>
        <w:t xml:space="preserve">the </w:t>
      </w:r>
      <w:r w:rsidRPr="005C71F5">
        <w:rPr>
          <w:rFonts w:asciiTheme="majorHAnsi" w:hAnsiTheme="majorHAnsi" w:cstheme="majorHAnsi"/>
        </w:rPr>
        <w:t xml:space="preserve">growth between 2011 and 2016 or 2006 and 2011. </w:t>
      </w:r>
    </w:p>
    <w:bookmarkEnd w:id="19"/>
    <w:p w14:paraId="583F5342" w14:textId="77777777" w:rsidR="007162C5" w:rsidRPr="005C71F5" w:rsidRDefault="007162C5" w:rsidP="007162C5">
      <w:pPr>
        <w:rPr>
          <w:rFonts w:asciiTheme="majorHAnsi" w:hAnsiTheme="majorHAnsi" w:cstheme="majorHAnsi"/>
        </w:rPr>
      </w:pPr>
      <w:r w:rsidRPr="005C71F5">
        <w:rPr>
          <w:rFonts w:asciiTheme="majorHAnsi" w:hAnsiTheme="majorHAnsi" w:cstheme="majorHAnsi"/>
        </w:rPr>
        <w:t xml:space="preserve">Note that residents with Vietnamese ancestry are likely to increase growth between 2016 and 2021 when compared to growth between 2011 and 2016 or 2006 and 2011. Those who were born in Vietnam are likely to see decreasing growth between 2016 and 2021 when compared to growth between 2011 and 2016 or 2006 and 2011. This community is one of the previous migration flows; those who moved to Wyndham are now raising families locally. </w:t>
      </w:r>
    </w:p>
    <w:p w14:paraId="1069F2C1" w14:textId="77777777" w:rsidR="007162C5" w:rsidRPr="005C71F5" w:rsidRDefault="007162C5" w:rsidP="007162C5">
      <w:pPr>
        <w:rPr>
          <w:rFonts w:asciiTheme="majorHAnsi" w:hAnsiTheme="majorHAnsi" w:cstheme="majorHAnsi"/>
        </w:rPr>
      </w:pPr>
      <w:r w:rsidRPr="005C71F5">
        <w:rPr>
          <w:rFonts w:asciiTheme="majorHAnsi" w:hAnsiTheme="majorHAnsi" w:cstheme="majorHAnsi"/>
        </w:rPr>
        <w:lastRenderedPageBreak/>
        <w:t xml:space="preserve">Additionally, the Nepalese community has seen substantial shifts between 2011 and 2016 that would be remiss not to mention. </w:t>
      </w:r>
      <w:bookmarkStart w:id="20" w:name="_Hlk514674111"/>
      <w:r w:rsidRPr="005C71F5">
        <w:rPr>
          <w:rFonts w:asciiTheme="majorHAnsi" w:hAnsiTheme="majorHAnsi" w:cstheme="majorHAnsi"/>
        </w:rPr>
        <w:t>The Nepali-identifying population increased from 172 to 567 over this period, and is likely to experience further growth in the coming years.</w:t>
      </w:r>
      <w:bookmarkEnd w:id="20"/>
    </w:p>
    <w:bookmarkEnd w:id="17"/>
    <w:p w14:paraId="4B929F8B" w14:textId="77777777" w:rsidR="007162C5" w:rsidRPr="00912545" w:rsidRDefault="007162C5" w:rsidP="007162C5">
      <w:pPr>
        <w:pStyle w:val="Heading1"/>
      </w:pPr>
      <w:r w:rsidRPr="00912545">
        <w:t>Refugees</w:t>
      </w:r>
    </w:p>
    <w:p w14:paraId="52FF71A2" w14:textId="77777777" w:rsidR="007162C5" w:rsidRPr="005C71F5" w:rsidRDefault="007162C5" w:rsidP="007162C5">
      <w:pPr>
        <w:rPr>
          <w:rFonts w:asciiTheme="majorHAnsi" w:hAnsiTheme="majorHAnsi" w:cstheme="majorHAnsi"/>
        </w:rPr>
      </w:pPr>
      <w:r w:rsidRPr="005C71F5">
        <w:rPr>
          <w:rFonts w:asciiTheme="majorHAnsi" w:hAnsiTheme="majorHAnsi" w:cstheme="majorHAnsi"/>
        </w:rPr>
        <w:t xml:space="preserve">In 2017, 367 people arrived in Wyndham on a humanitarian visa, down from 494 in 2016. </w:t>
      </w:r>
      <w:bookmarkStart w:id="21" w:name="_Hlk514674124"/>
      <w:r w:rsidRPr="005C71F5">
        <w:rPr>
          <w:rFonts w:asciiTheme="majorHAnsi" w:hAnsiTheme="majorHAnsi" w:cstheme="majorHAnsi"/>
        </w:rPr>
        <w:t>Wyndham is the fourth largest recipient of people on humanitarian visas behind Hume (1,657), Casey (437) and Greater Dandenong (391).</w:t>
      </w:r>
    </w:p>
    <w:bookmarkEnd w:id="21"/>
    <w:p w14:paraId="2CB74166" w14:textId="77777777" w:rsidR="007162C5" w:rsidRPr="005C71F5" w:rsidRDefault="007162C5" w:rsidP="007162C5">
      <w:pPr>
        <w:rPr>
          <w:rFonts w:asciiTheme="majorHAnsi" w:hAnsiTheme="majorHAnsi" w:cstheme="majorHAnsi"/>
        </w:rPr>
      </w:pPr>
      <w:r w:rsidRPr="005C71F5">
        <w:rPr>
          <w:rFonts w:asciiTheme="majorHAnsi" w:hAnsiTheme="majorHAnsi" w:cstheme="majorHAnsi"/>
        </w:rPr>
        <w:t>Information provided by the Department of Social Services indicates that between 18 April 2017 to 17 April 2018 more than half of the 278 entrants had Karenni ancestry (149, or 54%). Almost all of them came from Myanmar and Thailand. The next largest countries of origin are Iraq (30 people) and Eritrea (20 people).</w:t>
      </w:r>
    </w:p>
    <w:p w14:paraId="0D54AEF7" w14:textId="77777777" w:rsidR="007162C5" w:rsidRDefault="007162C5" w:rsidP="007162C5">
      <w:pPr>
        <w:pStyle w:val="Heading1"/>
        <w:rPr>
          <w:vertAlign w:val="superscript"/>
        </w:rPr>
      </w:pPr>
      <w:r>
        <w:t>Proficiency in English</w:t>
      </w:r>
      <w:r>
        <w:rPr>
          <w:rStyle w:val="FootnoteReference"/>
        </w:rPr>
        <w:footnoteReference w:id="4"/>
      </w:r>
      <w:r>
        <w:rPr>
          <w:vertAlign w:val="superscript"/>
        </w:rPr>
        <w:t>,</w:t>
      </w:r>
      <w:r>
        <w:rPr>
          <w:rStyle w:val="FootnoteReference"/>
        </w:rPr>
        <w:footnoteReference w:id="5"/>
      </w:r>
    </w:p>
    <w:p w14:paraId="04C8E318" w14:textId="675D0BBC" w:rsidR="007162C5" w:rsidRPr="005C71F5" w:rsidRDefault="007162C5" w:rsidP="007162C5">
      <w:pPr>
        <w:rPr>
          <w:rFonts w:asciiTheme="majorHAnsi" w:hAnsiTheme="majorHAnsi" w:cstheme="majorHAnsi"/>
        </w:rPr>
      </w:pPr>
      <w:bookmarkStart w:id="22" w:name="_Hlk514674140"/>
      <w:r w:rsidRPr="005C71F5">
        <w:rPr>
          <w:rFonts w:asciiTheme="majorHAnsi" w:hAnsiTheme="majorHAnsi" w:cstheme="majorHAnsi"/>
        </w:rPr>
        <w:t>In 2016, most (53.1%) of Wyndham residents spoke English only</w:t>
      </w:r>
      <w:bookmarkEnd w:id="22"/>
      <w:r w:rsidRPr="005C71F5">
        <w:rPr>
          <w:rFonts w:asciiTheme="majorHAnsi" w:hAnsiTheme="majorHAnsi" w:cstheme="majorHAnsi"/>
        </w:rPr>
        <w:t xml:space="preserve"> </w:t>
      </w:r>
      <w:r w:rsidR="004C2DD6">
        <w:rPr>
          <w:rFonts w:asciiTheme="majorHAnsi" w:hAnsiTheme="majorHAnsi" w:cstheme="majorHAnsi"/>
        </w:rPr>
        <w:t>(</w:t>
      </w:r>
      <w:r w:rsidRPr="005C71F5">
        <w:rPr>
          <w:rFonts w:asciiTheme="majorHAnsi" w:hAnsiTheme="majorHAnsi" w:cstheme="majorHAnsi"/>
        </w:rPr>
        <w:fldChar w:fldCharType="begin"/>
      </w:r>
      <w:r w:rsidRPr="005C71F5">
        <w:rPr>
          <w:rFonts w:asciiTheme="majorHAnsi" w:hAnsiTheme="majorHAnsi" w:cstheme="majorHAnsi"/>
        </w:rPr>
        <w:instrText xml:space="preserve"> REF _Ref515524120 \h </w:instrText>
      </w:r>
      <w:r w:rsidR="005C71F5">
        <w:rPr>
          <w:rFonts w:asciiTheme="majorHAnsi" w:hAnsiTheme="majorHAnsi" w:cstheme="majorHAnsi"/>
        </w:rPr>
        <w:instrText xml:space="preserve"> \* MERGEFORMAT </w:instrText>
      </w:r>
      <w:r w:rsidRPr="005C71F5">
        <w:rPr>
          <w:rFonts w:asciiTheme="majorHAnsi" w:hAnsiTheme="majorHAnsi" w:cstheme="majorHAnsi"/>
        </w:rPr>
      </w:r>
      <w:r w:rsidRPr="005C71F5">
        <w:rPr>
          <w:rFonts w:asciiTheme="majorHAnsi" w:hAnsiTheme="majorHAnsi" w:cstheme="majorHAnsi"/>
        </w:rPr>
        <w:fldChar w:fldCharType="separate"/>
      </w:r>
      <w:r w:rsidRPr="005C71F5">
        <w:rPr>
          <w:rFonts w:asciiTheme="majorHAnsi" w:hAnsiTheme="majorHAnsi" w:cstheme="majorHAnsi"/>
        </w:rPr>
        <w:t xml:space="preserve">Figure </w:t>
      </w:r>
      <w:r w:rsidRPr="005C71F5">
        <w:rPr>
          <w:rFonts w:asciiTheme="majorHAnsi" w:hAnsiTheme="majorHAnsi" w:cstheme="majorHAnsi"/>
          <w:noProof/>
        </w:rPr>
        <w:t>3</w:t>
      </w:r>
      <w:r w:rsidRPr="005C71F5">
        <w:rPr>
          <w:rFonts w:asciiTheme="majorHAnsi" w:hAnsiTheme="majorHAnsi" w:cstheme="majorHAnsi"/>
        </w:rPr>
        <w:fldChar w:fldCharType="end"/>
      </w:r>
      <w:r w:rsidR="004C2DD6">
        <w:rPr>
          <w:rFonts w:asciiTheme="majorHAnsi" w:hAnsiTheme="majorHAnsi" w:cstheme="majorHAnsi"/>
        </w:rPr>
        <w:t>)</w:t>
      </w:r>
      <w:r w:rsidRPr="005C71F5">
        <w:rPr>
          <w:rFonts w:asciiTheme="majorHAnsi" w:hAnsiTheme="majorHAnsi" w:cstheme="majorHAnsi"/>
        </w:rPr>
        <w:t xml:space="preserve">. Just over one third of Wyndham residents (35.2%) speak another language while speaking English very well or well. Approximately 5.7% of Wyndham residents speak another language and speak English not well or not at all. </w:t>
      </w:r>
    </w:p>
    <w:p w14:paraId="29BCCD63" w14:textId="77777777" w:rsidR="007162C5" w:rsidRPr="005C71F5" w:rsidRDefault="007162C5" w:rsidP="007162C5">
      <w:pPr>
        <w:keepNext/>
        <w:jc w:val="center"/>
        <w:rPr>
          <w:rFonts w:asciiTheme="majorHAnsi" w:hAnsiTheme="majorHAnsi" w:cstheme="majorHAnsi"/>
        </w:rPr>
      </w:pPr>
      <w:r w:rsidRPr="005C71F5">
        <w:rPr>
          <w:rFonts w:asciiTheme="majorHAnsi" w:hAnsiTheme="majorHAnsi" w:cstheme="majorHAnsi"/>
          <w:noProof/>
        </w:rPr>
        <w:t xml:space="preserve"> </w:t>
      </w:r>
      <w:r w:rsidRPr="005C71F5">
        <w:rPr>
          <w:rFonts w:asciiTheme="majorHAnsi" w:hAnsiTheme="majorHAnsi" w:cstheme="majorHAnsi"/>
          <w:noProof/>
        </w:rPr>
        <w:drawing>
          <wp:inline distT="0" distB="0" distL="0" distR="0" wp14:anchorId="658F4537" wp14:editId="27BC0074">
            <wp:extent cx="4572000" cy="3648075"/>
            <wp:effectExtent l="0" t="0" r="0" b="0"/>
            <wp:docPr id="1" name="Chart 1">
              <a:extLst xmlns:a="http://schemas.openxmlformats.org/drawingml/2006/main">
                <a:ext uri="{FF2B5EF4-FFF2-40B4-BE49-F238E27FC236}">
                  <a16:creationId xmlns:a16="http://schemas.microsoft.com/office/drawing/2014/main" id="{87DE4B0C-6380-4FBC-AA29-7D2C34DB5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20153F" w14:textId="77777777" w:rsidR="007162C5" w:rsidRPr="005C71F5" w:rsidRDefault="007162C5" w:rsidP="007162C5">
      <w:pPr>
        <w:pStyle w:val="Caption"/>
        <w:rPr>
          <w:rFonts w:asciiTheme="majorHAnsi" w:hAnsiTheme="majorHAnsi" w:cstheme="majorHAnsi"/>
        </w:rPr>
      </w:pPr>
      <w:bookmarkStart w:id="23" w:name="_Ref515524120"/>
      <w:r w:rsidRPr="005C71F5">
        <w:rPr>
          <w:rFonts w:asciiTheme="majorHAnsi" w:hAnsiTheme="majorHAnsi" w:cstheme="majorHAnsi"/>
        </w:rPr>
        <w:t xml:space="preserve">Figure </w:t>
      </w:r>
      <w:r w:rsidRPr="005C71F5">
        <w:rPr>
          <w:rFonts w:asciiTheme="majorHAnsi" w:hAnsiTheme="majorHAnsi" w:cstheme="majorHAnsi"/>
        </w:rPr>
        <w:fldChar w:fldCharType="begin"/>
      </w:r>
      <w:r w:rsidRPr="005C71F5">
        <w:rPr>
          <w:rFonts w:asciiTheme="majorHAnsi" w:hAnsiTheme="majorHAnsi" w:cstheme="majorHAnsi"/>
        </w:rPr>
        <w:instrText xml:space="preserve"> SEQ Figure \* ARABIC </w:instrText>
      </w:r>
      <w:r w:rsidRPr="005C71F5">
        <w:rPr>
          <w:rFonts w:asciiTheme="majorHAnsi" w:hAnsiTheme="majorHAnsi" w:cstheme="majorHAnsi"/>
        </w:rPr>
        <w:fldChar w:fldCharType="separate"/>
      </w:r>
      <w:r w:rsidRPr="005C71F5">
        <w:rPr>
          <w:rFonts w:asciiTheme="majorHAnsi" w:hAnsiTheme="majorHAnsi" w:cstheme="majorHAnsi"/>
          <w:noProof/>
        </w:rPr>
        <w:t>3</w:t>
      </w:r>
      <w:r w:rsidRPr="005C71F5">
        <w:rPr>
          <w:rFonts w:asciiTheme="majorHAnsi" w:hAnsiTheme="majorHAnsi" w:cstheme="majorHAnsi"/>
          <w:noProof/>
        </w:rPr>
        <w:fldChar w:fldCharType="end"/>
      </w:r>
      <w:bookmarkEnd w:id="23"/>
      <w:r w:rsidRPr="005C71F5">
        <w:rPr>
          <w:rFonts w:asciiTheme="majorHAnsi" w:hAnsiTheme="majorHAnsi" w:cstheme="majorHAnsi"/>
        </w:rPr>
        <w:t>. English Language Capabilities of Wyndham Residents</w:t>
      </w:r>
    </w:p>
    <w:p w14:paraId="28DBFA43" w14:textId="464315AA" w:rsidR="007162C5" w:rsidRPr="005C71F5" w:rsidRDefault="007162C5" w:rsidP="007162C5">
      <w:pPr>
        <w:rPr>
          <w:rFonts w:asciiTheme="majorHAnsi" w:hAnsiTheme="majorHAnsi" w:cstheme="majorHAnsi"/>
        </w:rPr>
      </w:pPr>
      <w:r w:rsidRPr="005C71F5">
        <w:rPr>
          <w:rFonts w:asciiTheme="majorHAnsi" w:hAnsiTheme="majorHAnsi" w:cstheme="majorHAnsi"/>
        </w:rPr>
        <w:t xml:space="preserve">The proportion of Wyndham’s population that </w:t>
      </w:r>
      <w:r w:rsidR="00DF1E38">
        <w:rPr>
          <w:rFonts w:asciiTheme="majorHAnsi" w:hAnsiTheme="majorHAnsi" w:cstheme="majorHAnsi"/>
        </w:rPr>
        <w:t>speak</w:t>
      </w:r>
      <w:r w:rsidRPr="005C71F5">
        <w:rPr>
          <w:rFonts w:asciiTheme="majorHAnsi" w:hAnsiTheme="majorHAnsi" w:cstheme="majorHAnsi"/>
        </w:rPr>
        <w:t xml:space="preserve"> a language other than English at home (40.7%) is higher than</w:t>
      </w:r>
      <w:r w:rsidR="00DF1E38">
        <w:rPr>
          <w:rFonts w:asciiTheme="majorHAnsi" w:hAnsiTheme="majorHAnsi" w:cstheme="majorHAnsi"/>
        </w:rPr>
        <w:t xml:space="preserve"> </w:t>
      </w:r>
      <w:r w:rsidRPr="005C71F5">
        <w:rPr>
          <w:rFonts w:asciiTheme="majorHAnsi" w:hAnsiTheme="majorHAnsi" w:cstheme="majorHAnsi"/>
        </w:rPr>
        <w:t xml:space="preserve">Greater Melbourne (32.2%). </w:t>
      </w:r>
    </w:p>
    <w:p w14:paraId="1A1CB728" w14:textId="23B69EB5" w:rsidR="007162C5" w:rsidRPr="005C71F5" w:rsidRDefault="007162C5" w:rsidP="007162C5">
      <w:pPr>
        <w:pStyle w:val="NormalWeb"/>
        <w:shd w:val="clear" w:color="auto" w:fill="FFFFFF"/>
        <w:spacing w:before="0" w:beforeAutospacing="0"/>
        <w:rPr>
          <w:rFonts w:asciiTheme="majorHAnsi" w:hAnsiTheme="majorHAnsi" w:cstheme="majorHAnsi"/>
          <w:sz w:val="22"/>
          <w:szCs w:val="22"/>
        </w:rPr>
      </w:pPr>
      <w:r w:rsidRPr="005C71F5">
        <w:rPr>
          <w:rFonts w:asciiTheme="majorHAnsi" w:hAnsiTheme="majorHAnsi" w:cstheme="majorHAnsi"/>
          <w:sz w:val="22"/>
          <w:szCs w:val="22"/>
        </w:rPr>
        <w:t>The proportion of people who s</w:t>
      </w:r>
      <w:r w:rsidR="00DF1E38">
        <w:rPr>
          <w:rFonts w:asciiTheme="majorHAnsi" w:hAnsiTheme="majorHAnsi" w:cstheme="majorHAnsi"/>
          <w:sz w:val="22"/>
          <w:szCs w:val="22"/>
        </w:rPr>
        <w:t>peak</w:t>
      </w:r>
      <w:r w:rsidRPr="005C71F5">
        <w:rPr>
          <w:rFonts w:asciiTheme="majorHAnsi" w:hAnsiTheme="majorHAnsi" w:cstheme="majorHAnsi"/>
          <w:sz w:val="22"/>
          <w:szCs w:val="22"/>
        </w:rPr>
        <w:t xml:space="preserve"> a language other than English at home varies across the City. </w:t>
      </w:r>
      <w:r w:rsidRPr="005C71F5">
        <w:rPr>
          <w:rFonts w:asciiTheme="majorHAnsi" w:hAnsiTheme="majorHAnsi" w:cstheme="majorHAnsi"/>
          <w:sz w:val="22"/>
          <w:szCs w:val="22"/>
        </w:rPr>
        <w:fldChar w:fldCharType="begin"/>
      </w:r>
      <w:r w:rsidRPr="005C71F5">
        <w:rPr>
          <w:rFonts w:asciiTheme="majorHAnsi" w:hAnsiTheme="majorHAnsi" w:cstheme="majorHAnsi"/>
          <w:sz w:val="22"/>
          <w:szCs w:val="22"/>
        </w:rPr>
        <w:instrText xml:space="preserve"> REF _Ref514824474 \h  \* MERGEFORMAT </w:instrText>
      </w:r>
      <w:r w:rsidRPr="005C71F5">
        <w:rPr>
          <w:rFonts w:asciiTheme="majorHAnsi" w:hAnsiTheme="majorHAnsi" w:cstheme="majorHAnsi"/>
          <w:sz w:val="22"/>
          <w:szCs w:val="22"/>
        </w:rPr>
      </w:r>
      <w:r w:rsidRPr="005C71F5">
        <w:rPr>
          <w:rFonts w:asciiTheme="majorHAnsi" w:hAnsiTheme="majorHAnsi" w:cstheme="majorHAnsi"/>
          <w:sz w:val="22"/>
          <w:szCs w:val="22"/>
        </w:rPr>
        <w:fldChar w:fldCharType="separate"/>
      </w:r>
      <w:r w:rsidRPr="005C71F5">
        <w:rPr>
          <w:rFonts w:asciiTheme="majorHAnsi" w:hAnsiTheme="majorHAnsi" w:cstheme="majorHAnsi"/>
          <w:sz w:val="22"/>
          <w:szCs w:val="22"/>
        </w:rPr>
        <w:t xml:space="preserve">Figure </w:t>
      </w:r>
      <w:r w:rsidRPr="005C71F5">
        <w:rPr>
          <w:rFonts w:asciiTheme="majorHAnsi" w:hAnsiTheme="majorHAnsi" w:cstheme="majorHAnsi"/>
          <w:noProof/>
          <w:sz w:val="22"/>
          <w:szCs w:val="22"/>
        </w:rPr>
        <w:t>4</w:t>
      </w:r>
      <w:r w:rsidRPr="005C71F5">
        <w:rPr>
          <w:rFonts w:asciiTheme="majorHAnsi" w:hAnsiTheme="majorHAnsi" w:cstheme="majorHAnsi"/>
          <w:sz w:val="22"/>
          <w:szCs w:val="22"/>
        </w:rPr>
        <w:fldChar w:fldCharType="end"/>
      </w:r>
      <w:r w:rsidRPr="005C71F5">
        <w:rPr>
          <w:rFonts w:asciiTheme="majorHAnsi" w:hAnsiTheme="majorHAnsi" w:cstheme="majorHAnsi"/>
          <w:sz w:val="22"/>
          <w:szCs w:val="22"/>
        </w:rPr>
        <w:t xml:space="preserve"> maps the p</w:t>
      </w:r>
      <w:r w:rsidR="00DF1E38">
        <w:rPr>
          <w:rFonts w:asciiTheme="majorHAnsi" w:hAnsiTheme="majorHAnsi" w:cstheme="majorHAnsi"/>
          <w:sz w:val="22"/>
          <w:szCs w:val="22"/>
        </w:rPr>
        <w:t xml:space="preserve">roportion of Wyndham residents </w:t>
      </w:r>
      <w:r w:rsidRPr="005C71F5">
        <w:rPr>
          <w:rFonts w:asciiTheme="majorHAnsi" w:hAnsiTheme="majorHAnsi" w:cstheme="majorHAnsi"/>
          <w:sz w:val="22"/>
          <w:szCs w:val="22"/>
        </w:rPr>
        <w:t xml:space="preserve">that speak a language other than English at home across the different </w:t>
      </w:r>
      <w:r w:rsidRPr="005C71F5">
        <w:rPr>
          <w:rFonts w:asciiTheme="majorHAnsi" w:hAnsiTheme="majorHAnsi" w:cstheme="majorHAnsi"/>
          <w:sz w:val="22"/>
          <w:szCs w:val="22"/>
        </w:rPr>
        <w:lastRenderedPageBreak/>
        <w:t>locations in Wyndham in 2016. In Wyndham, Truganina has the highest proportion of people speaking a language other than English at home</w:t>
      </w:r>
      <w:r w:rsidR="00DF1E38">
        <w:rPr>
          <w:rFonts w:asciiTheme="majorHAnsi" w:hAnsiTheme="majorHAnsi" w:cstheme="majorHAnsi"/>
          <w:sz w:val="22"/>
          <w:szCs w:val="22"/>
        </w:rPr>
        <w:t xml:space="preserve">. </w:t>
      </w:r>
      <w:r w:rsidRPr="005C71F5">
        <w:rPr>
          <w:rFonts w:asciiTheme="majorHAnsi" w:hAnsiTheme="majorHAnsi" w:cstheme="majorHAnsi"/>
          <w:sz w:val="22"/>
          <w:szCs w:val="22"/>
        </w:rPr>
        <w:t xml:space="preserve"> </w:t>
      </w:r>
    </w:p>
    <w:p w14:paraId="5AAB32B3" w14:textId="77777777" w:rsidR="007162C5" w:rsidRDefault="007162C5" w:rsidP="007162C5">
      <w:pPr>
        <w:keepNext/>
        <w:jc w:val="center"/>
      </w:pPr>
      <w:r>
        <w:rPr>
          <w:noProof/>
        </w:rPr>
        <w:drawing>
          <wp:anchor distT="0" distB="0" distL="114300" distR="114300" simplePos="0" relativeHeight="251658241" behindDoc="0" locked="0" layoutInCell="1" allowOverlap="1" wp14:anchorId="171193E3" wp14:editId="18632F47">
            <wp:simplePos x="0" y="0"/>
            <wp:positionH relativeFrom="margin">
              <wp:posOffset>3985895</wp:posOffset>
            </wp:positionH>
            <wp:positionV relativeFrom="paragraph">
              <wp:posOffset>1969135</wp:posOffset>
            </wp:positionV>
            <wp:extent cx="1397635" cy="881348"/>
            <wp:effectExtent l="0" t="0" r="0" b="0"/>
            <wp:wrapNone/>
            <wp:docPr id="7" name="Picture 7" descr="C:\Users\jcasey\AppData\Local\Microsoft\Windows\INetCache\Content.Word\map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asey\AppData\Local\Microsoft\Windows\INetCache\Content.Word\maps (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88075" t="17200" b="64065"/>
                    <a:stretch/>
                  </pic:blipFill>
                  <pic:spPr bwMode="auto">
                    <a:xfrm>
                      <a:off x="0" y="0"/>
                      <a:ext cx="1397635" cy="881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197908" wp14:editId="5C44F142">
            <wp:extent cx="4553949" cy="2832100"/>
            <wp:effectExtent l="0" t="0" r="0" b="6350"/>
            <wp:docPr id="6" name="Picture 6" descr="C:\Users\jcasey\AppData\Local\Microsoft\Windows\INetCache\Content.Word\map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sey\AppData\Local\Microsoft\Windows\INetCache\Content.Word\maps (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7949" t="14343" r="23971" b="26652"/>
                    <a:stretch/>
                  </pic:blipFill>
                  <pic:spPr bwMode="auto">
                    <a:xfrm>
                      <a:off x="0" y="0"/>
                      <a:ext cx="4603290" cy="2862785"/>
                    </a:xfrm>
                    <a:prstGeom prst="rect">
                      <a:avLst/>
                    </a:prstGeom>
                    <a:noFill/>
                    <a:ln>
                      <a:noFill/>
                    </a:ln>
                    <a:extLst>
                      <a:ext uri="{53640926-AAD7-44D8-BBD7-CCE9431645EC}">
                        <a14:shadowObscured xmlns:a14="http://schemas.microsoft.com/office/drawing/2010/main"/>
                      </a:ext>
                    </a:extLst>
                  </pic:spPr>
                </pic:pic>
              </a:graphicData>
            </a:graphic>
          </wp:inline>
        </w:drawing>
      </w:r>
    </w:p>
    <w:p w14:paraId="74C4ED91" w14:textId="77777777" w:rsidR="007162C5" w:rsidRPr="005C71F5" w:rsidRDefault="007162C5" w:rsidP="007162C5">
      <w:pPr>
        <w:pStyle w:val="Caption"/>
        <w:rPr>
          <w:rFonts w:asciiTheme="majorHAnsi" w:hAnsiTheme="majorHAnsi" w:cstheme="majorHAnsi"/>
        </w:rPr>
      </w:pPr>
      <w:bookmarkStart w:id="24" w:name="_Ref514824474"/>
      <w:r w:rsidRPr="005C71F5">
        <w:rPr>
          <w:rFonts w:asciiTheme="majorHAnsi" w:hAnsiTheme="majorHAnsi" w:cstheme="majorHAnsi"/>
        </w:rPr>
        <w:t xml:space="preserve">Figure </w:t>
      </w:r>
      <w:r w:rsidRPr="005C71F5">
        <w:rPr>
          <w:rFonts w:asciiTheme="majorHAnsi" w:hAnsiTheme="majorHAnsi" w:cstheme="majorHAnsi"/>
        </w:rPr>
        <w:fldChar w:fldCharType="begin"/>
      </w:r>
      <w:r w:rsidRPr="005C71F5">
        <w:rPr>
          <w:rFonts w:asciiTheme="majorHAnsi" w:hAnsiTheme="majorHAnsi" w:cstheme="majorHAnsi"/>
        </w:rPr>
        <w:instrText xml:space="preserve"> SEQ Figure \* ARABIC </w:instrText>
      </w:r>
      <w:r w:rsidRPr="005C71F5">
        <w:rPr>
          <w:rFonts w:asciiTheme="majorHAnsi" w:hAnsiTheme="majorHAnsi" w:cstheme="majorHAnsi"/>
        </w:rPr>
        <w:fldChar w:fldCharType="separate"/>
      </w:r>
      <w:r w:rsidRPr="005C71F5">
        <w:rPr>
          <w:rFonts w:asciiTheme="majorHAnsi" w:hAnsiTheme="majorHAnsi" w:cstheme="majorHAnsi"/>
          <w:noProof/>
        </w:rPr>
        <w:t>4</w:t>
      </w:r>
      <w:r w:rsidRPr="005C71F5">
        <w:rPr>
          <w:rFonts w:asciiTheme="majorHAnsi" w:hAnsiTheme="majorHAnsi" w:cstheme="majorHAnsi"/>
          <w:noProof/>
        </w:rPr>
        <w:fldChar w:fldCharType="end"/>
      </w:r>
      <w:bookmarkEnd w:id="24"/>
      <w:r w:rsidRPr="005C71F5">
        <w:rPr>
          <w:rFonts w:asciiTheme="majorHAnsi" w:hAnsiTheme="majorHAnsi" w:cstheme="majorHAnsi"/>
        </w:rPr>
        <w:t>. Map of Wyndham Population Speaking a Language Other Than English</w:t>
      </w:r>
      <w:r w:rsidRPr="005C71F5">
        <w:rPr>
          <w:rFonts w:asciiTheme="majorHAnsi" w:hAnsiTheme="majorHAnsi" w:cstheme="majorHAnsi"/>
          <w:noProof/>
        </w:rPr>
        <w:t xml:space="preserve"> at Home, 2016</w:t>
      </w:r>
      <w:r w:rsidRPr="005C71F5">
        <w:rPr>
          <w:rStyle w:val="FootnoteReference"/>
          <w:rFonts w:asciiTheme="majorHAnsi" w:hAnsiTheme="majorHAnsi" w:cstheme="majorHAnsi"/>
          <w:noProof/>
        </w:rPr>
        <w:footnoteReference w:id="6"/>
      </w:r>
    </w:p>
    <w:p w14:paraId="41DACD22" w14:textId="77777777" w:rsidR="007162C5" w:rsidRDefault="007162C5" w:rsidP="007162C5">
      <w:pPr>
        <w:pStyle w:val="Heading1"/>
        <w:rPr>
          <w:sz w:val="19"/>
          <w:szCs w:val="19"/>
          <w:vertAlign w:val="superscript"/>
        </w:rPr>
      </w:pPr>
      <w:r>
        <w:t>Language Spoken at Home</w:t>
      </w:r>
      <w:r>
        <w:rPr>
          <w:rStyle w:val="FootnoteReference"/>
        </w:rPr>
        <w:footnoteReference w:id="7"/>
      </w:r>
    </w:p>
    <w:p w14:paraId="01FC7C21" w14:textId="76C41C0D" w:rsidR="007162C5" w:rsidRPr="005C71F5" w:rsidRDefault="007162C5" w:rsidP="007162C5">
      <w:pPr>
        <w:rPr>
          <w:rFonts w:asciiTheme="majorHAnsi" w:hAnsiTheme="majorHAnsi" w:cstheme="majorHAnsi"/>
        </w:rPr>
      </w:pPr>
      <w:bookmarkStart w:id="25" w:name="_Hlk514674197"/>
      <w:r w:rsidRPr="005C71F5">
        <w:rPr>
          <w:rFonts w:asciiTheme="majorHAnsi" w:hAnsiTheme="majorHAnsi" w:cstheme="majorHAnsi"/>
        </w:rPr>
        <w:t>In 2016, the most common language spoken at home in Wyndham was English. This was followed by Punjabi and Hindi (</w:t>
      </w:r>
      <w:r w:rsidRPr="005C71F5">
        <w:rPr>
          <w:rFonts w:asciiTheme="majorHAnsi" w:hAnsiTheme="majorHAnsi" w:cstheme="majorHAnsi"/>
        </w:rPr>
        <w:fldChar w:fldCharType="begin"/>
      </w:r>
      <w:r w:rsidRPr="005C71F5">
        <w:rPr>
          <w:rFonts w:asciiTheme="majorHAnsi" w:hAnsiTheme="majorHAnsi" w:cstheme="majorHAnsi"/>
        </w:rPr>
        <w:instrText xml:space="preserve"> REF _Ref514653737 \h </w:instrText>
      </w:r>
      <w:r w:rsidR="005C71F5">
        <w:rPr>
          <w:rFonts w:asciiTheme="majorHAnsi" w:hAnsiTheme="majorHAnsi" w:cstheme="majorHAnsi"/>
        </w:rPr>
        <w:instrText xml:space="preserve"> \* MERGEFORMAT </w:instrText>
      </w:r>
      <w:r w:rsidRPr="005C71F5">
        <w:rPr>
          <w:rFonts w:asciiTheme="majorHAnsi" w:hAnsiTheme="majorHAnsi" w:cstheme="majorHAnsi"/>
        </w:rPr>
      </w:r>
      <w:r w:rsidRPr="005C71F5">
        <w:rPr>
          <w:rFonts w:asciiTheme="majorHAnsi" w:hAnsiTheme="majorHAnsi" w:cstheme="majorHAnsi"/>
        </w:rPr>
        <w:fldChar w:fldCharType="separate"/>
      </w:r>
      <w:r w:rsidRPr="005C71F5">
        <w:rPr>
          <w:rFonts w:asciiTheme="majorHAnsi" w:hAnsiTheme="majorHAnsi" w:cstheme="majorHAnsi"/>
        </w:rPr>
        <w:t xml:space="preserve">Table </w:t>
      </w:r>
      <w:r w:rsidRPr="005C71F5">
        <w:rPr>
          <w:rFonts w:asciiTheme="majorHAnsi" w:hAnsiTheme="majorHAnsi" w:cstheme="majorHAnsi"/>
          <w:noProof/>
        </w:rPr>
        <w:t>5</w:t>
      </w:r>
      <w:r w:rsidRPr="005C71F5">
        <w:rPr>
          <w:rFonts w:asciiTheme="majorHAnsi" w:hAnsiTheme="majorHAnsi" w:cstheme="majorHAnsi"/>
        </w:rPr>
        <w:fldChar w:fldCharType="end"/>
      </w:r>
      <w:r w:rsidRPr="005C71F5">
        <w:rPr>
          <w:rFonts w:asciiTheme="majorHAnsi" w:hAnsiTheme="majorHAnsi" w:cstheme="majorHAnsi"/>
        </w:rPr>
        <w:t xml:space="preserve">). </w:t>
      </w:r>
    </w:p>
    <w:bookmarkEnd w:id="25"/>
    <w:p w14:paraId="4E32AB3F" w14:textId="3F8C5EB4" w:rsidR="007162C5" w:rsidRPr="005C71F5" w:rsidRDefault="007162C5" w:rsidP="007162C5">
      <w:pPr>
        <w:pStyle w:val="Caption"/>
        <w:rPr>
          <w:rFonts w:asciiTheme="majorHAnsi" w:hAnsiTheme="majorHAnsi" w:cstheme="majorHAnsi"/>
        </w:rPr>
      </w:pPr>
      <w:r w:rsidRPr="005C71F5">
        <w:rPr>
          <w:rFonts w:asciiTheme="majorHAnsi" w:hAnsiTheme="majorHAnsi" w:cstheme="majorHAnsi"/>
          <w:sz w:val="19"/>
          <w:szCs w:val="19"/>
          <w:vertAlign w:val="superscript"/>
        </w:rPr>
        <w:t> </w:t>
      </w:r>
      <w:bookmarkStart w:id="26" w:name="_Ref514653737"/>
      <w:r w:rsidRPr="005C71F5">
        <w:rPr>
          <w:rFonts w:asciiTheme="majorHAnsi" w:hAnsiTheme="majorHAnsi" w:cstheme="majorHAnsi"/>
        </w:rPr>
        <w:t xml:space="preserve">Table </w:t>
      </w:r>
      <w:r w:rsidRPr="005C71F5">
        <w:rPr>
          <w:rFonts w:asciiTheme="majorHAnsi" w:hAnsiTheme="majorHAnsi" w:cstheme="majorHAnsi"/>
        </w:rPr>
        <w:fldChar w:fldCharType="begin"/>
      </w:r>
      <w:r w:rsidRPr="005C71F5">
        <w:rPr>
          <w:rFonts w:asciiTheme="majorHAnsi" w:hAnsiTheme="majorHAnsi" w:cstheme="majorHAnsi"/>
        </w:rPr>
        <w:instrText xml:space="preserve"> SEQ Table \* ARABIC </w:instrText>
      </w:r>
      <w:r w:rsidRPr="005C71F5">
        <w:rPr>
          <w:rFonts w:asciiTheme="majorHAnsi" w:hAnsiTheme="majorHAnsi" w:cstheme="majorHAnsi"/>
        </w:rPr>
        <w:fldChar w:fldCharType="separate"/>
      </w:r>
      <w:r w:rsidRPr="005C71F5">
        <w:rPr>
          <w:rFonts w:asciiTheme="majorHAnsi" w:hAnsiTheme="majorHAnsi" w:cstheme="majorHAnsi"/>
          <w:noProof/>
        </w:rPr>
        <w:t>5</w:t>
      </w:r>
      <w:r w:rsidRPr="005C71F5">
        <w:rPr>
          <w:rFonts w:asciiTheme="majorHAnsi" w:hAnsiTheme="majorHAnsi" w:cstheme="majorHAnsi"/>
          <w:noProof/>
        </w:rPr>
        <w:fldChar w:fldCharType="end"/>
      </w:r>
      <w:bookmarkEnd w:id="26"/>
      <w:r w:rsidR="00DF1E38">
        <w:rPr>
          <w:rFonts w:asciiTheme="majorHAnsi" w:hAnsiTheme="majorHAnsi" w:cstheme="majorHAnsi"/>
        </w:rPr>
        <w:t>. Top T</w:t>
      </w:r>
      <w:r w:rsidRPr="005C71F5">
        <w:rPr>
          <w:rFonts w:asciiTheme="majorHAnsi" w:hAnsiTheme="majorHAnsi" w:cstheme="majorHAnsi"/>
        </w:rPr>
        <w:t>en Languages Spoken at Home, Wyndham - 2016</w:t>
      </w:r>
    </w:p>
    <w:tbl>
      <w:tblPr>
        <w:tblStyle w:val="WyndhamBasic"/>
        <w:tblW w:w="0" w:type="auto"/>
        <w:jc w:val="center"/>
        <w:tblLook w:val="04A0" w:firstRow="1" w:lastRow="0" w:firstColumn="1" w:lastColumn="0" w:noHBand="0" w:noVBand="1"/>
      </w:tblPr>
      <w:tblGrid>
        <w:gridCol w:w="2167"/>
        <w:gridCol w:w="809"/>
        <w:gridCol w:w="664"/>
      </w:tblGrid>
      <w:tr w:rsidR="007162C5" w:rsidRPr="00DF1E38" w14:paraId="07C93AA9" w14:textId="77777777" w:rsidTr="007A0CD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noWrap/>
            <w:hideMark/>
          </w:tcPr>
          <w:p w14:paraId="08E05EA4" w14:textId="77777777" w:rsidR="007162C5" w:rsidRPr="00DF1E38" w:rsidRDefault="007162C5" w:rsidP="005C71F5">
            <w:pPr>
              <w:spacing w:after="0"/>
              <w:rPr>
                <w:rFonts w:asciiTheme="majorHAnsi" w:hAnsiTheme="majorHAnsi" w:cstheme="majorHAnsi"/>
                <w:sz w:val="18"/>
                <w:lang w:eastAsia="en-AU"/>
              </w:rPr>
            </w:pPr>
            <w:r w:rsidRPr="00DF1E38">
              <w:rPr>
                <w:rFonts w:asciiTheme="majorHAnsi" w:hAnsiTheme="majorHAnsi" w:cstheme="majorHAnsi"/>
                <w:sz w:val="18"/>
                <w:lang w:eastAsia="en-AU"/>
              </w:rPr>
              <w:t>Language spoken at home</w:t>
            </w:r>
          </w:p>
        </w:tc>
        <w:tc>
          <w:tcPr>
            <w:tcW w:w="0" w:type="auto"/>
            <w:shd w:val="clear" w:color="auto" w:fill="BFBFBF" w:themeFill="background1" w:themeFillShade="BF"/>
            <w:noWrap/>
            <w:hideMark/>
          </w:tcPr>
          <w:p w14:paraId="229B8063" w14:textId="77777777" w:rsidR="007162C5" w:rsidRPr="00DF1E38" w:rsidRDefault="007162C5" w:rsidP="005C71F5">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w:t>
            </w:r>
          </w:p>
        </w:tc>
        <w:tc>
          <w:tcPr>
            <w:tcW w:w="0" w:type="auto"/>
            <w:shd w:val="clear" w:color="auto" w:fill="BFBFBF" w:themeFill="background1" w:themeFillShade="BF"/>
            <w:noWrap/>
            <w:hideMark/>
          </w:tcPr>
          <w:p w14:paraId="42992264" w14:textId="77777777" w:rsidR="007162C5" w:rsidRPr="00DF1E38" w:rsidRDefault="007162C5" w:rsidP="005C71F5">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w:t>
            </w:r>
          </w:p>
        </w:tc>
      </w:tr>
      <w:tr w:rsidR="007162C5" w:rsidRPr="00DF1E38" w14:paraId="30CBB677" w14:textId="77777777" w:rsidTr="004F05DA">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DDC2130" w14:textId="77777777" w:rsidR="007162C5" w:rsidRPr="00DF1E38" w:rsidRDefault="007162C5" w:rsidP="005C71F5">
            <w:pPr>
              <w:spacing w:after="0"/>
              <w:rPr>
                <w:rFonts w:asciiTheme="majorHAnsi" w:hAnsiTheme="majorHAnsi" w:cstheme="majorHAnsi"/>
                <w:sz w:val="18"/>
                <w:lang w:eastAsia="en-AU"/>
              </w:rPr>
            </w:pPr>
            <w:r w:rsidRPr="00DF1E38">
              <w:rPr>
                <w:rFonts w:asciiTheme="majorHAnsi" w:hAnsiTheme="majorHAnsi" w:cstheme="majorHAnsi"/>
                <w:sz w:val="18"/>
                <w:lang w:eastAsia="en-AU"/>
              </w:rPr>
              <w:t>English</w:t>
            </w:r>
          </w:p>
        </w:tc>
        <w:tc>
          <w:tcPr>
            <w:tcW w:w="0" w:type="auto"/>
            <w:noWrap/>
            <w:hideMark/>
          </w:tcPr>
          <w:p w14:paraId="10F20655"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115,332</w:t>
            </w:r>
          </w:p>
        </w:tc>
        <w:tc>
          <w:tcPr>
            <w:tcW w:w="0" w:type="auto"/>
            <w:noWrap/>
            <w:hideMark/>
          </w:tcPr>
          <w:p w14:paraId="2FE9A0D4"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53.1%</w:t>
            </w:r>
          </w:p>
        </w:tc>
      </w:tr>
      <w:tr w:rsidR="007162C5" w:rsidRPr="00DF1E38" w14:paraId="5AF70329" w14:textId="77777777" w:rsidTr="004F05DA">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223B7B8" w14:textId="77777777" w:rsidR="007162C5" w:rsidRPr="00DF1E38" w:rsidRDefault="007162C5" w:rsidP="005C71F5">
            <w:pPr>
              <w:spacing w:after="0"/>
              <w:rPr>
                <w:rFonts w:asciiTheme="majorHAnsi" w:hAnsiTheme="majorHAnsi" w:cstheme="majorHAnsi"/>
                <w:sz w:val="18"/>
                <w:lang w:eastAsia="en-AU"/>
              </w:rPr>
            </w:pPr>
            <w:r w:rsidRPr="00DF1E38">
              <w:rPr>
                <w:rFonts w:asciiTheme="majorHAnsi" w:hAnsiTheme="majorHAnsi" w:cstheme="majorHAnsi"/>
                <w:sz w:val="18"/>
                <w:lang w:eastAsia="en-AU"/>
              </w:rPr>
              <w:t>Punjabi</w:t>
            </w:r>
          </w:p>
        </w:tc>
        <w:tc>
          <w:tcPr>
            <w:tcW w:w="0" w:type="auto"/>
            <w:noWrap/>
            <w:hideMark/>
          </w:tcPr>
          <w:p w14:paraId="7F4BC211"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7,854</w:t>
            </w:r>
          </w:p>
        </w:tc>
        <w:tc>
          <w:tcPr>
            <w:tcW w:w="0" w:type="auto"/>
            <w:noWrap/>
            <w:hideMark/>
          </w:tcPr>
          <w:p w14:paraId="1860F72C"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3.6%</w:t>
            </w:r>
          </w:p>
        </w:tc>
      </w:tr>
      <w:tr w:rsidR="007162C5" w:rsidRPr="00DF1E38" w14:paraId="3DB50ACC" w14:textId="77777777" w:rsidTr="004F05DA">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141343B" w14:textId="77777777" w:rsidR="007162C5" w:rsidRPr="00DF1E38" w:rsidRDefault="007162C5" w:rsidP="005C71F5">
            <w:pPr>
              <w:spacing w:after="0"/>
              <w:rPr>
                <w:rFonts w:asciiTheme="majorHAnsi" w:hAnsiTheme="majorHAnsi" w:cstheme="majorHAnsi"/>
                <w:sz w:val="18"/>
                <w:lang w:eastAsia="en-AU"/>
              </w:rPr>
            </w:pPr>
            <w:r w:rsidRPr="00DF1E38">
              <w:rPr>
                <w:rFonts w:asciiTheme="majorHAnsi" w:hAnsiTheme="majorHAnsi" w:cstheme="majorHAnsi"/>
                <w:sz w:val="18"/>
                <w:lang w:eastAsia="en-AU"/>
              </w:rPr>
              <w:t>Hindi</w:t>
            </w:r>
          </w:p>
        </w:tc>
        <w:tc>
          <w:tcPr>
            <w:tcW w:w="0" w:type="auto"/>
            <w:noWrap/>
            <w:hideMark/>
          </w:tcPr>
          <w:p w14:paraId="4D7D8A55"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7,675</w:t>
            </w:r>
          </w:p>
        </w:tc>
        <w:tc>
          <w:tcPr>
            <w:tcW w:w="0" w:type="auto"/>
            <w:noWrap/>
            <w:hideMark/>
          </w:tcPr>
          <w:p w14:paraId="6430C2FB"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3.5%</w:t>
            </w:r>
          </w:p>
        </w:tc>
      </w:tr>
      <w:tr w:rsidR="007162C5" w:rsidRPr="00DF1E38" w14:paraId="69E7E587" w14:textId="77777777" w:rsidTr="004F05DA">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6C185D" w14:textId="77777777" w:rsidR="007162C5" w:rsidRPr="00DF1E38" w:rsidRDefault="007162C5" w:rsidP="005C71F5">
            <w:pPr>
              <w:spacing w:after="0"/>
              <w:rPr>
                <w:rFonts w:asciiTheme="majorHAnsi" w:hAnsiTheme="majorHAnsi" w:cstheme="majorHAnsi"/>
                <w:sz w:val="18"/>
                <w:lang w:eastAsia="en-AU"/>
              </w:rPr>
            </w:pPr>
            <w:r w:rsidRPr="00DF1E38">
              <w:rPr>
                <w:rFonts w:asciiTheme="majorHAnsi" w:hAnsiTheme="majorHAnsi" w:cstheme="majorHAnsi"/>
                <w:sz w:val="18"/>
                <w:lang w:eastAsia="en-AU"/>
              </w:rPr>
              <w:t>Mandarin</w:t>
            </w:r>
          </w:p>
        </w:tc>
        <w:tc>
          <w:tcPr>
            <w:tcW w:w="0" w:type="auto"/>
            <w:noWrap/>
            <w:hideMark/>
          </w:tcPr>
          <w:p w14:paraId="7EEF82F8"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7,335</w:t>
            </w:r>
          </w:p>
        </w:tc>
        <w:tc>
          <w:tcPr>
            <w:tcW w:w="0" w:type="auto"/>
            <w:noWrap/>
            <w:hideMark/>
          </w:tcPr>
          <w:p w14:paraId="45806678"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3.4%</w:t>
            </w:r>
          </w:p>
        </w:tc>
      </w:tr>
      <w:tr w:rsidR="007162C5" w:rsidRPr="00DF1E38" w14:paraId="2A1E4205" w14:textId="77777777" w:rsidTr="004F05DA">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5D6761" w14:textId="77777777" w:rsidR="007162C5" w:rsidRPr="00DF1E38" w:rsidRDefault="007162C5" w:rsidP="005C71F5">
            <w:pPr>
              <w:spacing w:after="0"/>
              <w:rPr>
                <w:rFonts w:asciiTheme="majorHAnsi" w:hAnsiTheme="majorHAnsi" w:cstheme="majorHAnsi"/>
                <w:sz w:val="18"/>
                <w:lang w:eastAsia="en-AU"/>
              </w:rPr>
            </w:pPr>
            <w:r w:rsidRPr="00DF1E38">
              <w:rPr>
                <w:rFonts w:asciiTheme="majorHAnsi" w:hAnsiTheme="majorHAnsi" w:cstheme="majorHAnsi"/>
                <w:sz w:val="18"/>
                <w:lang w:eastAsia="en-AU"/>
              </w:rPr>
              <w:t>Arabic</w:t>
            </w:r>
          </w:p>
        </w:tc>
        <w:tc>
          <w:tcPr>
            <w:tcW w:w="0" w:type="auto"/>
            <w:noWrap/>
            <w:hideMark/>
          </w:tcPr>
          <w:p w14:paraId="1A53A6F8"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4,196</w:t>
            </w:r>
          </w:p>
        </w:tc>
        <w:tc>
          <w:tcPr>
            <w:tcW w:w="0" w:type="auto"/>
            <w:noWrap/>
            <w:hideMark/>
          </w:tcPr>
          <w:p w14:paraId="16392A73"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1.9%</w:t>
            </w:r>
          </w:p>
        </w:tc>
      </w:tr>
      <w:tr w:rsidR="007162C5" w:rsidRPr="00DF1E38" w14:paraId="3011830D" w14:textId="77777777" w:rsidTr="004F05DA">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D78759" w14:textId="77777777" w:rsidR="007162C5" w:rsidRPr="00DF1E38" w:rsidRDefault="007162C5" w:rsidP="005C71F5">
            <w:pPr>
              <w:spacing w:after="0"/>
              <w:rPr>
                <w:rFonts w:asciiTheme="majorHAnsi" w:hAnsiTheme="majorHAnsi" w:cstheme="majorHAnsi"/>
                <w:sz w:val="18"/>
                <w:lang w:eastAsia="en-AU"/>
              </w:rPr>
            </w:pPr>
            <w:r w:rsidRPr="00DF1E38">
              <w:rPr>
                <w:rFonts w:asciiTheme="majorHAnsi" w:hAnsiTheme="majorHAnsi" w:cstheme="majorHAnsi"/>
                <w:sz w:val="18"/>
                <w:lang w:eastAsia="en-AU"/>
              </w:rPr>
              <w:t>Urdu</w:t>
            </w:r>
          </w:p>
        </w:tc>
        <w:tc>
          <w:tcPr>
            <w:tcW w:w="0" w:type="auto"/>
            <w:noWrap/>
            <w:hideMark/>
          </w:tcPr>
          <w:p w14:paraId="187042F7"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3,708</w:t>
            </w:r>
          </w:p>
        </w:tc>
        <w:tc>
          <w:tcPr>
            <w:tcW w:w="0" w:type="auto"/>
            <w:noWrap/>
            <w:hideMark/>
          </w:tcPr>
          <w:p w14:paraId="25C5CB35"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1.7%</w:t>
            </w:r>
          </w:p>
        </w:tc>
      </w:tr>
      <w:tr w:rsidR="007162C5" w:rsidRPr="00DF1E38" w14:paraId="0D269F9C" w14:textId="77777777" w:rsidTr="004F05DA">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ADD588D" w14:textId="77777777" w:rsidR="007162C5" w:rsidRPr="00DF1E38" w:rsidRDefault="007162C5" w:rsidP="005C71F5">
            <w:pPr>
              <w:spacing w:after="0"/>
              <w:rPr>
                <w:rFonts w:asciiTheme="majorHAnsi" w:hAnsiTheme="majorHAnsi" w:cstheme="majorHAnsi"/>
                <w:sz w:val="18"/>
                <w:lang w:eastAsia="en-AU"/>
              </w:rPr>
            </w:pPr>
            <w:r w:rsidRPr="00DF1E38">
              <w:rPr>
                <w:rFonts w:asciiTheme="majorHAnsi" w:hAnsiTheme="majorHAnsi" w:cstheme="majorHAnsi"/>
                <w:sz w:val="18"/>
                <w:lang w:eastAsia="en-AU"/>
              </w:rPr>
              <w:t>Gujarati</w:t>
            </w:r>
          </w:p>
        </w:tc>
        <w:tc>
          <w:tcPr>
            <w:tcW w:w="0" w:type="auto"/>
            <w:noWrap/>
            <w:hideMark/>
          </w:tcPr>
          <w:p w14:paraId="089AD000"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3,237</w:t>
            </w:r>
          </w:p>
        </w:tc>
        <w:tc>
          <w:tcPr>
            <w:tcW w:w="0" w:type="auto"/>
            <w:noWrap/>
            <w:hideMark/>
          </w:tcPr>
          <w:p w14:paraId="362A3B03"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1.5%</w:t>
            </w:r>
          </w:p>
        </w:tc>
      </w:tr>
      <w:tr w:rsidR="007162C5" w:rsidRPr="00DF1E38" w14:paraId="6DD27C85" w14:textId="77777777" w:rsidTr="004F05DA">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C5DC05" w14:textId="77777777" w:rsidR="007162C5" w:rsidRPr="00DF1E38" w:rsidRDefault="007162C5" w:rsidP="005C71F5">
            <w:pPr>
              <w:spacing w:after="0"/>
              <w:rPr>
                <w:rFonts w:asciiTheme="majorHAnsi" w:hAnsiTheme="majorHAnsi" w:cstheme="majorHAnsi"/>
                <w:sz w:val="18"/>
                <w:lang w:eastAsia="en-AU"/>
              </w:rPr>
            </w:pPr>
            <w:r w:rsidRPr="00DF1E38">
              <w:rPr>
                <w:rFonts w:asciiTheme="majorHAnsi" w:hAnsiTheme="majorHAnsi" w:cstheme="majorHAnsi"/>
                <w:sz w:val="18"/>
                <w:lang w:eastAsia="en-AU"/>
              </w:rPr>
              <w:t>Italian</w:t>
            </w:r>
          </w:p>
        </w:tc>
        <w:tc>
          <w:tcPr>
            <w:tcW w:w="0" w:type="auto"/>
            <w:noWrap/>
            <w:hideMark/>
          </w:tcPr>
          <w:p w14:paraId="4A967612"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2,938</w:t>
            </w:r>
          </w:p>
        </w:tc>
        <w:tc>
          <w:tcPr>
            <w:tcW w:w="0" w:type="auto"/>
            <w:noWrap/>
            <w:hideMark/>
          </w:tcPr>
          <w:p w14:paraId="093C6A9B"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1.4%</w:t>
            </w:r>
          </w:p>
        </w:tc>
      </w:tr>
      <w:tr w:rsidR="007162C5" w:rsidRPr="00DF1E38" w14:paraId="108A75AE" w14:textId="77777777" w:rsidTr="004F05DA">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EFFEDB5" w14:textId="77777777" w:rsidR="007162C5" w:rsidRPr="00DF1E38" w:rsidRDefault="007162C5" w:rsidP="005C71F5">
            <w:pPr>
              <w:spacing w:after="0"/>
              <w:rPr>
                <w:rFonts w:asciiTheme="majorHAnsi" w:hAnsiTheme="majorHAnsi" w:cstheme="majorHAnsi"/>
                <w:sz w:val="18"/>
                <w:lang w:eastAsia="en-AU"/>
              </w:rPr>
            </w:pPr>
            <w:r w:rsidRPr="00DF1E38">
              <w:rPr>
                <w:rFonts w:asciiTheme="majorHAnsi" w:hAnsiTheme="majorHAnsi" w:cstheme="majorHAnsi"/>
                <w:sz w:val="18"/>
                <w:lang w:eastAsia="en-AU"/>
              </w:rPr>
              <w:t>Tagalog</w:t>
            </w:r>
          </w:p>
        </w:tc>
        <w:tc>
          <w:tcPr>
            <w:tcW w:w="0" w:type="auto"/>
            <w:noWrap/>
            <w:hideMark/>
          </w:tcPr>
          <w:p w14:paraId="7B4F081A"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2,850</w:t>
            </w:r>
          </w:p>
        </w:tc>
        <w:tc>
          <w:tcPr>
            <w:tcW w:w="0" w:type="auto"/>
            <w:noWrap/>
            <w:hideMark/>
          </w:tcPr>
          <w:p w14:paraId="21F6B500"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1.3%</w:t>
            </w:r>
          </w:p>
        </w:tc>
      </w:tr>
      <w:tr w:rsidR="007162C5" w:rsidRPr="00DF1E38" w14:paraId="7C87F233" w14:textId="77777777" w:rsidTr="004F05DA">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hideMark/>
          </w:tcPr>
          <w:p w14:paraId="2AD13BED" w14:textId="77777777" w:rsidR="007162C5" w:rsidRPr="00DF1E38" w:rsidRDefault="007162C5" w:rsidP="005C71F5">
            <w:pPr>
              <w:spacing w:after="0"/>
              <w:rPr>
                <w:rFonts w:asciiTheme="majorHAnsi" w:hAnsiTheme="majorHAnsi" w:cstheme="majorHAnsi"/>
                <w:sz w:val="18"/>
                <w:lang w:eastAsia="en-AU"/>
              </w:rPr>
            </w:pPr>
            <w:r w:rsidRPr="00DF1E38">
              <w:rPr>
                <w:rFonts w:asciiTheme="majorHAnsi" w:hAnsiTheme="majorHAnsi" w:cstheme="majorHAnsi"/>
                <w:sz w:val="18"/>
                <w:lang w:eastAsia="en-AU"/>
              </w:rPr>
              <w:t>Telugu</w:t>
            </w:r>
          </w:p>
        </w:tc>
        <w:tc>
          <w:tcPr>
            <w:tcW w:w="0" w:type="auto"/>
            <w:tcBorders>
              <w:bottom w:val="single" w:sz="4" w:space="0" w:color="auto"/>
            </w:tcBorders>
            <w:noWrap/>
            <w:hideMark/>
          </w:tcPr>
          <w:p w14:paraId="37F4B0EA"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2,803</w:t>
            </w:r>
          </w:p>
        </w:tc>
        <w:tc>
          <w:tcPr>
            <w:tcW w:w="0" w:type="auto"/>
            <w:tcBorders>
              <w:bottom w:val="single" w:sz="4" w:space="0" w:color="auto"/>
            </w:tcBorders>
            <w:noWrap/>
            <w:hideMark/>
          </w:tcPr>
          <w:p w14:paraId="4133D53A" w14:textId="77777777" w:rsidR="007162C5" w:rsidRPr="00DF1E38" w:rsidRDefault="007162C5" w:rsidP="005C71F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lang w:eastAsia="en-AU"/>
              </w:rPr>
            </w:pPr>
            <w:r w:rsidRPr="00DF1E38">
              <w:rPr>
                <w:rFonts w:asciiTheme="majorHAnsi" w:hAnsiTheme="majorHAnsi" w:cstheme="majorHAnsi"/>
                <w:sz w:val="18"/>
                <w:lang w:eastAsia="en-AU"/>
              </w:rPr>
              <w:t>1.3%</w:t>
            </w:r>
          </w:p>
        </w:tc>
      </w:tr>
    </w:tbl>
    <w:p w14:paraId="34A98AC8" w14:textId="77777777" w:rsidR="007162C5" w:rsidRDefault="007162C5" w:rsidP="007162C5">
      <w:pPr>
        <w:pStyle w:val="Heading1"/>
      </w:pPr>
      <w:bookmarkStart w:id="27" w:name="_Hlk516210423"/>
      <w:r>
        <w:t>Translation Needs</w:t>
      </w:r>
      <w:r>
        <w:rPr>
          <w:rStyle w:val="FootnoteReference"/>
        </w:rPr>
        <w:footnoteReference w:id="8"/>
      </w:r>
    </w:p>
    <w:p w14:paraId="673DEFEC" w14:textId="4BC12697" w:rsidR="007162C5" w:rsidRPr="005C71F5" w:rsidRDefault="005045FD" w:rsidP="007162C5">
      <w:pPr>
        <w:rPr>
          <w:rFonts w:asciiTheme="majorHAnsi" w:hAnsiTheme="majorHAnsi" w:cstheme="majorHAnsi"/>
        </w:rPr>
      </w:pPr>
      <w:r>
        <w:rPr>
          <w:rFonts w:asciiTheme="majorHAnsi" w:hAnsiTheme="majorHAnsi" w:cstheme="majorHAnsi"/>
        </w:rPr>
        <w:t xml:space="preserve">When translating materials for the community, it is important to not only consider the most common languages that residents speak at home but also their English proficiency. </w:t>
      </w:r>
      <w:r w:rsidR="007A0CD3">
        <w:rPr>
          <w:rFonts w:asciiTheme="majorHAnsi" w:hAnsiTheme="majorHAnsi" w:cstheme="majorHAnsi"/>
        </w:rPr>
        <w:t xml:space="preserve">Most residents who speak </w:t>
      </w:r>
      <w:r w:rsidR="007A0CD3" w:rsidRPr="005C71F5">
        <w:rPr>
          <w:rFonts w:asciiTheme="majorHAnsi" w:hAnsiTheme="majorHAnsi" w:cstheme="majorHAnsi"/>
        </w:rPr>
        <w:t xml:space="preserve">English not well or not at all speak Mandarin (17.1%) or Karen (10.1%) at home. </w:t>
      </w:r>
      <w:r w:rsidR="007162C5" w:rsidRPr="005C71F5">
        <w:rPr>
          <w:rFonts w:asciiTheme="majorHAnsi" w:hAnsiTheme="majorHAnsi" w:cstheme="majorHAnsi"/>
        </w:rPr>
        <w:t xml:space="preserve">The top </w:t>
      </w:r>
      <w:r w:rsidR="00871C83">
        <w:rPr>
          <w:rFonts w:asciiTheme="majorHAnsi" w:hAnsiTheme="majorHAnsi" w:cstheme="majorHAnsi"/>
        </w:rPr>
        <w:t xml:space="preserve">ten languages spoken at home by </w:t>
      </w:r>
      <w:r w:rsidR="007162C5" w:rsidRPr="005C71F5">
        <w:rPr>
          <w:rFonts w:asciiTheme="majorHAnsi" w:hAnsiTheme="majorHAnsi" w:cstheme="majorHAnsi"/>
        </w:rPr>
        <w:t xml:space="preserve">Wyndham residents who speak English not well or not at all are listed in </w:t>
      </w:r>
      <w:r w:rsidR="007162C5" w:rsidRPr="005C71F5">
        <w:rPr>
          <w:rFonts w:asciiTheme="majorHAnsi" w:hAnsiTheme="majorHAnsi" w:cstheme="majorHAnsi"/>
        </w:rPr>
        <w:fldChar w:fldCharType="begin"/>
      </w:r>
      <w:r w:rsidR="007162C5" w:rsidRPr="005C71F5">
        <w:rPr>
          <w:rFonts w:asciiTheme="majorHAnsi" w:hAnsiTheme="majorHAnsi" w:cstheme="majorHAnsi"/>
        </w:rPr>
        <w:instrText xml:space="preserve"> REF _Ref514767609 \h </w:instrText>
      </w:r>
      <w:r w:rsidR="005C71F5">
        <w:rPr>
          <w:rFonts w:asciiTheme="majorHAnsi" w:hAnsiTheme="majorHAnsi" w:cstheme="majorHAnsi"/>
        </w:rPr>
        <w:instrText xml:space="preserve"> \* MERGEFORMAT </w:instrText>
      </w:r>
      <w:r w:rsidR="007162C5" w:rsidRPr="005C71F5">
        <w:rPr>
          <w:rFonts w:asciiTheme="majorHAnsi" w:hAnsiTheme="majorHAnsi" w:cstheme="majorHAnsi"/>
        </w:rPr>
      </w:r>
      <w:r w:rsidR="007162C5" w:rsidRPr="005C71F5">
        <w:rPr>
          <w:rFonts w:asciiTheme="majorHAnsi" w:hAnsiTheme="majorHAnsi" w:cstheme="majorHAnsi"/>
        </w:rPr>
        <w:fldChar w:fldCharType="separate"/>
      </w:r>
      <w:r w:rsidR="007162C5" w:rsidRPr="005C71F5">
        <w:rPr>
          <w:rFonts w:asciiTheme="majorHAnsi" w:hAnsiTheme="majorHAnsi" w:cstheme="majorHAnsi"/>
        </w:rPr>
        <w:t xml:space="preserve">Table </w:t>
      </w:r>
      <w:r w:rsidR="007162C5" w:rsidRPr="005C71F5">
        <w:rPr>
          <w:rFonts w:asciiTheme="majorHAnsi" w:hAnsiTheme="majorHAnsi" w:cstheme="majorHAnsi"/>
          <w:noProof/>
        </w:rPr>
        <w:t>6</w:t>
      </w:r>
      <w:r w:rsidR="007162C5" w:rsidRPr="005C71F5">
        <w:rPr>
          <w:rFonts w:asciiTheme="majorHAnsi" w:hAnsiTheme="majorHAnsi" w:cstheme="majorHAnsi"/>
        </w:rPr>
        <w:fldChar w:fldCharType="end"/>
      </w:r>
      <w:r w:rsidR="007162C5" w:rsidRPr="005C71F5">
        <w:rPr>
          <w:rFonts w:asciiTheme="majorHAnsi" w:hAnsiTheme="majorHAnsi" w:cstheme="majorHAnsi"/>
        </w:rPr>
        <w:t xml:space="preserve"> below. </w:t>
      </w:r>
    </w:p>
    <w:p w14:paraId="70E41DB6" w14:textId="77C135CF" w:rsidR="007162C5" w:rsidRPr="005C71F5" w:rsidRDefault="007162C5" w:rsidP="007162C5">
      <w:pPr>
        <w:pStyle w:val="Caption"/>
        <w:keepNext/>
        <w:rPr>
          <w:rFonts w:asciiTheme="majorHAnsi" w:hAnsiTheme="majorHAnsi" w:cstheme="majorHAnsi"/>
        </w:rPr>
      </w:pPr>
      <w:bookmarkStart w:id="28" w:name="_Ref514767609"/>
      <w:r w:rsidRPr="005C71F5">
        <w:rPr>
          <w:rFonts w:asciiTheme="majorHAnsi" w:hAnsiTheme="majorHAnsi" w:cstheme="majorHAnsi"/>
        </w:rPr>
        <w:lastRenderedPageBreak/>
        <w:t xml:space="preserve">Table </w:t>
      </w:r>
      <w:r w:rsidRPr="005C71F5">
        <w:rPr>
          <w:rFonts w:asciiTheme="majorHAnsi" w:hAnsiTheme="majorHAnsi" w:cstheme="majorHAnsi"/>
        </w:rPr>
        <w:fldChar w:fldCharType="begin"/>
      </w:r>
      <w:r w:rsidRPr="005C71F5">
        <w:rPr>
          <w:rFonts w:asciiTheme="majorHAnsi" w:hAnsiTheme="majorHAnsi" w:cstheme="majorHAnsi"/>
        </w:rPr>
        <w:instrText xml:space="preserve"> SEQ Table \* ARABIC </w:instrText>
      </w:r>
      <w:r w:rsidRPr="005C71F5">
        <w:rPr>
          <w:rFonts w:asciiTheme="majorHAnsi" w:hAnsiTheme="majorHAnsi" w:cstheme="majorHAnsi"/>
        </w:rPr>
        <w:fldChar w:fldCharType="separate"/>
      </w:r>
      <w:r w:rsidRPr="005C71F5">
        <w:rPr>
          <w:rFonts w:asciiTheme="majorHAnsi" w:hAnsiTheme="majorHAnsi" w:cstheme="majorHAnsi"/>
          <w:noProof/>
        </w:rPr>
        <w:t>6</w:t>
      </w:r>
      <w:r w:rsidRPr="005C71F5">
        <w:rPr>
          <w:rFonts w:asciiTheme="majorHAnsi" w:hAnsiTheme="majorHAnsi" w:cstheme="majorHAnsi"/>
          <w:noProof/>
        </w:rPr>
        <w:fldChar w:fldCharType="end"/>
      </w:r>
      <w:bookmarkEnd w:id="28"/>
      <w:r w:rsidRPr="005C71F5">
        <w:rPr>
          <w:rFonts w:asciiTheme="majorHAnsi" w:hAnsiTheme="majorHAnsi" w:cstheme="majorHAnsi"/>
        </w:rPr>
        <w:t>. To</w:t>
      </w:r>
      <w:r w:rsidR="00871C83">
        <w:rPr>
          <w:rFonts w:asciiTheme="majorHAnsi" w:hAnsiTheme="majorHAnsi" w:cstheme="majorHAnsi"/>
        </w:rPr>
        <w:t>p Ten Languages Spoken at Home by</w:t>
      </w:r>
      <w:r w:rsidRPr="005C71F5">
        <w:rPr>
          <w:rFonts w:asciiTheme="majorHAnsi" w:hAnsiTheme="majorHAnsi" w:cstheme="majorHAnsi"/>
        </w:rPr>
        <w:t xml:space="preserve"> Wyndham Residents Who Speak English Not Well or Not at All, 2016</w:t>
      </w:r>
    </w:p>
    <w:tbl>
      <w:tblPr>
        <w:tblStyle w:val="WyndhamBasic"/>
        <w:tblW w:w="0" w:type="auto"/>
        <w:jc w:val="center"/>
        <w:tblLook w:val="04A0" w:firstRow="1" w:lastRow="0" w:firstColumn="1" w:lastColumn="0" w:noHBand="0" w:noVBand="1"/>
      </w:tblPr>
      <w:tblGrid>
        <w:gridCol w:w="2198"/>
        <w:gridCol w:w="626"/>
        <w:gridCol w:w="664"/>
      </w:tblGrid>
      <w:tr w:rsidR="007162C5" w:rsidRPr="005C71F5" w14:paraId="00CBEC2C" w14:textId="77777777" w:rsidTr="007A0CD3">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hideMark/>
          </w:tcPr>
          <w:p w14:paraId="7A54B1DF" w14:textId="77777777" w:rsidR="007162C5" w:rsidRPr="005C71F5" w:rsidRDefault="007162C5" w:rsidP="005C71F5">
            <w:pPr>
              <w:spacing w:after="0"/>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Language Spoken at Home</w:t>
            </w:r>
          </w:p>
        </w:tc>
        <w:tc>
          <w:tcPr>
            <w:tcW w:w="0" w:type="auto"/>
            <w:shd w:val="clear" w:color="auto" w:fill="BFBFBF" w:themeFill="background1" w:themeFillShade="BF"/>
            <w:hideMark/>
          </w:tcPr>
          <w:p w14:paraId="1E38A170" w14:textId="77777777" w:rsidR="007162C5" w:rsidRPr="005C71F5" w:rsidRDefault="007162C5" w:rsidP="005C71F5">
            <w:pPr>
              <w:spacing w:after="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w:t>
            </w:r>
          </w:p>
        </w:tc>
        <w:tc>
          <w:tcPr>
            <w:tcW w:w="0" w:type="auto"/>
            <w:shd w:val="clear" w:color="auto" w:fill="BFBFBF" w:themeFill="background1" w:themeFillShade="BF"/>
            <w:hideMark/>
          </w:tcPr>
          <w:p w14:paraId="7D960F0A" w14:textId="77777777" w:rsidR="007162C5" w:rsidRPr="005C71F5" w:rsidRDefault="007162C5" w:rsidP="005C71F5">
            <w:pPr>
              <w:spacing w:after="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 </w:t>
            </w:r>
          </w:p>
        </w:tc>
      </w:tr>
      <w:tr w:rsidR="007162C5" w:rsidRPr="005C71F5" w14:paraId="65B0A61F" w14:textId="77777777" w:rsidTr="004F05DA">
        <w:trPr>
          <w:trHeight w:val="12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A2FF913" w14:textId="77777777" w:rsidR="007162C5" w:rsidRPr="00DF1E38" w:rsidRDefault="007162C5" w:rsidP="005C71F5">
            <w:pPr>
              <w:spacing w:after="0"/>
              <w:rPr>
                <w:rFonts w:asciiTheme="majorHAnsi" w:eastAsia="Times New Roman" w:hAnsiTheme="majorHAnsi" w:cstheme="majorHAnsi"/>
                <w:bCs/>
                <w:sz w:val="18"/>
                <w:szCs w:val="20"/>
                <w:lang w:eastAsia="en-AU"/>
              </w:rPr>
            </w:pPr>
            <w:r w:rsidRPr="00DF1E38">
              <w:rPr>
                <w:rFonts w:asciiTheme="majorHAnsi" w:eastAsia="Times New Roman" w:hAnsiTheme="majorHAnsi" w:cstheme="majorHAnsi"/>
                <w:bCs/>
                <w:sz w:val="18"/>
                <w:szCs w:val="20"/>
                <w:lang w:eastAsia="en-AU"/>
              </w:rPr>
              <w:t>Mandarin</w:t>
            </w:r>
          </w:p>
        </w:tc>
        <w:tc>
          <w:tcPr>
            <w:tcW w:w="0" w:type="auto"/>
            <w:noWrap/>
            <w:hideMark/>
          </w:tcPr>
          <w:p w14:paraId="0D732460"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2,126</w:t>
            </w:r>
          </w:p>
        </w:tc>
        <w:tc>
          <w:tcPr>
            <w:tcW w:w="0" w:type="auto"/>
            <w:noWrap/>
            <w:hideMark/>
          </w:tcPr>
          <w:p w14:paraId="15472705"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17.1%</w:t>
            </w:r>
          </w:p>
        </w:tc>
      </w:tr>
      <w:tr w:rsidR="007162C5" w:rsidRPr="005C71F5" w14:paraId="17E0D5F0" w14:textId="77777777" w:rsidTr="004F05DA">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4E1D767" w14:textId="77777777" w:rsidR="007162C5" w:rsidRPr="00DF1E38" w:rsidRDefault="007162C5" w:rsidP="005C71F5">
            <w:pPr>
              <w:spacing w:after="0"/>
              <w:rPr>
                <w:rFonts w:asciiTheme="majorHAnsi" w:eastAsia="Times New Roman" w:hAnsiTheme="majorHAnsi" w:cstheme="majorHAnsi"/>
                <w:bCs/>
                <w:sz w:val="18"/>
                <w:szCs w:val="20"/>
                <w:lang w:eastAsia="en-AU"/>
              </w:rPr>
            </w:pPr>
            <w:r w:rsidRPr="00DF1E38">
              <w:rPr>
                <w:rFonts w:asciiTheme="majorHAnsi" w:eastAsia="Times New Roman" w:hAnsiTheme="majorHAnsi" w:cstheme="majorHAnsi"/>
                <w:bCs/>
                <w:sz w:val="18"/>
                <w:szCs w:val="20"/>
                <w:lang w:eastAsia="en-AU"/>
              </w:rPr>
              <w:t>Karen</w:t>
            </w:r>
          </w:p>
        </w:tc>
        <w:tc>
          <w:tcPr>
            <w:tcW w:w="0" w:type="auto"/>
            <w:noWrap/>
            <w:hideMark/>
          </w:tcPr>
          <w:p w14:paraId="27116E60"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1,251</w:t>
            </w:r>
          </w:p>
        </w:tc>
        <w:tc>
          <w:tcPr>
            <w:tcW w:w="0" w:type="auto"/>
            <w:noWrap/>
            <w:hideMark/>
          </w:tcPr>
          <w:p w14:paraId="62C41830"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10.1%</w:t>
            </w:r>
          </w:p>
        </w:tc>
      </w:tr>
      <w:tr w:rsidR="007162C5" w:rsidRPr="005C71F5" w14:paraId="3436C78B" w14:textId="77777777" w:rsidTr="004F05DA">
        <w:trPr>
          <w:trHeight w:val="10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7C0C44" w14:textId="77777777" w:rsidR="007162C5" w:rsidRPr="00DF1E38" w:rsidRDefault="007162C5" w:rsidP="005C71F5">
            <w:pPr>
              <w:spacing w:after="0"/>
              <w:rPr>
                <w:rFonts w:asciiTheme="majorHAnsi" w:eastAsia="Times New Roman" w:hAnsiTheme="majorHAnsi" w:cstheme="majorHAnsi"/>
                <w:bCs/>
                <w:sz w:val="18"/>
                <w:szCs w:val="20"/>
                <w:lang w:eastAsia="en-AU"/>
              </w:rPr>
            </w:pPr>
            <w:r w:rsidRPr="00DF1E38">
              <w:rPr>
                <w:rFonts w:asciiTheme="majorHAnsi" w:eastAsia="Times New Roman" w:hAnsiTheme="majorHAnsi" w:cstheme="majorHAnsi"/>
                <w:bCs/>
                <w:sz w:val="18"/>
                <w:szCs w:val="20"/>
                <w:lang w:eastAsia="en-AU"/>
              </w:rPr>
              <w:t>Punjabi</w:t>
            </w:r>
          </w:p>
        </w:tc>
        <w:tc>
          <w:tcPr>
            <w:tcW w:w="0" w:type="auto"/>
            <w:noWrap/>
            <w:hideMark/>
          </w:tcPr>
          <w:p w14:paraId="5CEF4965"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848</w:t>
            </w:r>
          </w:p>
        </w:tc>
        <w:tc>
          <w:tcPr>
            <w:tcW w:w="0" w:type="auto"/>
            <w:noWrap/>
            <w:hideMark/>
          </w:tcPr>
          <w:p w14:paraId="62DF8679"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6.8%</w:t>
            </w:r>
          </w:p>
        </w:tc>
      </w:tr>
      <w:tr w:rsidR="007162C5" w:rsidRPr="005C71F5" w14:paraId="67AC0B75" w14:textId="77777777" w:rsidTr="004F05DA">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E6B8B8" w14:textId="77777777" w:rsidR="007162C5" w:rsidRPr="00DF1E38" w:rsidRDefault="007162C5" w:rsidP="005C71F5">
            <w:pPr>
              <w:spacing w:after="0"/>
              <w:rPr>
                <w:rFonts w:asciiTheme="majorHAnsi" w:eastAsia="Times New Roman" w:hAnsiTheme="majorHAnsi" w:cstheme="majorHAnsi"/>
                <w:bCs/>
                <w:sz w:val="18"/>
                <w:szCs w:val="20"/>
                <w:lang w:eastAsia="en-AU"/>
              </w:rPr>
            </w:pPr>
            <w:r w:rsidRPr="00DF1E38">
              <w:rPr>
                <w:rFonts w:asciiTheme="majorHAnsi" w:eastAsia="Times New Roman" w:hAnsiTheme="majorHAnsi" w:cstheme="majorHAnsi"/>
                <w:bCs/>
                <w:sz w:val="18"/>
                <w:szCs w:val="20"/>
                <w:lang w:eastAsia="en-AU"/>
              </w:rPr>
              <w:t>Arabic</w:t>
            </w:r>
          </w:p>
        </w:tc>
        <w:tc>
          <w:tcPr>
            <w:tcW w:w="0" w:type="auto"/>
            <w:noWrap/>
            <w:hideMark/>
          </w:tcPr>
          <w:p w14:paraId="55495A7C"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548</w:t>
            </w:r>
          </w:p>
        </w:tc>
        <w:tc>
          <w:tcPr>
            <w:tcW w:w="0" w:type="auto"/>
            <w:noWrap/>
            <w:hideMark/>
          </w:tcPr>
          <w:p w14:paraId="7A21399C"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4.4%</w:t>
            </w:r>
          </w:p>
        </w:tc>
      </w:tr>
      <w:tr w:rsidR="007162C5" w:rsidRPr="005C71F5" w14:paraId="134A5A49" w14:textId="77777777" w:rsidTr="004F05DA">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407606" w14:textId="77777777" w:rsidR="007162C5" w:rsidRPr="00DF1E38" w:rsidRDefault="007162C5" w:rsidP="005C71F5">
            <w:pPr>
              <w:spacing w:after="0"/>
              <w:rPr>
                <w:rFonts w:asciiTheme="majorHAnsi" w:eastAsia="Times New Roman" w:hAnsiTheme="majorHAnsi" w:cstheme="majorHAnsi"/>
                <w:bCs/>
                <w:sz w:val="18"/>
                <w:szCs w:val="20"/>
                <w:lang w:eastAsia="en-AU"/>
              </w:rPr>
            </w:pPr>
            <w:r w:rsidRPr="00DF1E38">
              <w:rPr>
                <w:rFonts w:asciiTheme="majorHAnsi" w:eastAsia="Times New Roman" w:hAnsiTheme="majorHAnsi" w:cstheme="majorHAnsi"/>
                <w:bCs/>
                <w:sz w:val="18"/>
                <w:szCs w:val="20"/>
                <w:lang w:eastAsia="en-AU"/>
              </w:rPr>
              <w:t>Vietnamese</w:t>
            </w:r>
          </w:p>
        </w:tc>
        <w:tc>
          <w:tcPr>
            <w:tcW w:w="0" w:type="auto"/>
            <w:noWrap/>
            <w:hideMark/>
          </w:tcPr>
          <w:p w14:paraId="19FC9AF3"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532</w:t>
            </w:r>
          </w:p>
        </w:tc>
        <w:tc>
          <w:tcPr>
            <w:tcW w:w="0" w:type="auto"/>
            <w:noWrap/>
            <w:hideMark/>
          </w:tcPr>
          <w:p w14:paraId="0AD11CCB"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4.3%</w:t>
            </w:r>
          </w:p>
        </w:tc>
      </w:tr>
      <w:tr w:rsidR="007162C5" w:rsidRPr="005C71F5" w14:paraId="5428C066" w14:textId="77777777" w:rsidTr="004F05DA">
        <w:trPr>
          <w:trHeight w:val="10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6766163" w14:textId="77777777" w:rsidR="007162C5" w:rsidRPr="00DF1E38" w:rsidRDefault="007162C5" w:rsidP="005C71F5">
            <w:pPr>
              <w:spacing w:after="0"/>
              <w:rPr>
                <w:rFonts w:asciiTheme="majorHAnsi" w:eastAsia="Times New Roman" w:hAnsiTheme="majorHAnsi" w:cstheme="majorHAnsi"/>
                <w:bCs/>
                <w:sz w:val="18"/>
                <w:szCs w:val="20"/>
                <w:lang w:eastAsia="en-AU"/>
              </w:rPr>
            </w:pPr>
            <w:r w:rsidRPr="00DF1E38">
              <w:rPr>
                <w:rFonts w:asciiTheme="majorHAnsi" w:eastAsia="Times New Roman" w:hAnsiTheme="majorHAnsi" w:cstheme="majorHAnsi"/>
                <w:bCs/>
                <w:sz w:val="18"/>
                <w:szCs w:val="20"/>
                <w:lang w:eastAsia="en-AU"/>
              </w:rPr>
              <w:t>Cantonese</w:t>
            </w:r>
          </w:p>
        </w:tc>
        <w:tc>
          <w:tcPr>
            <w:tcW w:w="0" w:type="auto"/>
            <w:noWrap/>
            <w:hideMark/>
          </w:tcPr>
          <w:p w14:paraId="2682D5A7"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475</w:t>
            </w:r>
          </w:p>
        </w:tc>
        <w:tc>
          <w:tcPr>
            <w:tcW w:w="0" w:type="auto"/>
            <w:noWrap/>
            <w:hideMark/>
          </w:tcPr>
          <w:p w14:paraId="044B3479"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3.8%</w:t>
            </w:r>
          </w:p>
        </w:tc>
      </w:tr>
      <w:tr w:rsidR="007162C5" w:rsidRPr="005C71F5" w14:paraId="6DFD98A2" w14:textId="77777777" w:rsidTr="004F05DA">
        <w:trPr>
          <w:trHeight w:val="16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69FCF8" w14:textId="77777777" w:rsidR="007162C5" w:rsidRPr="00DF1E38" w:rsidRDefault="007162C5" w:rsidP="005C71F5">
            <w:pPr>
              <w:spacing w:after="0"/>
              <w:rPr>
                <w:rFonts w:asciiTheme="majorHAnsi" w:eastAsia="Times New Roman" w:hAnsiTheme="majorHAnsi" w:cstheme="majorHAnsi"/>
                <w:bCs/>
                <w:sz w:val="18"/>
                <w:szCs w:val="20"/>
                <w:lang w:eastAsia="en-AU"/>
              </w:rPr>
            </w:pPr>
            <w:r w:rsidRPr="00DF1E38">
              <w:rPr>
                <w:rFonts w:asciiTheme="majorHAnsi" w:eastAsia="Times New Roman" w:hAnsiTheme="majorHAnsi" w:cstheme="majorHAnsi"/>
                <w:bCs/>
                <w:sz w:val="18"/>
                <w:szCs w:val="20"/>
                <w:lang w:eastAsia="en-AU"/>
              </w:rPr>
              <w:t>Hindi</w:t>
            </w:r>
          </w:p>
        </w:tc>
        <w:tc>
          <w:tcPr>
            <w:tcW w:w="0" w:type="auto"/>
            <w:noWrap/>
            <w:hideMark/>
          </w:tcPr>
          <w:p w14:paraId="0F1A8FDC"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391</w:t>
            </w:r>
          </w:p>
        </w:tc>
        <w:tc>
          <w:tcPr>
            <w:tcW w:w="0" w:type="auto"/>
            <w:noWrap/>
            <w:hideMark/>
          </w:tcPr>
          <w:p w14:paraId="090DB5A1"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3.1%</w:t>
            </w:r>
          </w:p>
        </w:tc>
      </w:tr>
      <w:tr w:rsidR="007162C5" w:rsidRPr="005C71F5" w14:paraId="68B9F078" w14:textId="77777777" w:rsidTr="004F05DA">
        <w:trPr>
          <w:trHeight w:val="9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4D57311" w14:textId="77777777" w:rsidR="007162C5" w:rsidRPr="00DF1E38" w:rsidRDefault="007162C5" w:rsidP="005C71F5">
            <w:pPr>
              <w:spacing w:after="0"/>
              <w:rPr>
                <w:rFonts w:asciiTheme="majorHAnsi" w:eastAsia="Times New Roman" w:hAnsiTheme="majorHAnsi" w:cstheme="majorHAnsi"/>
                <w:bCs/>
                <w:sz w:val="18"/>
                <w:szCs w:val="20"/>
                <w:lang w:eastAsia="en-AU"/>
              </w:rPr>
            </w:pPr>
            <w:r w:rsidRPr="00DF1E38">
              <w:rPr>
                <w:rFonts w:asciiTheme="majorHAnsi" w:eastAsia="Times New Roman" w:hAnsiTheme="majorHAnsi" w:cstheme="majorHAnsi"/>
                <w:bCs/>
                <w:sz w:val="18"/>
                <w:szCs w:val="20"/>
                <w:lang w:eastAsia="en-AU"/>
              </w:rPr>
              <w:t>Urdu</w:t>
            </w:r>
          </w:p>
        </w:tc>
        <w:tc>
          <w:tcPr>
            <w:tcW w:w="0" w:type="auto"/>
            <w:noWrap/>
            <w:hideMark/>
          </w:tcPr>
          <w:p w14:paraId="7BAC2286"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364</w:t>
            </w:r>
          </w:p>
        </w:tc>
        <w:tc>
          <w:tcPr>
            <w:tcW w:w="0" w:type="auto"/>
            <w:noWrap/>
            <w:hideMark/>
          </w:tcPr>
          <w:p w14:paraId="15B5563C"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2.9%</w:t>
            </w:r>
          </w:p>
        </w:tc>
      </w:tr>
      <w:tr w:rsidR="007162C5" w:rsidRPr="005C71F5" w14:paraId="753346BF" w14:textId="77777777" w:rsidTr="007D7A6D">
        <w:trPr>
          <w:trHeight w:val="15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04B2008" w14:textId="77777777" w:rsidR="007162C5" w:rsidRPr="00DF1E38" w:rsidRDefault="007162C5" w:rsidP="005C71F5">
            <w:pPr>
              <w:spacing w:after="0"/>
              <w:rPr>
                <w:rFonts w:asciiTheme="majorHAnsi" w:eastAsia="Times New Roman" w:hAnsiTheme="majorHAnsi" w:cstheme="majorHAnsi"/>
                <w:bCs/>
                <w:sz w:val="18"/>
                <w:szCs w:val="20"/>
                <w:lang w:eastAsia="en-AU"/>
              </w:rPr>
            </w:pPr>
            <w:r w:rsidRPr="00DF1E38">
              <w:rPr>
                <w:rFonts w:asciiTheme="majorHAnsi" w:eastAsia="Times New Roman" w:hAnsiTheme="majorHAnsi" w:cstheme="majorHAnsi"/>
                <w:bCs/>
                <w:sz w:val="18"/>
                <w:szCs w:val="20"/>
                <w:lang w:eastAsia="en-AU"/>
              </w:rPr>
              <w:t>Italian</w:t>
            </w:r>
          </w:p>
        </w:tc>
        <w:tc>
          <w:tcPr>
            <w:tcW w:w="0" w:type="auto"/>
            <w:noWrap/>
            <w:hideMark/>
          </w:tcPr>
          <w:p w14:paraId="1D18B716"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354</w:t>
            </w:r>
          </w:p>
        </w:tc>
        <w:tc>
          <w:tcPr>
            <w:tcW w:w="0" w:type="auto"/>
            <w:noWrap/>
            <w:hideMark/>
          </w:tcPr>
          <w:p w14:paraId="58349B36" w14:textId="77777777" w:rsidR="007162C5" w:rsidRPr="005C71F5" w:rsidRDefault="007162C5"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sidRPr="005C71F5">
              <w:rPr>
                <w:rFonts w:asciiTheme="majorHAnsi" w:eastAsia="Times New Roman" w:hAnsiTheme="majorHAnsi" w:cstheme="majorHAnsi"/>
                <w:sz w:val="18"/>
                <w:szCs w:val="20"/>
                <w:lang w:eastAsia="en-AU"/>
              </w:rPr>
              <w:t>2.8%</w:t>
            </w:r>
          </w:p>
        </w:tc>
      </w:tr>
      <w:tr w:rsidR="007D7A6D" w:rsidRPr="005C71F5" w14:paraId="19135670" w14:textId="77777777" w:rsidTr="004F05DA">
        <w:trPr>
          <w:trHeight w:val="15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59A724D2" w14:textId="781A4D08" w:rsidR="007D7A6D" w:rsidRPr="00DF1E38" w:rsidRDefault="007D7A6D" w:rsidP="005C71F5">
            <w:pPr>
              <w:spacing w:after="0"/>
              <w:rPr>
                <w:rFonts w:asciiTheme="majorHAnsi" w:eastAsia="Times New Roman" w:hAnsiTheme="majorHAnsi" w:cstheme="majorHAnsi"/>
                <w:bCs/>
                <w:sz w:val="18"/>
                <w:szCs w:val="20"/>
                <w:lang w:eastAsia="en-AU"/>
              </w:rPr>
            </w:pPr>
            <w:r>
              <w:rPr>
                <w:rFonts w:asciiTheme="majorHAnsi" w:eastAsia="Times New Roman" w:hAnsiTheme="majorHAnsi" w:cstheme="majorHAnsi"/>
                <w:bCs/>
                <w:sz w:val="18"/>
                <w:szCs w:val="20"/>
                <w:lang w:eastAsia="en-AU"/>
              </w:rPr>
              <w:t>Gujarati</w:t>
            </w:r>
          </w:p>
        </w:tc>
        <w:tc>
          <w:tcPr>
            <w:tcW w:w="0" w:type="auto"/>
            <w:tcBorders>
              <w:bottom w:val="single" w:sz="4" w:space="0" w:color="auto"/>
            </w:tcBorders>
            <w:noWrap/>
          </w:tcPr>
          <w:p w14:paraId="7C3C6886" w14:textId="2347A37A" w:rsidR="007D7A6D" w:rsidRPr="005C71F5" w:rsidRDefault="007D7A6D"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Pr>
                <w:rFonts w:asciiTheme="majorHAnsi" w:eastAsia="Times New Roman" w:hAnsiTheme="majorHAnsi" w:cstheme="majorHAnsi"/>
                <w:sz w:val="18"/>
                <w:szCs w:val="20"/>
                <w:lang w:eastAsia="en-AU"/>
              </w:rPr>
              <w:t>327</w:t>
            </w:r>
          </w:p>
        </w:tc>
        <w:tc>
          <w:tcPr>
            <w:tcW w:w="0" w:type="auto"/>
            <w:tcBorders>
              <w:bottom w:val="single" w:sz="4" w:space="0" w:color="auto"/>
            </w:tcBorders>
            <w:noWrap/>
          </w:tcPr>
          <w:p w14:paraId="3482CD86" w14:textId="011E4D89" w:rsidR="007D7A6D" w:rsidRPr="005C71F5" w:rsidRDefault="007D7A6D" w:rsidP="005C71F5">
            <w:pPr>
              <w:spacing w:after="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20"/>
                <w:lang w:eastAsia="en-AU"/>
              </w:rPr>
            </w:pPr>
            <w:r>
              <w:rPr>
                <w:rFonts w:asciiTheme="majorHAnsi" w:eastAsia="Times New Roman" w:hAnsiTheme="majorHAnsi" w:cstheme="majorHAnsi"/>
                <w:sz w:val="18"/>
                <w:szCs w:val="20"/>
                <w:lang w:eastAsia="en-AU"/>
              </w:rPr>
              <w:t>2.6%</w:t>
            </w:r>
          </w:p>
        </w:tc>
      </w:tr>
    </w:tbl>
    <w:p w14:paraId="4B2E0F50" w14:textId="77777777" w:rsidR="007162C5" w:rsidRPr="005C71F5" w:rsidRDefault="007162C5" w:rsidP="007162C5">
      <w:pPr>
        <w:rPr>
          <w:rFonts w:asciiTheme="majorHAnsi" w:hAnsiTheme="majorHAnsi" w:cstheme="majorHAnsi"/>
        </w:rPr>
      </w:pPr>
    </w:p>
    <w:p w14:paraId="410E48B4" w14:textId="3DB709F2" w:rsidR="007162C5" w:rsidRPr="005C71F5" w:rsidRDefault="003815F4" w:rsidP="007162C5">
      <w:pPr>
        <w:rPr>
          <w:rFonts w:asciiTheme="majorHAnsi" w:hAnsiTheme="majorHAnsi" w:cstheme="majorHAnsi"/>
        </w:rPr>
      </w:pPr>
      <w:r>
        <w:rPr>
          <w:rFonts w:asciiTheme="majorHAnsi" w:hAnsiTheme="majorHAnsi" w:cstheme="majorHAnsi"/>
        </w:rPr>
        <w:t xml:space="preserve">The </w:t>
      </w:r>
      <w:r w:rsidR="00871C83">
        <w:rPr>
          <w:rFonts w:asciiTheme="majorHAnsi" w:hAnsiTheme="majorHAnsi" w:cstheme="majorHAnsi"/>
        </w:rPr>
        <w:t xml:space="preserve">most common </w:t>
      </w:r>
      <w:r>
        <w:rPr>
          <w:rFonts w:asciiTheme="majorHAnsi" w:hAnsiTheme="majorHAnsi" w:cstheme="majorHAnsi"/>
        </w:rPr>
        <w:t>languages spoken at home by residents who speak English not well or not at all d</w:t>
      </w:r>
      <w:r w:rsidR="007D7A6D">
        <w:rPr>
          <w:rFonts w:asciiTheme="majorHAnsi" w:hAnsiTheme="majorHAnsi" w:cstheme="majorHAnsi"/>
        </w:rPr>
        <w:t xml:space="preserve">iffer across the municipality. </w:t>
      </w:r>
      <w:r w:rsidR="00F667B1">
        <w:rPr>
          <w:rFonts w:asciiTheme="majorHAnsi" w:hAnsiTheme="majorHAnsi" w:cstheme="majorHAnsi"/>
        </w:rPr>
        <w:t>T</w:t>
      </w:r>
      <w:r w:rsidR="007162C5" w:rsidRPr="005C71F5">
        <w:rPr>
          <w:rFonts w:asciiTheme="majorHAnsi" w:hAnsiTheme="majorHAnsi" w:cstheme="majorHAnsi"/>
        </w:rPr>
        <w:t xml:space="preserve">he top five languages spoken at home by </w:t>
      </w:r>
      <w:r>
        <w:rPr>
          <w:rFonts w:asciiTheme="majorHAnsi" w:hAnsiTheme="majorHAnsi" w:cstheme="majorHAnsi"/>
        </w:rPr>
        <w:t xml:space="preserve">residents who speak English not well or not at all are listed in </w:t>
      </w:r>
      <w:r w:rsidR="007162C5" w:rsidRPr="005C71F5">
        <w:rPr>
          <w:rFonts w:asciiTheme="majorHAnsi" w:hAnsiTheme="majorHAnsi" w:cstheme="majorHAnsi"/>
        </w:rPr>
        <w:fldChar w:fldCharType="begin"/>
      </w:r>
      <w:r w:rsidR="007162C5" w:rsidRPr="005C71F5">
        <w:rPr>
          <w:rFonts w:asciiTheme="majorHAnsi" w:hAnsiTheme="majorHAnsi" w:cstheme="majorHAnsi"/>
        </w:rPr>
        <w:instrText xml:space="preserve"> REF _Ref515531529 \h </w:instrText>
      </w:r>
      <w:r w:rsidR="005C71F5">
        <w:rPr>
          <w:rFonts w:asciiTheme="majorHAnsi" w:hAnsiTheme="majorHAnsi" w:cstheme="majorHAnsi"/>
        </w:rPr>
        <w:instrText xml:space="preserve"> \* MERGEFORMAT </w:instrText>
      </w:r>
      <w:r w:rsidR="007162C5" w:rsidRPr="005C71F5">
        <w:rPr>
          <w:rFonts w:asciiTheme="majorHAnsi" w:hAnsiTheme="majorHAnsi" w:cstheme="majorHAnsi"/>
        </w:rPr>
      </w:r>
      <w:r w:rsidR="007162C5" w:rsidRPr="005C71F5">
        <w:rPr>
          <w:rFonts w:asciiTheme="majorHAnsi" w:hAnsiTheme="majorHAnsi" w:cstheme="majorHAnsi"/>
        </w:rPr>
        <w:fldChar w:fldCharType="separate"/>
      </w:r>
      <w:r w:rsidR="007162C5" w:rsidRPr="005C71F5">
        <w:rPr>
          <w:rFonts w:asciiTheme="majorHAnsi" w:hAnsiTheme="majorHAnsi" w:cstheme="majorHAnsi"/>
        </w:rPr>
        <w:t xml:space="preserve">Table </w:t>
      </w:r>
      <w:r w:rsidR="007162C5" w:rsidRPr="005C71F5">
        <w:rPr>
          <w:rFonts w:asciiTheme="majorHAnsi" w:hAnsiTheme="majorHAnsi" w:cstheme="majorHAnsi"/>
          <w:noProof/>
        </w:rPr>
        <w:t>7</w:t>
      </w:r>
      <w:r w:rsidR="007162C5" w:rsidRPr="005C71F5">
        <w:rPr>
          <w:rFonts w:asciiTheme="majorHAnsi" w:hAnsiTheme="majorHAnsi" w:cstheme="majorHAnsi"/>
        </w:rPr>
        <w:fldChar w:fldCharType="end"/>
      </w:r>
      <w:r w:rsidR="00871C83">
        <w:rPr>
          <w:rFonts w:asciiTheme="majorHAnsi" w:hAnsiTheme="majorHAnsi" w:cstheme="majorHAnsi"/>
        </w:rPr>
        <w:t xml:space="preserve"> by suburb. In</w:t>
      </w:r>
      <w:r>
        <w:rPr>
          <w:rFonts w:asciiTheme="majorHAnsi" w:hAnsiTheme="majorHAnsi" w:cstheme="majorHAnsi"/>
        </w:rPr>
        <w:t xml:space="preserve"> some suburbs, there are fewer than ten residents </w:t>
      </w:r>
      <w:r w:rsidRPr="005C71F5">
        <w:rPr>
          <w:rFonts w:asciiTheme="majorHAnsi" w:hAnsiTheme="majorHAnsi" w:cstheme="majorHAnsi"/>
        </w:rPr>
        <w:t xml:space="preserve">who speak English not well or not at all. </w:t>
      </w:r>
      <w:r>
        <w:rPr>
          <w:rFonts w:asciiTheme="majorHAnsi" w:hAnsiTheme="majorHAnsi" w:cstheme="majorHAnsi"/>
        </w:rPr>
        <w:t>These suburbs are not included in the table below.</w:t>
      </w:r>
    </w:p>
    <w:p w14:paraId="5C07F6A8" w14:textId="2C0EE17B" w:rsidR="007162C5" w:rsidRPr="005C71F5" w:rsidRDefault="007162C5" w:rsidP="007162C5">
      <w:pPr>
        <w:pStyle w:val="Caption"/>
        <w:keepNext/>
        <w:rPr>
          <w:rFonts w:asciiTheme="majorHAnsi" w:hAnsiTheme="majorHAnsi" w:cstheme="majorHAnsi"/>
        </w:rPr>
      </w:pPr>
      <w:bookmarkStart w:id="29" w:name="_Ref515531529"/>
      <w:r w:rsidRPr="005C71F5">
        <w:rPr>
          <w:rFonts w:asciiTheme="majorHAnsi" w:hAnsiTheme="majorHAnsi" w:cstheme="majorHAnsi"/>
        </w:rPr>
        <w:t xml:space="preserve">Table </w:t>
      </w:r>
      <w:r w:rsidRPr="005C71F5">
        <w:rPr>
          <w:rFonts w:asciiTheme="majorHAnsi" w:hAnsiTheme="majorHAnsi" w:cstheme="majorHAnsi"/>
        </w:rPr>
        <w:fldChar w:fldCharType="begin"/>
      </w:r>
      <w:r w:rsidRPr="005C71F5">
        <w:rPr>
          <w:rFonts w:asciiTheme="majorHAnsi" w:hAnsiTheme="majorHAnsi" w:cstheme="majorHAnsi"/>
        </w:rPr>
        <w:instrText xml:space="preserve"> SEQ Table \* ARABIC </w:instrText>
      </w:r>
      <w:r w:rsidRPr="005C71F5">
        <w:rPr>
          <w:rFonts w:asciiTheme="majorHAnsi" w:hAnsiTheme="majorHAnsi" w:cstheme="majorHAnsi"/>
        </w:rPr>
        <w:fldChar w:fldCharType="separate"/>
      </w:r>
      <w:r w:rsidRPr="005C71F5">
        <w:rPr>
          <w:rFonts w:asciiTheme="majorHAnsi" w:hAnsiTheme="majorHAnsi" w:cstheme="majorHAnsi"/>
          <w:noProof/>
        </w:rPr>
        <w:t>7</w:t>
      </w:r>
      <w:r w:rsidRPr="005C71F5">
        <w:rPr>
          <w:rFonts w:asciiTheme="majorHAnsi" w:hAnsiTheme="majorHAnsi" w:cstheme="majorHAnsi"/>
          <w:noProof/>
        </w:rPr>
        <w:fldChar w:fldCharType="end"/>
      </w:r>
      <w:bookmarkEnd w:id="29"/>
      <w:r w:rsidRPr="005C71F5">
        <w:rPr>
          <w:rFonts w:asciiTheme="majorHAnsi" w:hAnsiTheme="majorHAnsi" w:cstheme="majorHAnsi"/>
        </w:rPr>
        <w:t xml:space="preserve">. Five Top Languages Spoken at Home for Residence </w:t>
      </w:r>
      <w:r w:rsidR="007A0CD3" w:rsidRPr="005C71F5">
        <w:rPr>
          <w:rFonts w:asciiTheme="majorHAnsi" w:hAnsiTheme="majorHAnsi" w:cstheme="majorHAnsi"/>
        </w:rPr>
        <w:t>Who</w:t>
      </w:r>
      <w:r w:rsidRPr="005C71F5">
        <w:rPr>
          <w:rFonts w:asciiTheme="majorHAnsi" w:hAnsiTheme="majorHAnsi" w:cstheme="majorHAnsi"/>
        </w:rPr>
        <w:t xml:space="preserve"> Speak English Not Well or Not at All by Select Wyndham Subu</w:t>
      </w:r>
      <w:r w:rsidR="005045FD">
        <w:rPr>
          <w:rFonts w:asciiTheme="majorHAnsi" w:hAnsiTheme="majorHAnsi" w:cstheme="majorHAnsi"/>
        </w:rPr>
        <w:t>rbs</w:t>
      </w:r>
    </w:p>
    <w:tbl>
      <w:tblPr>
        <w:tblW w:w="0" w:type="auto"/>
        <w:jc w:val="center"/>
        <w:tblLook w:val="04A0" w:firstRow="1" w:lastRow="0" w:firstColumn="1" w:lastColumn="0" w:noHBand="0" w:noVBand="1"/>
      </w:tblPr>
      <w:tblGrid>
        <w:gridCol w:w="1513"/>
        <w:gridCol w:w="1084"/>
        <w:gridCol w:w="931"/>
        <w:gridCol w:w="967"/>
        <w:gridCol w:w="931"/>
        <w:gridCol w:w="1489"/>
        <w:gridCol w:w="1361"/>
      </w:tblGrid>
      <w:tr w:rsidR="007162C5" w:rsidRPr="005C71F5" w14:paraId="2E48D529" w14:textId="77777777" w:rsidTr="007A0CD3">
        <w:trPr>
          <w:trHeight w:val="331"/>
          <w:jc w:val="center"/>
        </w:trPr>
        <w:tc>
          <w:tcPr>
            <w:tcW w:w="0" w:type="auto"/>
            <w:tcBorders>
              <w:top w:val="single" w:sz="4" w:space="0" w:color="auto"/>
              <w:bottom w:val="single" w:sz="4" w:space="0" w:color="auto"/>
            </w:tcBorders>
            <w:shd w:val="clear" w:color="auto" w:fill="BFBFBF" w:themeFill="background1" w:themeFillShade="BF"/>
            <w:vAlign w:val="center"/>
            <w:hideMark/>
          </w:tcPr>
          <w:p w14:paraId="388E7FFF" w14:textId="77777777" w:rsidR="007162C5" w:rsidRPr="005C71F5" w:rsidRDefault="007162C5" w:rsidP="00DF1E38">
            <w:pPr>
              <w:spacing w:after="0" w:line="240" w:lineRule="auto"/>
              <w:rPr>
                <w:rFonts w:asciiTheme="majorHAnsi" w:eastAsia="Times New Roman" w:hAnsiTheme="majorHAnsi" w:cstheme="majorHAnsi"/>
                <w:b/>
                <w:bCs/>
                <w:sz w:val="18"/>
                <w:szCs w:val="20"/>
                <w:lang w:eastAsia="en-AU"/>
              </w:rPr>
            </w:pPr>
            <w:r w:rsidRPr="005C71F5">
              <w:rPr>
                <w:rFonts w:asciiTheme="majorHAnsi" w:eastAsia="Times New Roman" w:hAnsiTheme="majorHAnsi" w:cstheme="majorHAnsi"/>
                <w:b/>
                <w:bCs/>
                <w:sz w:val="18"/>
                <w:szCs w:val="20"/>
                <w:lang w:eastAsia="en-AU"/>
              </w:rPr>
              <w:t>Hoppers Crossing</w:t>
            </w:r>
          </w:p>
        </w:tc>
        <w:tc>
          <w:tcPr>
            <w:tcW w:w="0" w:type="auto"/>
            <w:tcBorders>
              <w:top w:val="single" w:sz="4" w:space="0" w:color="auto"/>
              <w:bottom w:val="single" w:sz="4" w:space="0" w:color="auto"/>
            </w:tcBorders>
            <w:shd w:val="clear" w:color="auto" w:fill="BFBFBF" w:themeFill="background1" w:themeFillShade="BF"/>
            <w:vAlign w:val="center"/>
            <w:hideMark/>
          </w:tcPr>
          <w:p w14:paraId="4DD121DE" w14:textId="77777777" w:rsidR="007162C5" w:rsidRPr="005C71F5" w:rsidRDefault="007162C5" w:rsidP="00DF1E38">
            <w:pPr>
              <w:spacing w:after="0" w:line="240" w:lineRule="auto"/>
              <w:rPr>
                <w:rFonts w:asciiTheme="majorHAnsi" w:eastAsia="Times New Roman" w:hAnsiTheme="majorHAnsi" w:cstheme="majorHAnsi"/>
                <w:b/>
                <w:bCs/>
                <w:sz w:val="18"/>
                <w:szCs w:val="20"/>
                <w:lang w:eastAsia="en-AU"/>
              </w:rPr>
            </w:pPr>
            <w:r w:rsidRPr="005C71F5">
              <w:rPr>
                <w:rFonts w:asciiTheme="majorHAnsi" w:eastAsia="Times New Roman" w:hAnsiTheme="majorHAnsi" w:cstheme="majorHAnsi"/>
                <w:b/>
                <w:bCs/>
                <w:sz w:val="18"/>
                <w:szCs w:val="20"/>
                <w:lang w:eastAsia="en-AU"/>
              </w:rPr>
              <w:t>Point Cook</w:t>
            </w:r>
          </w:p>
        </w:tc>
        <w:tc>
          <w:tcPr>
            <w:tcW w:w="0" w:type="auto"/>
            <w:tcBorders>
              <w:top w:val="single" w:sz="4" w:space="0" w:color="auto"/>
              <w:bottom w:val="single" w:sz="4" w:space="0" w:color="auto"/>
            </w:tcBorders>
            <w:shd w:val="clear" w:color="auto" w:fill="BFBFBF" w:themeFill="background1" w:themeFillShade="BF"/>
            <w:vAlign w:val="center"/>
            <w:hideMark/>
          </w:tcPr>
          <w:p w14:paraId="6B0D1F62" w14:textId="77777777" w:rsidR="007162C5" w:rsidRPr="005C71F5" w:rsidRDefault="007162C5" w:rsidP="00DF1E38">
            <w:pPr>
              <w:spacing w:after="0" w:line="240" w:lineRule="auto"/>
              <w:rPr>
                <w:rFonts w:asciiTheme="majorHAnsi" w:eastAsia="Times New Roman" w:hAnsiTheme="majorHAnsi" w:cstheme="majorHAnsi"/>
                <w:b/>
                <w:bCs/>
                <w:sz w:val="18"/>
                <w:szCs w:val="20"/>
                <w:lang w:eastAsia="en-AU"/>
              </w:rPr>
            </w:pPr>
            <w:r w:rsidRPr="005C71F5">
              <w:rPr>
                <w:rFonts w:asciiTheme="majorHAnsi" w:eastAsia="Times New Roman" w:hAnsiTheme="majorHAnsi" w:cstheme="majorHAnsi"/>
                <w:b/>
                <w:bCs/>
                <w:sz w:val="18"/>
                <w:szCs w:val="20"/>
                <w:lang w:eastAsia="en-AU"/>
              </w:rPr>
              <w:t>Tarneit</w:t>
            </w:r>
          </w:p>
        </w:tc>
        <w:tc>
          <w:tcPr>
            <w:tcW w:w="0" w:type="auto"/>
            <w:tcBorders>
              <w:top w:val="single" w:sz="4" w:space="0" w:color="auto"/>
              <w:bottom w:val="single" w:sz="4" w:space="0" w:color="auto"/>
            </w:tcBorders>
            <w:shd w:val="clear" w:color="auto" w:fill="BFBFBF" w:themeFill="background1" w:themeFillShade="BF"/>
            <w:vAlign w:val="center"/>
            <w:hideMark/>
          </w:tcPr>
          <w:p w14:paraId="7179D55B" w14:textId="77777777" w:rsidR="007162C5" w:rsidRPr="005C71F5" w:rsidRDefault="007162C5" w:rsidP="00DF1E38">
            <w:pPr>
              <w:spacing w:after="0" w:line="240" w:lineRule="auto"/>
              <w:rPr>
                <w:rFonts w:asciiTheme="majorHAnsi" w:eastAsia="Times New Roman" w:hAnsiTheme="majorHAnsi" w:cstheme="majorHAnsi"/>
                <w:b/>
                <w:bCs/>
                <w:sz w:val="18"/>
                <w:szCs w:val="20"/>
                <w:lang w:eastAsia="en-AU"/>
              </w:rPr>
            </w:pPr>
            <w:r w:rsidRPr="005C71F5">
              <w:rPr>
                <w:rFonts w:asciiTheme="majorHAnsi" w:eastAsia="Times New Roman" w:hAnsiTheme="majorHAnsi" w:cstheme="majorHAnsi"/>
                <w:b/>
                <w:bCs/>
                <w:sz w:val="18"/>
                <w:szCs w:val="20"/>
                <w:lang w:eastAsia="en-AU"/>
              </w:rPr>
              <w:t>Truganina</w:t>
            </w:r>
          </w:p>
        </w:tc>
        <w:tc>
          <w:tcPr>
            <w:tcW w:w="0" w:type="auto"/>
            <w:tcBorders>
              <w:top w:val="single" w:sz="4" w:space="0" w:color="auto"/>
              <w:bottom w:val="single" w:sz="4" w:space="0" w:color="auto"/>
            </w:tcBorders>
            <w:shd w:val="clear" w:color="auto" w:fill="BFBFBF" w:themeFill="background1" w:themeFillShade="BF"/>
            <w:vAlign w:val="center"/>
            <w:hideMark/>
          </w:tcPr>
          <w:p w14:paraId="69FAED7B" w14:textId="77777777" w:rsidR="007162C5" w:rsidRPr="005C71F5" w:rsidRDefault="007162C5" w:rsidP="00DF1E38">
            <w:pPr>
              <w:spacing w:after="0" w:line="240" w:lineRule="auto"/>
              <w:rPr>
                <w:rFonts w:asciiTheme="majorHAnsi" w:eastAsia="Times New Roman" w:hAnsiTheme="majorHAnsi" w:cstheme="majorHAnsi"/>
                <w:b/>
                <w:bCs/>
                <w:sz w:val="18"/>
                <w:szCs w:val="20"/>
                <w:lang w:eastAsia="en-AU"/>
              </w:rPr>
            </w:pPr>
            <w:r w:rsidRPr="005C71F5">
              <w:rPr>
                <w:rFonts w:asciiTheme="majorHAnsi" w:eastAsia="Times New Roman" w:hAnsiTheme="majorHAnsi" w:cstheme="majorHAnsi"/>
                <w:b/>
                <w:bCs/>
                <w:sz w:val="18"/>
                <w:szCs w:val="20"/>
                <w:lang w:eastAsia="en-AU"/>
              </w:rPr>
              <w:t>Werribee</w:t>
            </w:r>
          </w:p>
        </w:tc>
        <w:tc>
          <w:tcPr>
            <w:tcW w:w="0" w:type="auto"/>
            <w:tcBorders>
              <w:top w:val="single" w:sz="4" w:space="0" w:color="auto"/>
              <w:bottom w:val="single" w:sz="4" w:space="0" w:color="auto"/>
            </w:tcBorders>
            <w:shd w:val="clear" w:color="auto" w:fill="BFBFBF" w:themeFill="background1" w:themeFillShade="BF"/>
            <w:vAlign w:val="center"/>
            <w:hideMark/>
          </w:tcPr>
          <w:p w14:paraId="5A757766" w14:textId="77777777" w:rsidR="007162C5" w:rsidRPr="005C71F5" w:rsidRDefault="007162C5" w:rsidP="00DF1E38">
            <w:pPr>
              <w:spacing w:after="0" w:line="240" w:lineRule="auto"/>
              <w:rPr>
                <w:rFonts w:asciiTheme="majorHAnsi" w:eastAsia="Times New Roman" w:hAnsiTheme="majorHAnsi" w:cstheme="majorHAnsi"/>
                <w:b/>
                <w:bCs/>
                <w:sz w:val="18"/>
                <w:szCs w:val="20"/>
                <w:lang w:eastAsia="en-AU"/>
              </w:rPr>
            </w:pPr>
            <w:r w:rsidRPr="005C71F5">
              <w:rPr>
                <w:rFonts w:asciiTheme="majorHAnsi" w:eastAsia="Times New Roman" w:hAnsiTheme="majorHAnsi" w:cstheme="majorHAnsi"/>
                <w:b/>
                <w:bCs/>
                <w:sz w:val="18"/>
                <w:szCs w:val="20"/>
                <w:lang w:eastAsia="en-AU"/>
              </w:rPr>
              <w:t>Williams Landing</w:t>
            </w:r>
          </w:p>
        </w:tc>
        <w:tc>
          <w:tcPr>
            <w:tcW w:w="0" w:type="auto"/>
            <w:tcBorders>
              <w:top w:val="single" w:sz="4" w:space="0" w:color="auto"/>
              <w:bottom w:val="single" w:sz="4" w:space="0" w:color="auto"/>
            </w:tcBorders>
            <w:shd w:val="clear" w:color="auto" w:fill="BFBFBF" w:themeFill="background1" w:themeFillShade="BF"/>
            <w:vAlign w:val="center"/>
            <w:hideMark/>
          </w:tcPr>
          <w:p w14:paraId="67727D96" w14:textId="77777777" w:rsidR="007162C5" w:rsidRPr="005C71F5" w:rsidRDefault="007162C5" w:rsidP="00DF1E38">
            <w:pPr>
              <w:spacing w:after="0" w:line="240" w:lineRule="auto"/>
              <w:rPr>
                <w:rFonts w:asciiTheme="majorHAnsi" w:eastAsia="Times New Roman" w:hAnsiTheme="majorHAnsi" w:cstheme="majorHAnsi"/>
                <w:b/>
                <w:bCs/>
                <w:sz w:val="18"/>
                <w:szCs w:val="20"/>
                <w:lang w:eastAsia="en-AU"/>
              </w:rPr>
            </w:pPr>
            <w:r w:rsidRPr="005C71F5">
              <w:rPr>
                <w:rFonts w:asciiTheme="majorHAnsi" w:eastAsia="Times New Roman" w:hAnsiTheme="majorHAnsi" w:cstheme="majorHAnsi"/>
                <w:b/>
                <w:bCs/>
                <w:sz w:val="18"/>
                <w:szCs w:val="20"/>
                <w:lang w:eastAsia="en-AU"/>
              </w:rPr>
              <w:t>Wyndham Vale</w:t>
            </w:r>
          </w:p>
        </w:tc>
      </w:tr>
      <w:tr w:rsidR="007162C5" w:rsidRPr="005C71F5" w14:paraId="4A7C0297" w14:textId="77777777" w:rsidTr="00DF1E38">
        <w:trPr>
          <w:trHeight w:val="408"/>
          <w:jc w:val="center"/>
        </w:trPr>
        <w:tc>
          <w:tcPr>
            <w:tcW w:w="0" w:type="auto"/>
            <w:tcBorders>
              <w:top w:val="single" w:sz="4" w:space="0" w:color="auto"/>
            </w:tcBorders>
            <w:shd w:val="clear" w:color="000000" w:fill="FFFFFF"/>
            <w:vAlign w:val="center"/>
            <w:hideMark/>
          </w:tcPr>
          <w:p w14:paraId="3B264E6D"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Karen</w:t>
            </w:r>
          </w:p>
        </w:tc>
        <w:tc>
          <w:tcPr>
            <w:tcW w:w="0" w:type="auto"/>
            <w:tcBorders>
              <w:top w:val="single" w:sz="4" w:space="0" w:color="auto"/>
            </w:tcBorders>
            <w:shd w:val="clear" w:color="000000" w:fill="FFFFFF"/>
            <w:vAlign w:val="center"/>
            <w:hideMark/>
          </w:tcPr>
          <w:p w14:paraId="479B7ED8"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Mandarin</w:t>
            </w:r>
          </w:p>
        </w:tc>
        <w:tc>
          <w:tcPr>
            <w:tcW w:w="0" w:type="auto"/>
            <w:tcBorders>
              <w:top w:val="single" w:sz="4" w:space="0" w:color="auto"/>
            </w:tcBorders>
            <w:shd w:val="clear" w:color="000000" w:fill="FFFFFF"/>
            <w:vAlign w:val="center"/>
            <w:hideMark/>
          </w:tcPr>
          <w:p w14:paraId="335DF6BE"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Punjabi</w:t>
            </w:r>
          </w:p>
        </w:tc>
        <w:tc>
          <w:tcPr>
            <w:tcW w:w="0" w:type="auto"/>
            <w:tcBorders>
              <w:top w:val="single" w:sz="4" w:space="0" w:color="auto"/>
            </w:tcBorders>
            <w:shd w:val="clear" w:color="000000" w:fill="FFFFFF"/>
            <w:vAlign w:val="center"/>
            <w:hideMark/>
          </w:tcPr>
          <w:p w14:paraId="36CF9B6F"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Mandarin</w:t>
            </w:r>
          </w:p>
        </w:tc>
        <w:tc>
          <w:tcPr>
            <w:tcW w:w="0" w:type="auto"/>
            <w:tcBorders>
              <w:top w:val="single" w:sz="4" w:space="0" w:color="auto"/>
            </w:tcBorders>
            <w:shd w:val="clear" w:color="000000" w:fill="FFFFFF"/>
            <w:vAlign w:val="center"/>
            <w:hideMark/>
          </w:tcPr>
          <w:p w14:paraId="558AC4F1"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Karen</w:t>
            </w:r>
          </w:p>
        </w:tc>
        <w:tc>
          <w:tcPr>
            <w:tcW w:w="0" w:type="auto"/>
            <w:tcBorders>
              <w:top w:val="single" w:sz="4" w:space="0" w:color="auto"/>
            </w:tcBorders>
            <w:shd w:val="clear" w:color="000000" w:fill="FFFFFF"/>
            <w:vAlign w:val="center"/>
            <w:hideMark/>
          </w:tcPr>
          <w:p w14:paraId="47B246AA"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Mandarin</w:t>
            </w:r>
          </w:p>
        </w:tc>
        <w:tc>
          <w:tcPr>
            <w:tcW w:w="0" w:type="auto"/>
            <w:tcBorders>
              <w:top w:val="single" w:sz="4" w:space="0" w:color="auto"/>
            </w:tcBorders>
            <w:shd w:val="clear" w:color="000000" w:fill="FFFFFF"/>
            <w:vAlign w:val="center"/>
            <w:hideMark/>
          </w:tcPr>
          <w:p w14:paraId="1D4DBDEE"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Karen</w:t>
            </w:r>
          </w:p>
        </w:tc>
      </w:tr>
      <w:tr w:rsidR="007162C5" w:rsidRPr="005C71F5" w14:paraId="60499116" w14:textId="77777777" w:rsidTr="00DF1E38">
        <w:trPr>
          <w:trHeight w:val="423"/>
          <w:jc w:val="center"/>
        </w:trPr>
        <w:tc>
          <w:tcPr>
            <w:tcW w:w="0" w:type="auto"/>
            <w:shd w:val="clear" w:color="000000" w:fill="FFFFFF"/>
            <w:vAlign w:val="center"/>
            <w:hideMark/>
          </w:tcPr>
          <w:p w14:paraId="127C3E5D"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Mandarin</w:t>
            </w:r>
          </w:p>
        </w:tc>
        <w:tc>
          <w:tcPr>
            <w:tcW w:w="0" w:type="auto"/>
            <w:shd w:val="clear" w:color="000000" w:fill="FFFFFF"/>
            <w:vAlign w:val="center"/>
            <w:hideMark/>
          </w:tcPr>
          <w:p w14:paraId="437131A7"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Cantonese</w:t>
            </w:r>
          </w:p>
        </w:tc>
        <w:tc>
          <w:tcPr>
            <w:tcW w:w="0" w:type="auto"/>
            <w:shd w:val="clear" w:color="000000" w:fill="FFFFFF"/>
            <w:vAlign w:val="center"/>
            <w:hideMark/>
          </w:tcPr>
          <w:p w14:paraId="688AB286"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Mandarin</w:t>
            </w:r>
          </w:p>
        </w:tc>
        <w:tc>
          <w:tcPr>
            <w:tcW w:w="0" w:type="auto"/>
            <w:shd w:val="clear" w:color="000000" w:fill="FFFFFF"/>
            <w:vAlign w:val="center"/>
            <w:hideMark/>
          </w:tcPr>
          <w:p w14:paraId="2BEFBD3C"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Punjabi</w:t>
            </w:r>
          </w:p>
        </w:tc>
        <w:tc>
          <w:tcPr>
            <w:tcW w:w="0" w:type="auto"/>
            <w:shd w:val="clear" w:color="000000" w:fill="FFFFFF"/>
            <w:vAlign w:val="center"/>
            <w:hideMark/>
          </w:tcPr>
          <w:p w14:paraId="273B789F"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Italian</w:t>
            </w:r>
          </w:p>
        </w:tc>
        <w:tc>
          <w:tcPr>
            <w:tcW w:w="0" w:type="auto"/>
            <w:shd w:val="clear" w:color="000000" w:fill="FFFFFF"/>
            <w:vAlign w:val="center"/>
            <w:hideMark/>
          </w:tcPr>
          <w:p w14:paraId="2F8F2CBA"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Cantonese</w:t>
            </w:r>
          </w:p>
        </w:tc>
        <w:tc>
          <w:tcPr>
            <w:tcW w:w="0" w:type="auto"/>
            <w:shd w:val="clear" w:color="000000" w:fill="FFFFFF"/>
            <w:vAlign w:val="center"/>
            <w:hideMark/>
          </w:tcPr>
          <w:p w14:paraId="22B3A18E"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Punjabi</w:t>
            </w:r>
          </w:p>
        </w:tc>
      </w:tr>
      <w:tr w:rsidR="007162C5" w:rsidRPr="005C71F5" w14:paraId="499EF991" w14:textId="77777777" w:rsidTr="00DF1E38">
        <w:trPr>
          <w:trHeight w:val="298"/>
          <w:jc w:val="center"/>
        </w:trPr>
        <w:tc>
          <w:tcPr>
            <w:tcW w:w="0" w:type="auto"/>
            <w:shd w:val="clear" w:color="000000" w:fill="FFFFFF"/>
            <w:vAlign w:val="center"/>
            <w:hideMark/>
          </w:tcPr>
          <w:p w14:paraId="014FE44B"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Arabic</w:t>
            </w:r>
          </w:p>
        </w:tc>
        <w:tc>
          <w:tcPr>
            <w:tcW w:w="0" w:type="auto"/>
            <w:shd w:val="clear" w:color="000000" w:fill="FFFFFF"/>
            <w:vAlign w:val="center"/>
            <w:hideMark/>
          </w:tcPr>
          <w:p w14:paraId="70F5C8EA"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Korean</w:t>
            </w:r>
          </w:p>
        </w:tc>
        <w:tc>
          <w:tcPr>
            <w:tcW w:w="0" w:type="auto"/>
            <w:shd w:val="clear" w:color="000000" w:fill="FFFFFF"/>
            <w:vAlign w:val="center"/>
            <w:hideMark/>
          </w:tcPr>
          <w:p w14:paraId="2029B7A4"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Gujarati</w:t>
            </w:r>
          </w:p>
        </w:tc>
        <w:tc>
          <w:tcPr>
            <w:tcW w:w="0" w:type="auto"/>
            <w:shd w:val="clear" w:color="000000" w:fill="FFFFFF"/>
            <w:vAlign w:val="center"/>
            <w:hideMark/>
          </w:tcPr>
          <w:p w14:paraId="7B76CC8A"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Urdu</w:t>
            </w:r>
          </w:p>
        </w:tc>
        <w:tc>
          <w:tcPr>
            <w:tcW w:w="0" w:type="auto"/>
            <w:shd w:val="clear" w:color="000000" w:fill="FFFFFF"/>
            <w:vAlign w:val="center"/>
            <w:hideMark/>
          </w:tcPr>
          <w:p w14:paraId="1791D2A8"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Mandarin</w:t>
            </w:r>
          </w:p>
        </w:tc>
        <w:tc>
          <w:tcPr>
            <w:tcW w:w="0" w:type="auto"/>
            <w:shd w:val="clear" w:color="000000" w:fill="FFFFFF"/>
            <w:vAlign w:val="center"/>
            <w:hideMark/>
          </w:tcPr>
          <w:p w14:paraId="504B28B5"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Vietnamese</w:t>
            </w:r>
          </w:p>
        </w:tc>
        <w:tc>
          <w:tcPr>
            <w:tcW w:w="0" w:type="auto"/>
            <w:shd w:val="clear" w:color="000000" w:fill="FFFFFF"/>
            <w:vAlign w:val="center"/>
            <w:hideMark/>
          </w:tcPr>
          <w:p w14:paraId="6E659200"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Dinka</w:t>
            </w:r>
          </w:p>
        </w:tc>
      </w:tr>
      <w:tr w:rsidR="007162C5" w:rsidRPr="005C71F5" w14:paraId="74D91556" w14:textId="77777777" w:rsidTr="00DF1E38">
        <w:trPr>
          <w:trHeight w:val="431"/>
          <w:jc w:val="center"/>
        </w:trPr>
        <w:tc>
          <w:tcPr>
            <w:tcW w:w="0" w:type="auto"/>
            <w:shd w:val="clear" w:color="000000" w:fill="FFFFFF"/>
            <w:vAlign w:val="center"/>
            <w:hideMark/>
          </w:tcPr>
          <w:p w14:paraId="72D91B58"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Italian</w:t>
            </w:r>
          </w:p>
        </w:tc>
        <w:tc>
          <w:tcPr>
            <w:tcW w:w="0" w:type="auto"/>
            <w:shd w:val="clear" w:color="000000" w:fill="FFFFFF"/>
            <w:vAlign w:val="center"/>
            <w:hideMark/>
          </w:tcPr>
          <w:p w14:paraId="0DFAFFD9"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Vietnamese</w:t>
            </w:r>
          </w:p>
        </w:tc>
        <w:tc>
          <w:tcPr>
            <w:tcW w:w="0" w:type="auto"/>
            <w:shd w:val="clear" w:color="000000" w:fill="FFFFFF"/>
            <w:vAlign w:val="center"/>
            <w:hideMark/>
          </w:tcPr>
          <w:p w14:paraId="7135EB7D"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Arabic</w:t>
            </w:r>
          </w:p>
        </w:tc>
        <w:tc>
          <w:tcPr>
            <w:tcW w:w="0" w:type="auto"/>
            <w:shd w:val="clear" w:color="000000" w:fill="FFFFFF"/>
            <w:vAlign w:val="center"/>
            <w:hideMark/>
          </w:tcPr>
          <w:p w14:paraId="3C981B70"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Arabic</w:t>
            </w:r>
          </w:p>
        </w:tc>
        <w:tc>
          <w:tcPr>
            <w:tcW w:w="0" w:type="auto"/>
            <w:shd w:val="clear" w:color="000000" w:fill="FFFFFF"/>
            <w:vAlign w:val="center"/>
            <w:hideMark/>
          </w:tcPr>
          <w:p w14:paraId="3261696F"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Arabic</w:t>
            </w:r>
          </w:p>
        </w:tc>
        <w:tc>
          <w:tcPr>
            <w:tcW w:w="0" w:type="auto"/>
            <w:shd w:val="clear" w:color="000000" w:fill="FFFFFF"/>
            <w:vAlign w:val="center"/>
            <w:hideMark/>
          </w:tcPr>
          <w:p w14:paraId="5E16A7AE"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Hindi</w:t>
            </w:r>
          </w:p>
        </w:tc>
        <w:tc>
          <w:tcPr>
            <w:tcW w:w="0" w:type="auto"/>
            <w:shd w:val="clear" w:color="000000" w:fill="FFFFFF"/>
            <w:vAlign w:val="center"/>
            <w:hideMark/>
          </w:tcPr>
          <w:p w14:paraId="262BAEAE"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Telugu</w:t>
            </w:r>
          </w:p>
        </w:tc>
      </w:tr>
      <w:tr w:rsidR="007162C5" w:rsidRPr="005C71F5" w14:paraId="009FF17E" w14:textId="77777777" w:rsidTr="00DF1E38">
        <w:trPr>
          <w:trHeight w:val="80"/>
          <w:jc w:val="center"/>
        </w:trPr>
        <w:tc>
          <w:tcPr>
            <w:tcW w:w="0" w:type="auto"/>
            <w:tcBorders>
              <w:bottom w:val="single" w:sz="4" w:space="0" w:color="auto"/>
            </w:tcBorders>
            <w:shd w:val="clear" w:color="000000" w:fill="FFFFFF"/>
            <w:vAlign w:val="center"/>
            <w:hideMark/>
          </w:tcPr>
          <w:p w14:paraId="47147310"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Burmese^</w:t>
            </w:r>
          </w:p>
        </w:tc>
        <w:tc>
          <w:tcPr>
            <w:tcW w:w="0" w:type="auto"/>
            <w:tcBorders>
              <w:bottom w:val="single" w:sz="4" w:space="0" w:color="auto"/>
            </w:tcBorders>
            <w:shd w:val="clear" w:color="000000" w:fill="FFFFFF"/>
            <w:vAlign w:val="center"/>
            <w:hideMark/>
          </w:tcPr>
          <w:p w14:paraId="768EF929"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Hindi</w:t>
            </w:r>
          </w:p>
        </w:tc>
        <w:tc>
          <w:tcPr>
            <w:tcW w:w="0" w:type="auto"/>
            <w:tcBorders>
              <w:bottom w:val="single" w:sz="4" w:space="0" w:color="auto"/>
            </w:tcBorders>
            <w:shd w:val="clear" w:color="000000" w:fill="FFFFFF"/>
            <w:vAlign w:val="center"/>
            <w:hideMark/>
          </w:tcPr>
          <w:p w14:paraId="65F99D9E"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Hindi</w:t>
            </w:r>
          </w:p>
        </w:tc>
        <w:tc>
          <w:tcPr>
            <w:tcW w:w="0" w:type="auto"/>
            <w:tcBorders>
              <w:bottom w:val="single" w:sz="4" w:space="0" w:color="auto"/>
            </w:tcBorders>
            <w:shd w:val="clear" w:color="000000" w:fill="FFFFFF"/>
            <w:vAlign w:val="center"/>
            <w:hideMark/>
          </w:tcPr>
          <w:p w14:paraId="34209CD4"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Gujarati</w:t>
            </w:r>
          </w:p>
        </w:tc>
        <w:tc>
          <w:tcPr>
            <w:tcW w:w="0" w:type="auto"/>
            <w:tcBorders>
              <w:bottom w:val="single" w:sz="4" w:space="0" w:color="auto"/>
            </w:tcBorders>
            <w:shd w:val="clear" w:color="000000" w:fill="FFFFFF"/>
            <w:vAlign w:val="center"/>
            <w:hideMark/>
          </w:tcPr>
          <w:p w14:paraId="622D301A"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Punjabi</w:t>
            </w:r>
          </w:p>
        </w:tc>
        <w:tc>
          <w:tcPr>
            <w:tcW w:w="0" w:type="auto"/>
            <w:tcBorders>
              <w:bottom w:val="single" w:sz="4" w:space="0" w:color="auto"/>
            </w:tcBorders>
            <w:shd w:val="clear" w:color="000000" w:fill="FFFFFF"/>
            <w:vAlign w:val="center"/>
            <w:hideMark/>
          </w:tcPr>
          <w:p w14:paraId="7A9B5366"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Punjabi</w:t>
            </w:r>
          </w:p>
        </w:tc>
        <w:tc>
          <w:tcPr>
            <w:tcW w:w="0" w:type="auto"/>
            <w:tcBorders>
              <w:bottom w:val="single" w:sz="4" w:space="0" w:color="auto"/>
            </w:tcBorders>
            <w:shd w:val="clear" w:color="000000" w:fill="FFFFFF"/>
            <w:vAlign w:val="center"/>
            <w:hideMark/>
          </w:tcPr>
          <w:p w14:paraId="33DB56DB" w14:textId="77777777" w:rsidR="007162C5" w:rsidRPr="005C71F5" w:rsidRDefault="007162C5" w:rsidP="00DF1E38">
            <w:pPr>
              <w:spacing w:after="0" w:line="240" w:lineRule="auto"/>
              <w:rPr>
                <w:rFonts w:asciiTheme="majorHAnsi" w:eastAsia="Times New Roman" w:hAnsiTheme="majorHAnsi" w:cstheme="majorHAnsi"/>
                <w:bCs/>
                <w:sz w:val="18"/>
                <w:szCs w:val="20"/>
                <w:lang w:eastAsia="en-AU"/>
              </w:rPr>
            </w:pPr>
            <w:r w:rsidRPr="005C71F5">
              <w:rPr>
                <w:rFonts w:asciiTheme="majorHAnsi" w:eastAsia="Times New Roman" w:hAnsiTheme="majorHAnsi" w:cstheme="majorHAnsi"/>
                <w:bCs/>
                <w:sz w:val="18"/>
                <w:szCs w:val="20"/>
                <w:lang w:eastAsia="en-AU"/>
              </w:rPr>
              <w:t>Hindi</w:t>
            </w:r>
          </w:p>
        </w:tc>
      </w:tr>
    </w:tbl>
    <w:p w14:paraId="0981C828" w14:textId="77777777" w:rsidR="007162C5" w:rsidRPr="00DF1E38" w:rsidRDefault="007162C5" w:rsidP="005045FD">
      <w:pPr>
        <w:spacing w:after="0"/>
        <w:ind w:firstLine="720"/>
        <w:rPr>
          <w:rFonts w:asciiTheme="majorHAnsi" w:hAnsiTheme="majorHAnsi" w:cstheme="majorHAnsi"/>
          <w:sz w:val="18"/>
          <w:szCs w:val="20"/>
        </w:rPr>
      </w:pPr>
      <w:r w:rsidRPr="00DF1E38">
        <w:rPr>
          <w:rFonts w:asciiTheme="majorHAnsi" w:hAnsiTheme="majorHAnsi" w:cstheme="majorHAnsi"/>
          <w:sz w:val="18"/>
          <w:szCs w:val="20"/>
        </w:rPr>
        <w:t xml:space="preserve">^ </w:t>
      </w:r>
      <w:r w:rsidRPr="00DF1E38">
        <w:rPr>
          <w:rFonts w:asciiTheme="majorHAnsi" w:eastAsia="Times New Roman" w:hAnsiTheme="majorHAnsi" w:cstheme="majorHAnsi"/>
          <w:bCs/>
          <w:sz w:val="18"/>
          <w:szCs w:val="20"/>
          <w:lang w:eastAsia="en-AU"/>
        </w:rPr>
        <w:t xml:space="preserve">and related languages, not otherwise specified. </w:t>
      </w:r>
    </w:p>
    <w:p w14:paraId="52E85BFE" w14:textId="77777777" w:rsidR="007162C5" w:rsidRPr="005C71F5" w:rsidRDefault="007162C5" w:rsidP="007162C5">
      <w:pPr>
        <w:rPr>
          <w:rFonts w:asciiTheme="majorHAnsi" w:hAnsiTheme="majorHAnsi" w:cstheme="majorHAnsi"/>
        </w:rPr>
      </w:pPr>
    </w:p>
    <w:p w14:paraId="371DFCF9" w14:textId="4CF72B19" w:rsidR="007162C5" w:rsidRPr="005C71F5" w:rsidRDefault="007162C5" w:rsidP="007162C5">
      <w:pPr>
        <w:rPr>
          <w:rFonts w:asciiTheme="majorHAnsi" w:hAnsiTheme="majorHAnsi" w:cstheme="majorHAnsi"/>
        </w:rPr>
      </w:pPr>
      <w:r w:rsidRPr="005C71F5">
        <w:rPr>
          <w:rFonts w:asciiTheme="majorHAnsi" w:hAnsiTheme="majorHAnsi" w:cstheme="majorHAnsi"/>
        </w:rPr>
        <w:t xml:space="preserve">It is recommended to refer to the languages listed in </w:t>
      </w:r>
      <w:r w:rsidRPr="005C71F5">
        <w:rPr>
          <w:rFonts w:asciiTheme="majorHAnsi" w:hAnsiTheme="majorHAnsi" w:cstheme="majorHAnsi"/>
        </w:rPr>
        <w:fldChar w:fldCharType="begin"/>
      </w:r>
      <w:r w:rsidRPr="005C71F5">
        <w:rPr>
          <w:rFonts w:asciiTheme="majorHAnsi" w:hAnsiTheme="majorHAnsi" w:cstheme="majorHAnsi"/>
        </w:rPr>
        <w:instrText xml:space="preserve"> REF _Ref514767609 \h </w:instrText>
      </w:r>
      <w:r w:rsidR="005C71F5">
        <w:rPr>
          <w:rFonts w:asciiTheme="majorHAnsi" w:hAnsiTheme="majorHAnsi" w:cstheme="majorHAnsi"/>
        </w:rPr>
        <w:instrText xml:space="preserve"> \* MERGEFORMAT </w:instrText>
      </w:r>
      <w:r w:rsidRPr="005C71F5">
        <w:rPr>
          <w:rFonts w:asciiTheme="majorHAnsi" w:hAnsiTheme="majorHAnsi" w:cstheme="majorHAnsi"/>
        </w:rPr>
      </w:r>
      <w:r w:rsidRPr="005C71F5">
        <w:rPr>
          <w:rFonts w:asciiTheme="majorHAnsi" w:hAnsiTheme="majorHAnsi" w:cstheme="majorHAnsi"/>
        </w:rPr>
        <w:fldChar w:fldCharType="separate"/>
      </w:r>
      <w:r w:rsidRPr="005C71F5">
        <w:rPr>
          <w:rFonts w:asciiTheme="majorHAnsi" w:hAnsiTheme="majorHAnsi" w:cstheme="majorHAnsi"/>
        </w:rPr>
        <w:t xml:space="preserve">Table </w:t>
      </w:r>
      <w:r w:rsidRPr="005C71F5">
        <w:rPr>
          <w:rFonts w:asciiTheme="majorHAnsi" w:hAnsiTheme="majorHAnsi" w:cstheme="majorHAnsi"/>
          <w:noProof/>
        </w:rPr>
        <w:t>6</w:t>
      </w:r>
      <w:r w:rsidRPr="005C71F5">
        <w:rPr>
          <w:rFonts w:asciiTheme="majorHAnsi" w:hAnsiTheme="majorHAnsi" w:cstheme="majorHAnsi"/>
        </w:rPr>
        <w:fldChar w:fldCharType="end"/>
      </w:r>
      <w:r w:rsidRPr="005C71F5">
        <w:rPr>
          <w:rFonts w:asciiTheme="majorHAnsi" w:hAnsiTheme="majorHAnsi" w:cstheme="majorHAnsi"/>
        </w:rPr>
        <w:t xml:space="preserve"> when translating materials for all Wyndham residents. For translating materials that are tailored to communities from specific suburbs, it is recommended to refer to </w:t>
      </w:r>
      <w:r w:rsidRPr="005C71F5">
        <w:rPr>
          <w:rFonts w:asciiTheme="majorHAnsi" w:hAnsiTheme="majorHAnsi" w:cstheme="majorHAnsi"/>
        </w:rPr>
        <w:fldChar w:fldCharType="begin"/>
      </w:r>
      <w:r w:rsidRPr="005C71F5">
        <w:rPr>
          <w:rFonts w:asciiTheme="majorHAnsi" w:hAnsiTheme="majorHAnsi" w:cstheme="majorHAnsi"/>
        </w:rPr>
        <w:instrText xml:space="preserve"> REF _Ref515531529 \h </w:instrText>
      </w:r>
      <w:r w:rsidR="005C71F5">
        <w:rPr>
          <w:rFonts w:asciiTheme="majorHAnsi" w:hAnsiTheme="majorHAnsi" w:cstheme="majorHAnsi"/>
        </w:rPr>
        <w:instrText xml:space="preserve"> \* MERGEFORMAT </w:instrText>
      </w:r>
      <w:r w:rsidRPr="005C71F5">
        <w:rPr>
          <w:rFonts w:asciiTheme="majorHAnsi" w:hAnsiTheme="majorHAnsi" w:cstheme="majorHAnsi"/>
        </w:rPr>
      </w:r>
      <w:r w:rsidRPr="005C71F5">
        <w:rPr>
          <w:rFonts w:asciiTheme="majorHAnsi" w:hAnsiTheme="majorHAnsi" w:cstheme="majorHAnsi"/>
        </w:rPr>
        <w:fldChar w:fldCharType="separate"/>
      </w:r>
      <w:r w:rsidRPr="005C71F5">
        <w:rPr>
          <w:rFonts w:asciiTheme="majorHAnsi" w:hAnsiTheme="majorHAnsi" w:cstheme="majorHAnsi"/>
        </w:rPr>
        <w:t xml:space="preserve">Table </w:t>
      </w:r>
      <w:r w:rsidRPr="005C71F5">
        <w:rPr>
          <w:rFonts w:asciiTheme="majorHAnsi" w:hAnsiTheme="majorHAnsi" w:cstheme="majorHAnsi"/>
          <w:noProof/>
        </w:rPr>
        <w:t>7</w:t>
      </w:r>
      <w:r w:rsidRPr="005C71F5">
        <w:rPr>
          <w:rFonts w:asciiTheme="majorHAnsi" w:hAnsiTheme="majorHAnsi" w:cstheme="majorHAnsi"/>
        </w:rPr>
        <w:fldChar w:fldCharType="end"/>
      </w:r>
      <w:r w:rsidRPr="005C71F5">
        <w:rPr>
          <w:rFonts w:asciiTheme="majorHAnsi" w:hAnsiTheme="majorHAnsi" w:cstheme="majorHAnsi"/>
        </w:rPr>
        <w:t xml:space="preserve">. </w:t>
      </w:r>
    </w:p>
    <w:bookmarkEnd w:id="27"/>
    <w:p w14:paraId="147EA896" w14:textId="77777777" w:rsidR="007162C5" w:rsidRDefault="007162C5" w:rsidP="007162C5">
      <w:pPr>
        <w:pStyle w:val="Heading1"/>
      </w:pPr>
      <w:r>
        <w:t>Religion</w:t>
      </w:r>
      <w:r>
        <w:rPr>
          <w:rStyle w:val="FootnoteReference"/>
        </w:rPr>
        <w:footnoteReference w:id="9"/>
      </w:r>
    </w:p>
    <w:p w14:paraId="5A164AF2" w14:textId="1A4EB384" w:rsidR="007162C5" w:rsidRPr="005C71F5" w:rsidRDefault="007162C5" w:rsidP="007162C5">
      <w:pPr>
        <w:rPr>
          <w:rFonts w:asciiTheme="majorHAnsi" w:hAnsiTheme="majorHAnsi" w:cstheme="majorHAnsi"/>
        </w:rPr>
      </w:pPr>
      <w:bookmarkStart w:id="30" w:name="_Hlk514674296"/>
      <w:r w:rsidRPr="005C71F5">
        <w:rPr>
          <w:rFonts w:asciiTheme="majorHAnsi" w:hAnsiTheme="majorHAnsi" w:cstheme="majorHAnsi"/>
        </w:rPr>
        <w:t>In 2016, almost half of Wyndham residents affiliated with Christianity (46.1%). This was followed by almost one quarter of residents (23.0%) who affiliated with secular beliefs, other spiritual beliefs or no religious affiliation. These trends resembled that for Greater Melbourne and Victoria (</w:t>
      </w:r>
      <w:r w:rsidRPr="005C71F5">
        <w:rPr>
          <w:rFonts w:asciiTheme="majorHAnsi" w:hAnsiTheme="majorHAnsi" w:cstheme="majorHAnsi"/>
        </w:rPr>
        <w:fldChar w:fldCharType="begin"/>
      </w:r>
      <w:r w:rsidRPr="005C71F5">
        <w:rPr>
          <w:rFonts w:asciiTheme="majorHAnsi" w:hAnsiTheme="majorHAnsi" w:cstheme="majorHAnsi"/>
        </w:rPr>
        <w:instrText xml:space="preserve"> REF _Ref514824721 \h </w:instrText>
      </w:r>
      <w:r w:rsidR="005C71F5">
        <w:rPr>
          <w:rFonts w:asciiTheme="majorHAnsi" w:hAnsiTheme="majorHAnsi" w:cstheme="majorHAnsi"/>
        </w:rPr>
        <w:instrText xml:space="preserve"> \* MERGEFORMAT </w:instrText>
      </w:r>
      <w:r w:rsidRPr="005C71F5">
        <w:rPr>
          <w:rFonts w:asciiTheme="majorHAnsi" w:hAnsiTheme="majorHAnsi" w:cstheme="majorHAnsi"/>
        </w:rPr>
      </w:r>
      <w:r w:rsidRPr="005C71F5">
        <w:rPr>
          <w:rFonts w:asciiTheme="majorHAnsi" w:hAnsiTheme="majorHAnsi" w:cstheme="majorHAnsi"/>
        </w:rPr>
        <w:fldChar w:fldCharType="separate"/>
      </w:r>
      <w:r w:rsidRPr="005C71F5">
        <w:rPr>
          <w:rFonts w:asciiTheme="majorHAnsi" w:hAnsiTheme="majorHAnsi" w:cstheme="majorHAnsi"/>
        </w:rPr>
        <w:t xml:space="preserve">Figure </w:t>
      </w:r>
      <w:r w:rsidRPr="005C71F5">
        <w:rPr>
          <w:rFonts w:asciiTheme="majorHAnsi" w:hAnsiTheme="majorHAnsi" w:cstheme="majorHAnsi"/>
          <w:noProof/>
        </w:rPr>
        <w:t>5</w:t>
      </w:r>
      <w:r w:rsidRPr="005C71F5">
        <w:rPr>
          <w:rFonts w:asciiTheme="majorHAnsi" w:hAnsiTheme="majorHAnsi" w:cstheme="majorHAnsi"/>
        </w:rPr>
        <w:fldChar w:fldCharType="end"/>
      </w:r>
      <w:r w:rsidRPr="005C71F5">
        <w:rPr>
          <w:rFonts w:asciiTheme="majorHAnsi" w:hAnsiTheme="majorHAnsi" w:cstheme="majorHAnsi"/>
        </w:rPr>
        <w:t xml:space="preserve">). </w:t>
      </w:r>
    </w:p>
    <w:bookmarkEnd w:id="30"/>
    <w:p w14:paraId="2446188E" w14:textId="77777777" w:rsidR="007162C5" w:rsidRPr="005C71F5" w:rsidRDefault="007162C5" w:rsidP="007162C5">
      <w:pPr>
        <w:keepNext/>
        <w:rPr>
          <w:rFonts w:asciiTheme="majorHAnsi" w:hAnsiTheme="majorHAnsi" w:cstheme="majorHAnsi"/>
        </w:rPr>
      </w:pPr>
      <w:r w:rsidRPr="005C71F5">
        <w:rPr>
          <w:rFonts w:asciiTheme="majorHAnsi" w:hAnsiTheme="majorHAnsi" w:cstheme="majorHAnsi"/>
          <w:noProof/>
        </w:rPr>
        <w:lastRenderedPageBreak/>
        <w:drawing>
          <wp:inline distT="0" distB="0" distL="0" distR="0" wp14:anchorId="5BE86A82" wp14:editId="12F761C2">
            <wp:extent cx="6188710" cy="3455035"/>
            <wp:effectExtent l="0" t="0" r="2540" b="0"/>
            <wp:docPr id="8" name="Chart 8">
              <a:extLst xmlns:a="http://schemas.openxmlformats.org/drawingml/2006/main">
                <a:ext uri="{FF2B5EF4-FFF2-40B4-BE49-F238E27FC236}">
                  <a16:creationId xmlns:a16="http://schemas.microsoft.com/office/drawing/2014/main" id="{44520B4B-D327-49B0-9BE5-2047F239D5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28D5FB" w14:textId="77777777" w:rsidR="007162C5" w:rsidRPr="005C71F5" w:rsidRDefault="007162C5" w:rsidP="007162C5">
      <w:pPr>
        <w:pStyle w:val="Caption"/>
        <w:rPr>
          <w:rFonts w:asciiTheme="majorHAnsi" w:hAnsiTheme="majorHAnsi" w:cstheme="majorHAnsi"/>
          <w:color w:val="000000"/>
          <w:sz w:val="20"/>
          <w:szCs w:val="20"/>
        </w:rPr>
      </w:pPr>
      <w:bookmarkStart w:id="31" w:name="_Ref514824721"/>
      <w:r w:rsidRPr="005C71F5">
        <w:rPr>
          <w:rFonts w:asciiTheme="majorHAnsi" w:hAnsiTheme="majorHAnsi" w:cstheme="majorHAnsi"/>
        </w:rPr>
        <w:t xml:space="preserve">Figure </w:t>
      </w:r>
      <w:r w:rsidRPr="005C71F5">
        <w:rPr>
          <w:rFonts w:asciiTheme="majorHAnsi" w:hAnsiTheme="majorHAnsi" w:cstheme="majorHAnsi"/>
        </w:rPr>
        <w:fldChar w:fldCharType="begin"/>
      </w:r>
      <w:r w:rsidRPr="005C71F5">
        <w:rPr>
          <w:rFonts w:asciiTheme="majorHAnsi" w:hAnsiTheme="majorHAnsi" w:cstheme="majorHAnsi"/>
        </w:rPr>
        <w:instrText xml:space="preserve"> SEQ Figure \* ARABIC </w:instrText>
      </w:r>
      <w:r w:rsidRPr="005C71F5">
        <w:rPr>
          <w:rFonts w:asciiTheme="majorHAnsi" w:hAnsiTheme="majorHAnsi" w:cstheme="majorHAnsi"/>
        </w:rPr>
        <w:fldChar w:fldCharType="separate"/>
      </w:r>
      <w:r w:rsidRPr="005C71F5">
        <w:rPr>
          <w:rFonts w:asciiTheme="majorHAnsi" w:hAnsiTheme="majorHAnsi" w:cstheme="majorHAnsi"/>
          <w:noProof/>
        </w:rPr>
        <w:t>5</w:t>
      </w:r>
      <w:r w:rsidRPr="005C71F5">
        <w:rPr>
          <w:rFonts w:asciiTheme="majorHAnsi" w:hAnsiTheme="majorHAnsi" w:cstheme="majorHAnsi"/>
          <w:noProof/>
        </w:rPr>
        <w:fldChar w:fldCharType="end"/>
      </w:r>
      <w:bookmarkEnd w:id="31"/>
      <w:r w:rsidRPr="005C71F5">
        <w:rPr>
          <w:rFonts w:asciiTheme="majorHAnsi" w:hAnsiTheme="majorHAnsi" w:cstheme="majorHAnsi"/>
        </w:rPr>
        <w:t>. Religious Affiliation - Wyndham, Greater Melbourne and Victoria, 2016</w:t>
      </w:r>
    </w:p>
    <w:p w14:paraId="753E74B8" w14:textId="449926F8" w:rsidR="00E212B4" w:rsidRPr="005C71F5" w:rsidRDefault="00E212B4" w:rsidP="00851F26">
      <w:pPr>
        <w:spacing w:after="0" w:line="240" w:lineRule="auto"/>
        <w:rPr>
          <w:rFonts w:asciiTheme="majorHAnsi" w:hAnsiTheme="majorHAnsi" w:cstheme="majorHAnsi"/>
          <w:sz w:val="16"/>
          <w:szCs w:val="16"/>
        </w:rPr>
      </w:pPr>
    </w:p>
    <w:sectPr w:rsidR="00E212B4" w:rsidRPr="005C71F5" w:rsidSect="00F902C5">
      <w:footerReference w:type="default" r:id="rId14"/>
      <w:headerReference w:type="first" r:id="rId15"/>
      <w:type w:val="continuous"/>
      <w:pgSz w:w="11900" w:h="16840"/>
      <w:pgMar w:top="1625" w:right="851" w:bottom="851" w:left="851" w:header="510" w:footer="709"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8CD4B" w14:textId="77777777" w:rsidR="00E15033" w:rsidRDefault="00E15033" w:rsidP="00D62CF1">
      <w:r>
        <w:separator/>
      </w:r>
    </w:p>
  </w:endnote>
  <w:endnote w:type="continuationSeparator" w:id="0">
    <w:p w14:paraId="0432E407" w14:textId="77777777" w:rsidR="00E15033" w:rsidRDefault="00E15033" w:rsidP="00D62CF1">
      <w:r>
        <w:continuationSeparator/>
      </w:r>
    </w:p>
  </w:endnote>
  <w:endnote w:type="continuationNotice" w:id="1">
    <w:p w14:paraId="1F494BC3" w14:textId="77777777" w:rsidR="00B51C9F" w:rsidRDefault="00B51C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DaxOT-Light">
    <w:panose1 w:val="02010504050101020104"/>
    <w:charset w:val="00"/>
    <w:family w:val="modern"/>
    <w:notTrueType/>
    <w:pitch w:val="variable"/>
    <w:sig w:usb0="800000AF" w:usb1="40002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74C0B" w14:textId="77777777" w:rsidR="00E15033" w:rsidRPr="0034536F" w:rsidRDefault="00E15033" w:rsidP="0034536F">
    <w:pPr>
      <w:pStyle w:val="Footer"/>
      <w:pBdr>
        <w:top w:val="single" w:sz="12" w:space="1" w:color="002C55"/>
      </w:pBdr>
      <w:rPr>
        <w:rFonts w:ascii="DaxOT-Light" w:hAnsi="DaxOT-Light"/>
        <w:color w:val="002C55"/>
        <w:sz w:val="20"/>
      </w:rPr>
    </w:pPr>
    <w:r w:rsidRPr="00CF0D2B">
      <w:rPr>
        <w:rFonts w:ascii="DaxOT-Light" w:hAnsi="DaxOT-Light"/>
        <w:color w:val="002C55"/>
        <w:sz w:val="20"/>
      </w:rPr>
      <w:t>Wyndham City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D29DB" w14:textId="77777777" w:rsidR="00E15033" w:rsidRDefault="00E15033" w:rsidP="00D62CF1">
      <w:r>
        <w:separator/>
      </w:r>
    </w:p>
  </w:footnote>
  <w:footnote w:type="continuationSeparator" w:id="0">
    <w:p w14:paraId="6532B66C" w14:textId="77777777" w:rsidR="00E15033" w:rsidRDefault="00E15033" w:rsidP="00D62CF1">
      <w:r>
        <w:continuationSeparator/>
      </w:r>
    </w:p>
  </w:footnote>
  <w:footnote w:type="continuationNotice" w:id="1">
    <w:p w14:paraId="486E700E" w14:textId="77777777" w:rsidR="00B51C9F" w:rsidRDefault="00B51C9F">
      <w:pPr>
        <w:spacing w:after="0" w:line="240" w:lineRule="auto"/>
      </w:pPr>
    </w:p>
  </w:footnote>
  <w:footnote w:id="2">
    <w:p w14:paraId="1BBB8FB9" w14:textId="77777777" w:rsidR="00E15033" w:rsidRPr="004F05DA" w:rsidRDefault="00E15033" w:rsidP="007162C5">
      <w:pPr>
        <w:pStyle w:val="FootnoteText"/>
        <w:rPr>
          <w:rFonts w:asciiTheme="majorHAnsi" w:hAnsiTheme="majorHAnsi" w:cstheme="majorHAnsi"/>
        </w:rPr>
      </w:pPr>
      <w:r w:rsidRPr="004F05DA">
        <w:rPr>
          <w:rStyle w:val="FootnoteReference"/>
          <w:rFonts w:asciiTheme="majorHAnsi" w:hAnsiTheme="majorHAnsi" w:cstheme="majorHAnsi"/>
        </w:rPr>
        <w:footnoteRef/>
      </w:r>
      <w:r w:rsidRPr="004F05DA">
        <w:rPr>
          <w:rFonts w:asciiTheme="majorHAnsi" w:hAnsiTheme="majorHAnsi" w:cstheme="majorHAnsi"/>
        </w:rPr>
        <w:t xml:space="preserve"> </w:t>
      </w:r>
      <w:r w:rsidRPr="004F05DA">
        <w:rPr>
          <w:rFonts w:asciiTheme="majorHAnsi" w:hAnsiTheme="majorHAnsi" w:cstheme="majorHAnsi"/>
          <w:sz w:val="18"/>
        </w:rPr>
        <w:t xml:space="preserve">Australian Bureau of Statistics, Census of Population and Housing (2016). </w:t>
      </w:r>
    </w:p>
  </w:footnote>
  <w:footnote w:id="3">
    <w:p w14:paraId="05857F75" w14:textId="77777777" w:rsidR="00E15033" w:rsidRPr="004F05DA" w:rsidRDefault="00E15033" w:rsidP="007162C5">
      <w:pPr>
        <w:pStyle w:val="FootnoteText"/>
        <w:rPr>
          <w:rFonts w:asciiTheme="majorHAnsi" w:hAnsiTheme="majorHAnsi" w:cstheme="majorHAnsi"/>
        </w:rPr>
      </w:pPr>
      <w:r w:rsidRPr="004F05DA">
        <w:rPr>
          <w:rStyle w:val="FootnoteReference"/>
          <w:rFonts w:asciiTheme="majorHAnsi" w:hAnsiTheme="majorHAnsi" w:cstheme="majorHAnsi"/>
        </w:rPr>
        <w:footnoteRef/>
      </w:r>
      <w:r w:rsidRPr="004F05DA">
        <w:rPr>
          <w:rFonts w:asciiTheme="majorHAnsi" w:hAnsiTheme="majorHAnsi" w:cstheme="majorHAnsi"/>
        </w:rPr>
        <w:t xml:space="preserve"> </w:t>
      </w:r>
      <w:r w:rsidRPr="004F05DA">
        <w:rPr>
          <w:rFonts w:asciiTheme="majorHAnsi" w:hAnsiTheme="majorHAnsi" w:cstheme="majorHAnsi"/>
          <w:sz w:val="18"/>
        </w:rPr>
        <w:t>Australian Bureau of Statistics, Census of Population and Housing (2016).</w:t>
      </w:r>
    </w:p>
  </w:footnote>
  <w:footnote w:id="4">
    <w:p w14:paraId="6D775769" w14:textId="77777777" w:rsidR="00E15033" w:rsidRPr="005C71F5" w:rsidRDefault="00E15033" w:rsidP="007162C5">
      <w:pPr>
        <w:pStyle w:val="FootnoteText"/>
        <w:rPr>
          <w:rFonts w:asciiTheme="majorHAnsi" w:hAnsiTheme="majorHAnsi" w:cstheme="majorHAnsi"/>
        </w:rPr>
      </w:pPr>
      <w:r w:rsidRPr="005C71F5">
        <w:rPr>
          <w:rStyle w:val="FootnoteReference"/>
          <w:rFonts w:asciiTheme="majorHAnsi" w:hAnsiTheme="majorHAnsi" w:cstheme="majorHAnsi"/>
        </w:rPr>
        <w:footnoteRef/>
      </w:r>
      <w:r w:rsidRPr="005C71F5">
        <w:rPr>
          <w:rFonts w:asciiTheme="majorHAnsi" w:hAnsiTheme="majorHAnsi" w:cstheme="majorHAnsi"/>
        </w:rPr>
        <w:t xml:space="preserve"> </w:t>
      </w:r>
      <w:r w:rsidRPr="005C71F5">
        <w:rPr>
          <w:rFonts w:asciiTheme="majorHAnsi" w:hAnsiTheme="majorHAnsi" w:cstheme="majorHAnsi"/>
          <w:sz w:val="18"/>
        </w:rPr>
        <w:t>Australian Bureau of Statistics, Census of Population and Housing (2016).</w:t>
      </w:r>
    </w:p>
  </w:footnote>
  <w:footnote w:id="5">
    <w:p w14:paraId="166141EC" w14:textId="77777777" w:rsidR="00E15033" w:rsidRDefault="00E15033" w:rsidP="007162C5">
      <w:pPr>
        <w:pStyle w:val="FootnoteText"/>
      </w:pPr>
      <w:r w:rsidRPr="005C71F5">
        <w:rPr>
          <w:rStyle w:val="FootnoteReference"/>
          <w:rFonts w:asciiTheme="majorHAnsi" w:hAnsiTheme="majorHAnsi" w:cstheme="majorHAnsi"/>
        </w:rPr>
        <w:footnoteRef/>
      </w:r>
      <w:r w:rsidRPr="005C71F5">
        <w:rPr>
          <w:rFonts w:asciiTheme="majorHAnsi" w:hAnsiTheme="majorHAnsi" w:cstheme="majorHAnsi"/>
        </w:rPr>
        <w:t xml:space="preserve"> </w:t>
      </w:r>
      <w:r w:rsidRPr="005C71F5">
        <w:rPr>
          <w:rFonts w:asciiTheme="majorHAnsi" w:hAnsiTheme="majorHAnsi" w:cstheme="majorHAnsi"/>
          <w:sz w:val="18"/>
        </w:rPr>
        <w:t>Australian Bureau of Statistics Census of Population and Housing (2016) (Usual residence data). Compiled and presented in atlas.id</w:t>
      </w:r>
      <w:r w:rsidRPr="00614537">
        <w:rPr>
          <w:sz w:val="18"/>
        </w:rPr>
        <w:t xml:space="preserve"> .</w:t>
      </w:r>
    </w:p>
  </w:footnote>
  <w:footnote w:id="6">
    <w:p w14:paraId="2C2AA811" w14:textId="77777777" w:rsidR="00E15033" w:rsidRPr="005C71F5" w:rsidRDefault="00E15033" w:rsidP="007162C5">
      <w:pPr>
        <w:pStyle w:val="FootnoteText"/>
        <w:rPr>
          <w:rFonts w:asciiTheme="majorHAnsi" w:hAnsiTheme="majorHAnsi" w:cstheme="majorHAnsi"/>
        </w:rPr>
      </w:pPr>
      <w:r w:rsidRPr="005C71F5">
        <w:rPr>
          <w:rStyle w:val="FootnoteReference"/>
          <w:rFonts w:asciiTheme="majorHAnsi" w:hAnsiTheme="majorHAnsi" w:cstheme="majorHAnsi"/>
        </w:rPr>
        <w:footnoteRef/>
      </w:r>
      <w:r w:rsidRPr="005C71F5">
        <w:rPr>
          <w:rFonts w:asciiTheme="majorHAnsi" w:hAnsiTheme="majorHAnsi" w:cstheme="majorHAnsi"/>
        </w:rPr>
        <w:t xml:space="preserve"> </w:t>
      </w:r>
      <w:r w:rsidRPr="005C71F5">
        <w:rPr>
          <w:rFonts w:asciiTheme="majorHAnsi" w:hAnsiTheme="majorHAnsi" w:cstheme="majorHAnsi"/>
          <w:sz w:val="18"/>
        </w:rPr>
        <w:t>Australian Bureau of Statistics Census of Population and Housing (2016) (Usual residence data). Compiled and presented in atlas.id .</w:t>
      </w:r>
    </w:p>
  </w:footnote>
  <w:footnote w:id="7">
    <w:p w14:paraId="7B7E69E4" w14:textId="77777777" w:rsidR="00E15033" w:rsidRDefault="00E15033" w:rsidP="007162C5">
      <w:pPr>
        <w:pStyle w:val="FootnoteText"/>
      </w:pPr>
      <w:r w:rsidRPr="005C71F5">
        <w:rPr>
          <w:rStyle w:val="FootnoteReference"/>
          <w:rFonts w:asciiTheme="majorHAnsi" w:hAnsiTheme="majorHAnsi" w:cstheme="majorHAnsi"/>
        </w:rPr>
        <w:footnoteRef/>
      </w:r>
      <w:r w:rsidRPr="005C71F5">
        <w:rPr>
          <w:rFonts w:asciiTheme="majorHAnsi" w:hAnsiTheme="majorHAnsi" w:cstheme="majorHAnsi"/>
        </w:rPr>
        <w:t xml:space="preserve"> </w:t>
      </w:r>
      <w:r w:rsidRPr="005C71F5">
        <w:rPr>
          <w:rFonts w:asciiTheme="majorHAnsi" w:hAnsiTheme="majorHAnsi" w:cstheme="majorHAnsi"/>
          <w:sz w:val="18"/>
        </w:rPr>
        <w:t>Australian Bureau of Statistics, Census of Population and Housing (2016).</w:t>
      </w:r>
    </w:p>
  </w:footnote>
  <w:footnote w:id="8">
    <w:p w14:paraId="3BB1483D" w14:textId="4B0BF5DB" w:rsidR="00E15033" w:rsidRPr="00DF1E38" w:rsidRDefault="00E15033" w:rsidP="007162C5">
      <w:pPr>
        <w:pStyle w:val="FootnoteText"/>
        <w:rPr>
          <w:rFonts w:asciiTheme="majorHAnsi" w:hAnsiTheme="majorHAnsi" w:cstheme="majorHAnsi"/>
        </w:rPr>
      </w:pPr>
      <w:r w:rsidRPr="00DF1E38">
        <w:rPr>
          <w:rStyle w:val="FootnoteReference"/>
          <w:rFonts w:asciiTheme="majorHAnsi" w:hAnsiTheme="majorHAnsi" w:cstheme="majorHAnsi"/>
        </w:rPr>
        <w:footnoteRef/>
      </w:r>
      <w:r w:rsidRPr="00DF1E38">
        <w:rPr>
          <w:rFonts w:asciiTheme="majorHAnsi" w:hAnsiTheme="majorHAnsi" w:cstheme="majorHAnsi"/>
        </w:rPr>
        <w:t xml:space="preserve"> </w:t>
      </w:r>
      <w:r>
        <w:rPr>
          <w:rFonts w:asciiTheme="majorHAnsi" w:hAnsiTheme="majorHAnsi" w:cstheme="majorHAnsi"/>
          <w:sz w:val="18"/>
        </w:rPr>
        <w:t>Ibid.</w:t>
      </w:r>
    </w:p>
  </w:footnote>
  <w:footnote w:id="9">
    <w:p w14:paraId="1B2D221B" w14:textId="77777777" w:rsidR="00E15033" w:rsidRPr="00DF1E38" w:rsidRDefault="00E15033" w:rsidP="007162C5">
      <w:pPr>
        <w:pStyle w:val="FootnoteText"/>
        <w:rPr>
          <w:rFonts w:asciiTheme="majorHAnsi" w:hAnsiTheme="majorHAnsi" w:cstheme="majorHAnsi"/>
        </w:rPr>
      </w:pPr>
      <w:r w:rsidRPr="00DF1E38">
        <w:rPr>
          <w:rStyle w:val="FootnoteReference"/>
          <w:rFonts w:asciiTheme="majorHAnsi" w:hAnsiTheme="majorHAnsi" w:cstheme="majorHAnsi"/>
        </w:rPr>
        <w:footnoteRef/>
      </w:r>
      <w:r w:rsidRPr="00DF1E38">
        <w:rPr>
          <w:rFonts w:asciiTheme="majorHAnsi" w:hAnsiTheme="majorHAnsi" w:cstheme="majorHAnsi"/>
        </w:rPr>
        <w:t xml:space="preserve"> </w:t>
      </w:r>
      <w:r w:rsidRPr="00DF1E38">
        <w:rPr>
          <w:rFonts w:asciiTheme="majorHAnsi" w:hAnsiTheme="majorHAnsi" w:cstheme="majorHAnsi"/>
          <w:sz w:val="18"/>
        </w:rPr>
        <w:t>Australian Bureau of Statistics, Census of Population and Housing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C2295" w14:textId="77777777" w:rsidR="00E15033" w:rsidRPr="00D62CF1" w:rsidRDefault="00E15033" w:rsidP="00D62CF1">
    <w:r>
      <w:rPr>
        <w:noProof/>
        <w:lang w:eastAsia="en-AU"/>
      </w:rPr>
      <w:drawing>
        <wp:anchor distT="0" distB="0" distL="114300" distR="114300" simplePos="0" relativeHeight="251658240" behindDoc="1" locked="0" layoutInCell="1" allowOverlap="1" wp14:anchorId="002BE0B7" wp14:editId="2E588727">
          <wp:simplePos x="0" y="0"/>
          <wp:positionH relativeFrom="column">
            <wp:posOffset>-540385</wp:posOffset>
          </wp:positionH>
          <wp:positionV relativeFrom="paragraph">
            <wp:posOffset>-331801</wp:posOffset>
          </wp:positionV>
          <wp:extent cx="7561690" cy="2965836"/>
          <wp:effectExtent l="0" t="0" r="1270" b="635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
                    <a:extLst>
                      <a:ext uri="{28A0092B-C50C-407E-A947-70E740481C1C}">
                        <a14:useLocalDpi xmlns:a14="http://schemas.microsoft.com/office/drawing/2010/main" val="0"/>
                      </a:ext>
                    </a:extLst>
                  </a:blip>
                  <a:srcRect b="69671"/>
                  <a:stretch/>
                </pic:blipFill>
                <pic:spPr bwMode="auto">
                  <a:xfrm>
                    <a:off x="0" y="0"/>
                    <a:ext cx="7562850" cy="29662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F5F8F"/>
    <w:multiLevelType w:val="hybridMultilevel"/>
    <w:tmpl w:val="90520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427F7E"/>
    <w:multiLevelType w:val="hybridMultilevel"/>
    <w:tmpl w:val="91306D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5F772354"/>
    <w:multiLevelType w:val="hybridMultilevel"/>
    <w:tmpl w:val="31805D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6385">
      <o:colormru v:ext="edit" colors="#f3f4f8"/>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2C5"/>
    <w:rsid w:val="0004478A"/>
    <w:rsid w:val="0005774D"/>
    <w:rsid w:val="00066BC8"/>
    <w:rsid w:val="000D28D8"/>
    <w:rsid w:val="000D338F"/>
    <w:rsid w:val="000E4083"/>
    <w:rsid w:val="000F5687"/>
    <w:rsid w:val="0010335E"/>
    <w:rsid w:val="001C797E"/>
    <w:rsid w:val="00220144"/>
    <w:rsid w:val="002426C4"/>
    <w:rsid w:val="00254715"/>
    <w:rsid w:val="002974D3"/>
    <w:rsid w:val="00314B34"/>
    <w:rsid w:val="0034536F"/>
    <w:rsid w:val="003815F4"/>
    <w:rsid w:val="00386175"/>
    <w:rsid w:val="003A1123"/>
    <w:rsid w:val="003C0E22"/>
    <w:rsid w:val="003D3CC6"/>
    <w:rsid w:val="003E2167"/>
    <w:rsid w:val="004141EE"/>
    <w:rsid w:val="0041664F"/>
    <w:rsid w:val="00430DB0"/>
    <w:rsid w:val="00472A22"/>
    <w:rsid w:val="004A31FF"/>
    <w:rsid w:val="004C2DD6"/>
    <w:rsid w:val="004C3CC6"/>
    <w:rsid w:val="004F05DA"/>
    <w:rsid w:val="005045FD"/>
    <w:rsid w:val="005105BB"/>
    <w:rsid w:val="00521257"/>
    <w:rsid w:val="005500E5"/>
    <w:rsid w:val="005C71F5"/>
    <w:rsid w:val="006357F8"/>
    <w:rsid w:val="0064482D"/>
    <w:rsid w:val="00670C3A"/>
    <w:rsid w:val="006F32E8"/>
    <w:rsid w:val="007010B5"/>
    <w:rsid w:val="007104EE"/>
    <w:rsid w:val="007162C5"/>
    <w:rsid w:val="00755F84"/>
    <w:rsid w:val="00775794"/>
    <w:rsid w:val="007A0CD3"/>
    <w:rsid w:val="007B2BEF"/>
    <w:rsid w:val="007D5F3A"/>
    <w:rsid w:val="007D7A6D"/>
    <w:rsid w:val="007F500D"/>
    <w:rsid w:val="007F7E71"/>
    <w:rsid w:val="00821BCE"/>
    <w:rsid w:val="00850377"/>
    <w:rsid w:val="00851F26"/>
    <w:rsid w:val="00871C83"/>
    <w:rsid w:val="00893A96"/>
    <w:rsid w:val="008A621B"/>
    <w:rsid w:val="00930417"/>
    <w:rsid w:val="00951D17"/>
    <w:rsid w:val="00952DF9"/>
    <w:rsid w:val="00996DAF"/>
    <w:rsid w:val="009E295A"/>
    <w:rsid w:val="00A64A38"/>
    <w:rsid w:val="00A76492"/>
    <w:rsid w:val="00AB7498"/>
    <w:rsid w:val="00AC09F2"/>
    <w:rsid w:val="00B16F22"/>
    <w:rsid w:val="00B17603"/>
    <w:rsid w:val="00B213B1"/>
    <w:rsid w:val="00B51C9F"/>
    <w:rsid w:val="00B84A7D"/>
    <w:rsid w:val="00BB6A5D"/>
    <w:rsid w:val="00BD1367"/>
    <w:rsid w:val="00C31FFC"/>
    <w:rsid w:val="00C57ED5"/>
    <w:rsid w:val="00C62B80"/>
    <w:rsid w:val="00C723DB"/>
    <w:rsid w:val="00CD3E13"/>
    <w:rsid w:val="00D62CF1"/>
    <w:rsid w:val="00D73D4B"/>
    <w:rsid w:val="00D90C5F"/>
    <w:rsid w:val="00DF0D56"/>
    <w:rsid w:val="00DF1E38"/>
    <w:rsid w:val="00E15033"/>
    <w:rsid w:val="00E15937"/>
    <w:rsid w:val="00E212B4"/>
    <w:rsid w:val="00E60950"/>
    <w:rsid w:val="00E62FDC"/>
    <w:rsid w:val="00EC1F26"/>
    <w:rsid w:val="00F4181E"/>
    <w:rsid w:val="00F50567"/>
    <w:rsid w:val="00F60758"/>
    <w:rsid w:val="00F6634A"/>
    <w:rsid w:val="00F667B1"/>
    <w:rsid w:val="00F82156"/>
    <w:rsid w:val="00F902C5"/>
    <w:rsid w:val="00F92B2C"/>
    <w:rsid w:val="00FC0DE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colormru v:ext="edit" colors="#f3f4f8"/>
    </o:shapedefaults>
    <o:shapelayout v:ext="edit">
      <o:idmap v:ext="edit" data="1"/>
    </o:shapelayout>
  </w:shapeDefaults>
  <w:decimalSymbol w:val="."/>
  <w:listSeparator w:val=","/>
  <w14:docId w14:val="1DC3A62F"/>
  <w14:defaultImageDpi w14:val="300"/>
  <w15:docId w15:val="{56AFB615-53CA-42E1-8218-C3F7618B7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MS Mincho" w:hAnsi="Helvetica"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02C5"/>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7162C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162C5"/>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2CF1"/>
    <w:pPr>
      <w:tabs>
        <w:tab w:val="center" w:pos="4320"/>
        <w:tab w:val="right" w:pos="8640"/>
      </w:tabs>
      <w:spacing w:after="0" w:line="240" w:lineRule="auto"/>
    </w:pPr>
    <w:rPr>
      <w:rFonts w:ascii="Helvetica" w:eastAsia="MS Mincho" w:hAnsi="Helvetica" w:cs="Times New Roman"/>
      <w:sz w:val="24"/>
      <w:szCs w:val="24"/>
      <w:lang w:val="en-US"/>
    </w:rPr>
  </w:style>
  <w:style w:type="character" w:customStyle="1" w:styleId="HeaderChar">
    <w:name w:val="Header Char"/>
    <w:basedOn w:val="DefaultParagraphFont"/>
    <w:link w:val="Header"/>
    <w:uiPriority w:val="99"/>
    <w:rsid w:val="00D62CF1"/>
  </w:style>
  <w:style w:type="paragraph" w:styleId="Footer">
    <w:name w:val="footer"/>
    <w:basedOn w:val="Normal"/>
    <w:link w:val="FooterChar"/>
    <w:uiPriority w:val="99"/>
    <w:unhideWhenUsed/>
    <w:rsid w:val="00D62CF1"/>
    <w:pPr>
      <w:tabs>
        <w:tab w:val="center" w:pos="4320"/>
        <w:tab w:val="right" w:pos="8640"/>
      </w:tabs>
      <w:spacing w:after="0" w:line="240" w:lineRule="auto"/>
    </w:pPr>
    <w:rPr>
      <w:rFonts w:ascii="Helvetica" w:eastAsia="MS Mincho" w:hAnsi="Helvetica" w:cs="Times New Roman"/>
      <w:sz w:val="24"/>
      <w:szCs w:val="24"/>
      <w:lang w:val="en-US"/>
    </w:rPr>
  </w:style>
  <w:style w:type="character" w:customStyle="1" w:styleId="FooterChar">
    <w:name w:val="Footer Char"/>
    <w:basedOn w:val="DefaultParagraphFont"/>
    <w:link w:val="Footer"/>
    <w:uiPriority w:val="99"/>
    <w:rsid w:val="00D62CF1"/>
  </w:style>
  <w:style w:type="paragraph" w:styleId="BalloonText">
    <w:name w:val="Balloon Text"/>
    <w:basedOn w:val="Normal"/>
    <w:link w:val="BalloonTextChar"/>
    <w:uiPriority w:val="99"/>
    <w:semiHidden/>
    <w:unhideWhenUsed/>
    <w:rsid w:val="00D62CF1"/>
    <w:rPr>
      <w:rFonts w:ascii="Lucida Grande" w:hAnsi="Lucida Grande" w:cs="Lucida Grande"/>
      <w:sz w:val="18"/>
      <w:szCs w:val="18"/>
    </w:rPr>
  </w:style>
  <w:style w:type="character" w:customStyle="1" w:styleId="BalloonTextChar">
    <w:name w:val="Balloon Text Char"/>
    <w:link w:val="BalloonText"/>
    <w:uiPriority w:val="99"/>
    <w:semiHidden/>
    <w:rsid w:val="00D62CF1"/>
    <w:rPr>
      <w:rFonts w:ascii="Lucida Grande" w:hAnsi="Lucida Grande" w:cs="Lucida Grande"/>
      <w:sz w:val="18"/>
      <w:szCs w:val="18"/>
    </w:rPr>
  </w:style>
  <w:style w:type="paragraph" w:customStyle="1" w:styleId="IntroPara01">
    <w:name w:val="_IntroPara01"/>
    <w:next w:val="Body01"/>
    <w:qFormat/>
    <w:rsid w:val="0010335E"/>
    <w:pPr>
      <w:spacing w:after="170"/>
    </w:pPr>
    <w:rPr>
      <w:rFonts w:ascii="Calibri" w:hAnsi="Calibri"/>
      <w:caps/>
      <w:sz w:val="28"/>
      <w:szCs w:val="28"/>
      <w:lang w:val="en-US"/>
    </w:rPr>
  </w:style>
  <w:style w:type="paragraph" w:customStyle="1" w:styleId="Header02">
    <w:name w:val="_Header02"/>
    <w:next w:val="IntroPara01"/>
    <w:qFormat/>
    <w:rsid w:val="006F32E8"/>
    <w:pPr>
      <w:spacing w:before="284" w:after="170"/>
    </w:pPr>
    <w:rPr>
      <w:rFonts w:ascii="Calibri" w:hAnsi="Calibri"/>
      <w:noProof/>
      <w:color w:val="25416B"/>
      <w:sz w:val="72"/>
      <w:szCs w:val="96"/>
      <w:lang w:val="en-US"/>
    </w:rPr>
  </w:style>
  <w:style w:type="paragraph" w:customStyle="1" w:styleId="Header03">
    <w:name w:val="_Header03"/>
    <w:next w:val="Body01"/>
    <w:qFormat/>
    <w:rsid w:val="006F32E8"/>
    <w:pPr>
      <w:spacing w:after="170"/>
    </w:pPr>
    <w:rPr>
      <w:rFonts w:ascii="Calibri" w:hAnsi="Calibri"/>
      <w:color w:val="25416B"/>
      <w:sz w:val="36"/>
      <w:szCs w:val="36"/>
      <w:lang w:val="en-GB"/>
    </w:rPr>
  </w:style>
  <w:style w:type="paragraph" w:customStyle="1" w:styleId="Header01">
    <w:name w:val="_Header01"/>
    <w:next w:val="IntroPara01"/>
    <w:qFormat/>
    <w:rsid w:val="004141EE"/>
    <w:pPr>
      <w:spacing w:after="113"/>
    </w:pPr>
    <w:rPr>
      <w:rFonts w:ascii="Calibri" w:hAnsi="Calibri"/>
      <w:color w:val="25416B"/>
      <w:sz w:val="96"/>
      <w:szCs w:val="96"/>
      <w:lang w:val="en-US"/>
    </w:rPr>
  </w:style>
  <w:style w:type="paragraph" w:customStyle="1" w:styleId="Body01">
    <w:name w:val="_Body01"/>
    <w:qFormat/>
    <w:rsid w:val="006F32E8"/>
    <w:pPr>
      <w:spacing w:after="113"/>
    </w:pPr>
    <w:rPr>
      <w:rFonts w:ascii="Calibri" w:hAnsi="Calibri"/>
      <w:lang w:val="en-US"/>
    </w:rPr>
  </w:style>
  <w:style w:type="character" w:styleId="Hyperlink">
    <w:name w:val="Hyperlink"/>
    <w:basedOn w:val="DefaultParagraphFont"/>
    <w:uiPriority w:val="99"/>
    <w:unhideWhenUsed/>
    <w:rsid w:val="00F902C5"/>
    <w:rPr>
      <w:color w:val="0000FF" w:themeColor="hyperlink"/>
      <w:u w:val="single"/>
    </w:rPr>
  </w:style>
  <w:style w:type="paragraph" w:styleId="EndnoteText">
    <w:name w:val="endnote text"/>
    <w:basedOn w:val="Normal"/>
    <w:link w:val="EndnoteTextChar"/>
    <w:uiPriority w:val="99"/>
    <w:semiHidden/>
    <w:unhideWhenUsed/>
    <w:rsid w:val="00F902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02C5"/>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F902C5"/>
    <w:rPr>
      <w:vertAlign w:val="superscript"/>
    </w:rPr>
  </w:style>
  <w:style w:type="character" w:styleId="CommentReference">
    <w:name w:val="annotation reference"/>
    <w:basedOn w:val="DefaultParagraphFont"/>
    <w:uiPriority w:val="99"/>
    <w:semiHidden/>
    <w:unhideWhenUsed/>
    <w:rsid w:val="001C797E"/>
    <w:rPr>
      <w:sz w:val="16"/>
      <w:szCs w:val="16"/>
    </w:rPr>
  </w:style>
  <w:style w:type="paragraph" w:styleId="CommentText">
    <w:name w:val="annotation text"/>
    <w:basedOn w:val="Normal"/>
    <w:link w:val="CommentTextChar"/>
    <w:uiPriority w:val="99"/>
    <w:semiHidden/>
    <w:unhideWhenUsed/>
    <w:rsid w:val="001C797E"/>
    <w:pPr>
      <w:spacing w:line="240" w:lineRule="auto"/>
    </w:pPr>
    <w:rPr>
      <w:sz w:val="20"/>
      <w:szCs w:val="20"/>
    </w:rPr>
  </w:style>
  <w:style w:type="character" w:customStyle="1" w:styleId="CommentTextChar">
    <w:name w:val="Comment Text Char"/>
    <w:basedOn w:val="DefaultParagraphFont"/>
    <w:link w:val="CommentText"/>
    <w:uiPriority w:val="99"/>
    <w:semiHidden/>
    <w:rsid w:val="001C797E"/>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1C797E"/>
    <w:rPr>
      <w:b/>
      <w:bCs/>
    </w:rPr>
  </w:style>
  <w:style w:type="character" w:customStyle="1" w:styleId="CommentSubjectChar">
    <w:name w:val="Comment Subject Char"/>
    <w:basedOn w:val="CommentTextChar"/>
    <w:link w:val="CommentSubject"/>
    <w:uiPriority w:val="99"/>
    <w:semiHidden/>
    <w:rsid w:val="001C797E"/>
    <w:rPr>
      <w:rFonts w:asciiTheme="minorHAnsi" w:eastAsiaTheme="minorHAnsi" w:hAnsiTheme="minorHAnsi" w:cstheme="minorBidi"/>
      <w:b/>
      <w:bCs/>
    </w:rPr>
  </w:style>
  <w:style w:type="paragraph" w:styleId="ListParagraph">
    <w:name w:val="List Paragraph"/>
    <w:basedOn w:val="Normal"/>
    <w:uiPriority w:val="34"/>
    <w:qFormat/>
    <w:rsid w:val="005105BB"/>
    <w:pPr>
      <w:ind w:left="720"/>
      <w:contextualSpacing/>
    </w:pPr>
  </w:style>
  <w:style w:type="character" w:customStyle="1" w:styleId="Heading1Char">
    <w:name w:val="Heading 1 Char"/>
    <w:basedOn w:val="DefaultParagraphFont"/>
    <w:link w:val="Heading1"/>
    <w:uiPriority w:val="9"/>
    <w:rsid w:val="007162C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162C5"/>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7162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62C5"/>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unhideWhenUsed/>
    <w:rsid w:val="007162C5"/>
    <w:pPr>
      <w:spacing w:after="0" w:line="240" w:lineRule="auto"/>
    </w:pPr>
    <w:rPr>
      <w:sz w:val="20"/>
      <w:szCs w:val="20"/>
    </w:rPr>
  </w:style>
  <w:style w:type="character" w:customStyle="1" w:styleId="FootnoteTextChar">
    <w:name w:val="Footnote Text Char"/>
    <w:basedOn w:val="DefaultParagraphFont"/>
    <w:link w:val="FootnoteText"/>
    <w:uiPriority w:val="99"/>
    <w:rsid w:val="007162C5"/>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7162C5"/>
    <w:rPr>
      <w:vertAlign w:val="superscript"/>
    </w:rPr>
  </w:style>
  <w:style w:type="paragraph" w:styleId="Caption">
    <w:name w:val="caption"/>
    <w:basedOn w:val="Normal"/>
    <w:next w:val="Normal"/>
    <w:uiPriority w:val="35"/>
    <w:unhideWhenUsed/>
    <w:qFormat/>
    <w:rsid w:val="007162C5"/>
    <w:pPr>
      <w:spacing w:line="240" w:lineRule="auto"/>
    </w:pPr>
    <w:rPr>
      <w:i/>
      <w:iCs/>
      <w:color w:val="1F497D" w:themeColor="text2"/>
      <w:sz w:val="18"/>
      <w:szCs w:val="18"/>
    </w:rPr>
  </w:style>
  <w:style w:type="table" w:customStyle="1" w:styleId="WyndhamBasic">
    <w:name w:val="Wyndham Basic"/>
    <w:basedOn w:val="TableNormal"/>
    <w:uiPriority w:val="99"/>
    <w:rsid w:val="007162C5"/>
    <w:pPr>
      <w:jc w:val="center"/>
    </w:pPr>
    <w:rPr>
      <w:rFonts w:asciiTheme="minorHAnsi" w:eastAsiaTheme="minorHAnsi" w:hAnsiTheme="minorHAnsi" w:cstheme="minorBidi"/>
      <w:szCs w:val="22"/>
    </w:rPr>
    <w:tblPr/>
    <w:tcPr>
      <w:vAlign w:val="center"/>
    </w:tcPr>
    <w:tblStylePr w:type="firstRow">
      <w:rPr>
        <w:b/>
      </w:rPr>
      <w:tblPr/>
      <w:tcPr>
        <w:tcBorders>
          <w:top w:val="single" w:sz="4" w:space="0" w:color="auto"/>
          <w:bottom w:val="single" w:sz="4" w:space="0" w:color="auto"/>
        </w:tcBorders>
      </w:tcPr>
    </w:tblStylePr>
    <w:tblStylePr w:type="lastRow">
      <w:tblPr/>
      <w:tcPr>
        <w:tcBorders>
          <w:bottom w:val="single" w:sz="4" w:space="0" w:color="auto"/>
        </w:tcBorders>
      </w:tcPr>
    </w:tblStylePr>
    <w:tblStylePr w:type="firstCol">
      <w:pPr>
        <w:jc w:val="left"/>
      </w:pPr>
    </w:tblStylePr>
  </w:style>
  <w:style w:type="table" w:styleId="TableGrid">
    <w:name w:val="Table Grid"/>
    <w:basedOn w:val="TableNormal"/>
    <w:uiPriority w:val="39"/>
    <w:rsid w:val="007162C5"/>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62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7162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yndham.vic.gov.au/about-council/wyndham-community/research-and-statistics/community-profiles" TargetMode="External"/><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ivicfile2\templates2016$\CEO's%20Office\Factsheet%20No%20Images.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wyndhamcitycouncil-my.sharepoint.com/personal/jcasey_wyndham_vic_gov_au/Documents/Desktop/Data/CALD%20Profile%20May%2020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wyndhamcitycouncil-my.sharepoint.com/personal/jcasey_wyndham_vic_gov_au/Documents/Desktop/Data/CALD%20Profile%20May%20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wyndhamcitycouncil-my.sharepoint.com/personal/jcasey_wyndham_vic_gov_au/Documents/Desktop/Data/CALD%20Profile%20v2%20May%202018.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'Country of Birth'!$F$35</c:f>
              <c:strCache>
                <c:ptCount val="1"/>
                <c:pt idx="0">
                  <c:v>Difference 2011 - 2016</c:v>
                </c:pt>
              </c:strCache>
            </c:strRef>
          </c:tx>
          <c:spPr>
            <a:solidFill>
              <a:srgbClr val="002E54"/>
            </a:solidFill>
            <a:ln>
              <a:noFill/>
            </a:ln>
            <a:effectLst/>
          </c:spPr>
          <c:invertIfNegative val="0"/>
          <c:dLbls>
            <c:dLbl>
              <c:idx val="5"/>
              <c:layout>
                <c:manualLayout>
                  <c:x val="2.782236536987425E-3"/>
                  <c:y val="-4.63210339438339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07-4213-A861-CDEBE8883C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'Country of Birth'!$E$36:$E$41</c:f>
              <c:strCache>
                <c:ptCount val="6"/>
                <c:pt idx="0">
                  <c:v>Australia</c:v>
                </c:pt>
                <c:pt idx="1">
                  <c:v>India</c:v>
                </c:pt>
                <c:pt idx="2">
                  <c:v>New Zealand</c:v>
                </c:pt>
                <c:pt idx="3">
                  <c:v>Philippines</c:v>
                </c:pt>
                <c:pt idx="4">
                  <c:v>China</c:v>
                </c:pt>
                <c:pt idx="5">
                  <c:v>England</c:v>
                </c:pt>
              </c:strCache>
            </c:strRef>
          </c:cat>
          <c:val>
            <c:numRef>
              <c:f>'Country of Birth'!$F$36:$F$41</c:f>
              <c:numCache>
                <c:formatCode>_-* #,##0_-;\-* #,##0_-;_-* "-"??_-;_-@_-</c:formatCode>
                <c:ptCount val="6"/>
                <c:pt idx="0">
                  <c:v>15888</c:v>
                </c:pt>
                <c:pt idx="1">
                  <c:v>14301</c:v>
                </c:pt>
                <c:pt idx="2">
                  <c:v>2679</c:v>
                </c:pt>
                <c:pt idx="3">
                  <c:v>1801</c:v>
                </c:pt>
                <c:pt idx="4">
                  <c:v>3038</c:v>
                </c:pt>
                <c:pt idx="5">
                  <c:v>73</c:v>
                </c:pt>
              </c:numCache>
            </c:numRef>
          </c:val>
          <c:extLst>
            <c:ext xmlns:c16="http://schemas.microsoft.com/office/drawing/2014/chart" uri="{C3380CC4-5D6E-409C-BE32-E72D297353CC}">
              <c16:uniqueId val="{00000001-4F07-4213-A861-CDEBE8883C76}"/>
            </c:ext>
          </c:extLst>
        </c:ser>
        <c:dLbls>
          <c:showLegendKey val="0"/>
          <c:showVal val="0"/>
          <c:showCatName val="0"/>
          <c:showSerName val="0"/>
          <c:showPercent val="0"/>
          <c:showBubbleSize val="0"/>
        </c:dLbls>
        <c:gapWidth val="219"/>
        <c:overlap val="-27"/>
        <c:axId val="732422448"/>
        <c:axId val="721568296"/>
      </c:barChart>
      <c:lineChart>
        <c:grouping val="standard"/>
        <c:varyColors val="0"/>
        <c:ser>
          <c:idx val="1"/>
          <c:order val="1"/>
          <c:tx>
            <c:strRef>
              <c:f>'Country of Birth'!$G$35</c:f>
              <c:strCache>
                <c:ptCount val="1"/>
                <c:pt idx="0">
                  <c:v>% Difference 2011 - 2016</c:v>
                </c:pt>
              </c:strCache>
            </c:strRef>
          </c:tx>
          <c:spPr>
            <a:ln w="28575" cap="rnd">
              <a:solidFill>
                <a:srgbClr val="009EE0"/>
              </a:solidFill>
              <a:round/>
            </a:ln>
            <a:effectLst/>
          </c:spPr>
          <c:marker>
            <c:symbol val="circle"/>
            <c:size val="5"/>
            <c:spPr>
              <a:solidFill>
                <a:srgbClr val="009EE0"/>
              </a:solidFill>
              <a:ln w="9525">
                <a:solidFill>
                  <a:srgbClr val="009EE0"/>
                </a:solidFill>
              </a:ln>
              <a:effectLst/>
            </c:spPr>
          </c:marker>
          <c:dLbls>
            <c:dLbl>
              <c:idx val="1"/>
              <c:layout>
                <c:manualLayout>
                  <c:x val="1.66934192219244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07-4213-A861-CDEBE8883C76}"/>
                </c:ext>
              </c:extLst>
            </c:dLbl>
            <c:dLbl>
              <c:idx val="2"/>
              <c:layout>
                <c:manualLayout>
                  <c:x val="-1.3911182684937176E-2"/>
                  <c:y val="-5.0953137338218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07-4213-A861-CDEBE8883C76}"/>
                </c:ext>
              </c:extLst>
            </c:dLbl>
            <c:dLbl>
              <c:idx val="5"/>
              <c:layout>
                <c:manualLayout>
                  <c:x val="-2.0402832242648673E-16"/>
                  <c:y val="-9.26420678876713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07-4213-A861-CDEBE8883C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'Country of Birth'!$E$37:$E$41</c:f>
              <c:strCache>
                <c:ptCount val="5"/>
                <c:pt idx="0">
                  <c:v>India</c:v>
                </c:pt>
                <c:pt idx="1">
                  <c:v>New Zealand</c:v>
                </c:pt>
                <c:pt idx="2">
                  <c:v>Philippines</c:v>
                </c:pt>
                <c:pt idx="3">
                  <c:v>China</c:v>
                </c:pt>
                <c:pt idx="4">
                  <c:v>England</c:v>
                </c:pt>
              </c:strCache>
            </c:strRef>
          </c:cat>
          <c:val>
            <c:numRef>
              <c:f>'Country of Birth'!$G$36:$G$41</c:f>
              <c:numCache>
                <c:formatCode>0.0%</c:formatCode>
                <c:ptCount val="6"/>
                <c:pt idx="0">
                  <c:v>0.16104606963661244</c:v>
                </c:pt>
                <c:pt idx="1">
                  <c:v>1.7668643439584877</c:v>
                </c:pt>
                <c:pt idx="2">
                  <c:v>0.53239268680445151</c:v>
                </c:pt>
                <c:pt idx="3">
                  <c:v>0.45873662761079981</c:v>
                </c:pt>
                <c:pt idx="4">
                  <c:v>1.2215520707679937</c:v>
                </c:pt>
                <c:pt idx="5">
                  <c:v>1.4882772680937819E-2</c:v>
                </c:pt>
              </c:numCache>
            </c:numRef>
          </c:val>
          <c:smooth val="0"/>
          <c:extLst>
            <c:ext xmlns:c16="http://schemas.microsoft.com/office/drawing/2014/chart" uri="{C3380CC4-5D6E-409C-BE32-E72D297353CC}">
              <c16:uniqueId val="{00000005-4F07-4213-A861-CDEBE8883C76}"/>
            </c:ext>
          </c:extLst>
        </c:ser>
        <c:dLbls>
          <c:showLegendKey val="0"/>
          <c:showVal val="0"/>
          <c:showCatName val="0"/>
          <c:showSerName val="0"/>
          <c:showPercent val="0"/>
          <c:showBubbleSize val="0"/>
        </c:dLbls>
        <c:marker val="1"/>
        <c:smooth val="0"/>
        <c:axId val="732436224"/>
        <c:axId val="732431304"/>
      </c:lineChart>
      <c:catAx>
        <c:axId val="73242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21568296"/>
        <c:crosses val="autoZero"/>
        <c:auto val="1"/>
        <c:lblAlgn val="ctr"/>
        <c:lblOffset val="100"/>
        <c:noMultiLvlLbl val="0"/>
      </c:catAx>
      <c:valAx>
        <c:axId val="721568296"/>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32422448"/>
        <c:crosses val="autoZero"/>
        <c:crossBetween val="between"/>
      </c:valAx>
      <c:valAx>
        <c:axId val="73243130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732436224"/>
        <c:crosses val="max"/>
        <c:crossBetween val="between"/>
      </c:valAx>
      <c:catAx>
        <c:axId val="732436224"/>
        <c:scaling>
          <c:orientation val="minMax"/>
        </c:scaling>
        <c:delete val="1"/>
        <c:axPos val="b"/>
        <c:numFmt formatCode="General" sourceLinked="1"/>
        <c:majorTickMark val="out"/>
        <c:minorTickMark val="none"/>
        <c:tickLblPos val="nextTo"/>
        <c:crossAx val="7324313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Proficiency!$C$29</c:f>
              <c:strCache>
                <c:ptCount val="1"/>
                <c:pt idx="0">
                  <c:v>%</c:v>
                </c:pt>
              </c:strCache>
            </c:strRef>
          </c:tx>
          <c:spPr>
            <a:solidFill>
              <a:srgbClr val="002E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Proficiency!$A$30:$A$35</c:f>
              <c:strCache>
                <c:ptCount val="6"/>
                <c:pt idx="0">
                  <c:v>Speaks English only</c:v>
                </c:pt>
                <c:pt idx="1">
                  <c:v>Speaks other language and speaks English: Very well</c:v>
                </c:pt>
                <c:pt idx="2">
                  <c:v>Speaks other language and speaks English: Well</c:v>
                </c:pt>
                <c:pt idx="3">
                  <c:v>Speaks other language and speaks English: Not well</c:v>
                </c:pt>
                <c:pt idx="4">
                  <c:v>Speaks other language and speaks English: Not at all</c:v>
                </c:pt>
                <c:pt idx="5">
                  <c:v>Either or both language or proficiency not stated</c:v>
                </c:pt>
              </c:strCache>
            </c:strRef>
          </c:cat>
          <c:val>
            <c:numRef>
              <c:f>Proficiency!$C$30:$C$35</c:f>
              <c:numCache>
                <c:formatCode>0.0%</c:formatCode>
                <c:ptCount val="6"/>
                <c:pt idx="0">
                  <c:v>0.5311950183771037</c:v>
                </c:pt>
                <c:pt idx="1">
                  <c:v>0.24637754585064342</c:v>
                </c:pt>
                <c:pt idx="2">
                  <c:v>0.10617728608406489</c:v>
                </c:pt>
                <c:pt idx="3">
                  <c:v>3.9439383192549672E-2</c:v>
                </c:pt>
                <c:pt idx="4">
                  <c:v>1.7856649379600034E-2</c:v>
                </c:pt>
                <c:pt idx="5">
                  <c:v>5.8958722906437971E-2</c:v>
                </c:pt>
              </c:numCache>
            </c:numRef>
          </c:val>
          <c:extLst>
            <c:ext xmlns:c16="http://schemas.microsoft.com/office/drawing/2014/chart" uri="{C3380CC4-5D6E-409C-BE32-E72D297353CC}">
              <c16:uniqueId val="{00000000-4E66-4944-8B48-40CFE1A5D62C}"/>
            </c:ext>
          </c:extLst>
        </c:ser>
        <c:dLbls>
          <c:showLegendKey val="0"/>
          <c:showVal val="0"/>
          <c:showCatName val="0"/>
          <c:showSerName val="0"/>
          <c:showPercent val="0"/>
          <c:showBubbleSize val="0"/>
        </c:dLbls>
        <c:gapWidth val="219"/>
        <c:overlap val="-27"/>
        <c:axId val="492282760"/>
        <c:axId val="492285056"/>
      </c:barChart>
      <c:catAx>
        <c:axId val="4922827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92285056"/>
        <c:crosses val="autoZero"/>
        <c:auto val="0"/>
        <c:lblAlgn val="ctr"/>
        <c:lblOffset val="100"/>
        <c:noMultiLvlLbl val="0"/>
      </c:catAx>
      <c:valAx>
        <c:axId val="49228505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en-US"/>
          </a:p>
        </c:txPr>
        <c:crossAx val="492282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923268560039861E-2"/>
          <c:y val="3.9268189365432242E-2"/>
          <c:w val="0.95615346287992031"/>
          <c:h val="0.65328521832354336"/>
        </c:manualLayout>
      </c:layout>
      <c:barChart>
        <c:barDir val="col"/>
        <c:grouping val="clustered"/>
        <c:varyColors val="0"/>
        <c:ser>
          <c:idx val="0"/>
          <c:order val="0"/>
          <c:tx>
            <c:strRef>
              <c:f>Religion!$B$30</c:f>
              <c:strCache>
                <c:ptCount val="1"/>
                <c:pt idx="0">
                  <c:v>Wyndham (C)</c:v>
                </c:pt>
              </c:strCache>
            </c:strRef>
          </c:tx>
          <c:spPr>
            <a:solidFill>
              <a:srgbClr val="002E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Religion!$A$31:$A$38</c:f>
              <c:strCache>
                <c:ptCount val="8"/>
                <c:pt idx="0">
                  <c:v>Buddhism</c:v>
                </c:pt>
                <c:pt idx="1">
                  <c:v>Christianity</c:v>
                </c:pt>
                <c:pt idx="2">
                  <c:v>Hinduism</c:v>
                </c:pt>
                <c:pt idx="3">
                  <c:v>Islam</c:v>
                </c:pt>
                <c:pt idx="4">
                  <c:v>Judaism</c:v>
                </c:pt>
                <c:pt idx="5">
                  <c:v>Other Religions</c:v>
                </c:pt>
                <c:pt idx="6">
                  <c:v>Secular Beliefs and Other Spiritual Beliefs and No Religious Affiliation</c:v>
                </c:pt>
                <c:pt idx="7">
                  <c:v>Inadequately described or not stated</c:v>
                </c:pt>
              </c:strCache>
            </c:strRef>
          </c:cat>
          <c:val>
            <c:numRef>
              <c:f>Religion!$B$31:$B$38</c:f>
              <c:numCache>
                <c:formatCode>0.0%</c:formatCode>
                <c:ptCount val="8"/>
                <c:pt idx="0">
                  <c:v>2.7141922825376062E-2</c:v>
                </c:pt>
                <c:pt idx="1">
                  <c:v>0.46096132057222339</c:v>
                </c:pt>
                <c:pt idx="2">
                  <c:v>8.5856538840630436E-2</c:v>
                </c:pt>
                <c:pt idx="3">
                  <c:v>7.3245884726277882E-2</c:v>
                </c:pt>
                <c:pt idx="4">
                  <c:v>5.4348326716347796E-4</c:v>
                </c:pt>
                <c:pt idx="5">
                  <c:v>3.7988559216647171E-2</c:v>
                </c:pt>
                <c:pt idx="6">
                  <c:v>0.22976906566935951</c:v>
                </c:pt>
                <c:pt idx="7">
                  <c:v>8.4488619091922373E-2</c:v>
                </c:pt>
              </c:numCache>
            </c:numRef>
          </c:val>
          <c:extLst>
            <c:ext xmlns:c16="http://schemas.microsoft.com/office/drawing/2014/chart" uri="{C3380CC4-5D6E-409C-BE32-E72D297353CC}">
              <c16:uniqueId val="{00000000-E337-4450-B608-DAFED544C000}"/>
            </c:ext>
          </c:extLst>
        </c:ser>
        <c:ser>
          <c:idx val="1"/>
          <c:order val="1"/>
          <c:tx>
            <c:strRef>
              <c:f>Religion!$C$30</c:f>
              <c:strCache>
                <c:ptCount val="1"/>
                <c:pt idx="0">
                  <c:v>Greater Melbourne</c:v>
                </c:pt>
              </c:strCache>
            </c:strRef>
          </c:tx>
          <c:spPr>
            <a:solidFill>
              <a:srgbClr val="009EE0"/>
            </a:solidFill>
            <a:ln>
              <a:noFill/>
            </a:ln>
            <a:effectLst/>
          </c:spPr>
          <c:invertIfNegative val="0"/>
          <c:dLbls>
            <c:dLbl>
              <c:idx val="0"/>
              <c:layout>
                <c:manualLayout>
                  <c:x val="0"/>
                  <c:y val="-3.2128518571717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37-4450-B608-DAFED544C000}"/>
                </c:ext>
              </c:extLst>
            </c:dLbl>
            <c:dLbl>
              <c:idx val="1"/>
              <c:layout>
                <c:manualLayout>
                  <c:x val="0"/>
                  <c:y val="-4.9977695556004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37-4450-B608-DAFED544C000}"/>
                </c:ext>
              </c:extLst>
            </c:dLbl>
            <c:dLbl>
              <c:idx val="4"/>
              <c:layout>
                <c:manualLayout>
                  <c:x val="0"/>
                  <c:y val="-2.141901238114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37-4450-B608-DAFED544C000}"/>
                </c:ext>
              </c:extLst>
            </c:dLbl>
            <c:dLbl>
              <c:idx val="7"/>
              <c:layout>
                <c:manualLayout>
                  <c:x val="0"/>
                  <c:y val="-2.8558683174859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37-4450-B608-DAFED544C0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Religion!$A$31:$A$38</c:f>
              <c:strCache>
                <c:ptCount val="8"/>
                <c:pt idx="0">
                  <c:v>Buddhism</c:v>
                </c:pt>
                <c:pt idx="1">
                  <c:v>Christianity</c:v>
                </c:pt>
                <c:pt idx="2">
                  <c:v>Hinduism</c:v>
                </c:pt>
                <c:pt idx="3">
                  <c:v>Islam</c:v>
                </c:pt>
                <c:pt idx="4">
                  <c:v>Judaism</c:v>
                </c:pt>
                <c:pt idx="5">
                  <c:v>Other Religions</c:v>
                </c:pt>
                <c:pt idx="6">
                  <c:v>Secular Beliefs and Other Spiritual Beliefs and No Religious Affiliation</c:v>
                </c:pt>
                <c:pt idx="7">
                  <c:v>Inadequately described or not stated</c:v>
                </c:pt>
              </c:strCache>
            </c:strRef>
          </c:cat>
          <c:val>
            <c:numRef>
              <c:f>Religion!$C$31:$C$38</c:f>
              <c:numCache>
                <c:formatCode>0.0%</c:formatCode>
                <c:ptCount val="8"/>
                <c:pt idx="0">
                  <c:v>3.802519837421213E-2</c:v>
                </c:pt>
                <c:pt idx="1">
                  <c:v>0.46263185001371171</c:v>
                </c:pt>
                <c:pt idx="2">
                  <c:v>2.8747817827927791E-2</c:v>
                </c:pt>
                <c:pt idx="3">
                  <c:v>4.1614996845186734E-2</c:v>
                </c:pt>
                <c:pt idx="4">
                  <c:v>9.2838462413131154E-3</c:v>
                </c:pt>
                <c:pt idx="5">
                  <c:v>1.455806974478341E-2</c:v>
                </c:pt>
                <c:pt idx="6">
                  <c:v>0.31461336258502948</c:v>
                </c:pt>
                <c:pt idx="7">
                  <c:v>9.0524635412834634E-2</c:v>
                </c:pt>
              </c:numCache>
            </c:numRef>
          </c:val>
          <c:extLst>
            <c:ext xmlns:c16="http://schemas.microsoft.com/office/drawing/2014/chart" uri="{C3380CC4-5D6E-409C-BE32-E72D297353CC}">
              <c16:uniqueId val="{00000005-E337-4450-B608-DAFED544C000}"/>
            </c:ext>
          </c:extLst>
        </c:ser>
        <c:ser>
          <c:idx val="2"/>
          <c:order val="2"/>
          <c:tx>
            <c:strRef>
              <c:f>Religion!$D$30</c:f>
              <c:strCache>
                <c:ptCount val="1"/>
                <c:pt idx="0">
                  <c:v>Victoria</c:v>
                </c:pt>
              </c:strCache>
            </c:strRef>
          </c:tx>
          <c:spPr>
            <a:solidFill>
              <a:srgbClr val="9C9E9F"/>
            </a:solidFill>
            <a:ln>
              <a:noFill/>
            </a:ln>
            <a:effectLst/>
          </c:spPr>
          <c:invertIfNegative val="0"/>
          <c:dLbls>
            <c:dLbl>
              <c:idx val="1"/>
              <c:layout>
                <c:manualLayout>
                  <c:x val="0"/>
                  <c:y val="7.13967079371493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37-4450-B608-DAFED544C000}"/>
                </c:ext>
              </c:extLst>
            </c:dLbl>
            <c:dLbl>
              <c:idx val="2"/>
              <c:layout>
                <c:manualLayout>
                  <c:x val="0"/>
                  <c:y val="-4.2838024762289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37-4450-B608-DAFED544C000}"/>
                </c:ext>
              </c:extLst>
            </c:dLbl>
            <c:dLbl>
              <c:idx val="3"/>
              <c:layout>
                <c:manualLayout>
                  <c:x val="0"/>
                  <c:y val="-4.6407860159147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37-4450-B608-DAFED544C000}"/>
                </c:ext>
              </c:extLst>
            </c:dLbl>
            <c:dLbl>
              <c:idx val="5"/>
              <c:layout>
                <c:manualLayout>
                  <c:x val="0"/>
                  <c:y val="-3.2128518571717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37-4450-B608-DAFED544C000}"/>
                </c:ext>
              </c:extLst>
            </c:dLbl>
            <c:dLbl>
              <c:idx val="6"/>
              <c:layout>
                <c:manualLayout>
                  <c:x val="0"/>
                  <c:y val="-2.141901238114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337-4450-B608-DAFED544C0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Religion!$A$31:$A$38</c:f>
              <c:strCache>
                <c:ptCount val="8"/>
                <c:pt idx="0">
                  <c:v>Buddhism</c:v>
                </c:pt>
                <c:pt idx="1">
                  <c:v>Christianity</c:v>
                </c:pt>
                <c:pt idx="2">
                  <c:v>Hinduism</c:v>
                </c:pt>
                <c:pt idx="3">
                  <c:v>Islam</c:v>
                </c:pt>
                <c:pt idx="4">
                  <c:v>Judaism</c:v>
                </c:pt>
                <c:pt idx="5">
                  <c:v>Other Religions</c:v>
                </c:pt>
                <c:pt idx="6">
                  <c:v>Secular Beliefs and Other Spiritual Beliefs and No Religious Affiliation</c:v>
                </c:pt>
                <c:pt idx="7">
                  <c:v>Inadequately described or not stated</c:v>
                </c:pt>
              </c:strCache>
            </c:strRef>
          </c:cat>
          <c:val>
            <c:numRef>
              <c:f>Religion!$D$31:$D$38</c:f>
              <c:numCache>
                <c:formatCode>0.0%</c:formatCode>
                <c:ptCount val="8"/>
                <c:pt idx="0">
                  <c:v>3.0699096146473946E-2</c:v>
                </c:pt>
                <c:pt idx="1">
                  <c:v>0.47904996166451591</c:v>
                </c:pt>
                <c:pt idx="2">
                  <c:v>2.2768105417181855E-2</c:v>
                </c:pt>
                <c:pt idx="3">
                  <c:v>3.3244727521098014E-2</c:v>
                </c:pt>
                <c:pt idx="4">
                  <c:v>7.1298601024799282E-3</c:v>
                </c:pt>
                <c:pt idx="5">
                  <c:v>1.2242214117176997E-2</c:v>
                </c:pt>
                <c:pt idx="6">
                  <c:v>0.32105984789991737</c:v>
                </c:pt>
                <c:pt idx="7">
                  <c:v>9.3806355861279542E-2</c:v>
                </c:pt>
              </c:numCache>
            </c:numRef>
          </c:val>
          <c:extLst>
            <c:ext xmlns:c16="http://schemas.microsoft.com/office/drawing/2014/chart" uri="{C3380CC4-5D6E-409C-BE32-E72D297353CC}">
              <c16:uniqueId val="{0000000B-E337-4450-B608-DAFED544C000}"/>
            </c:ext>
          </c:extLst>
        </c:ser>
        <c:dLbls>
          <c:showLegendKey val="0"/>
          <c:showVal val="0"/>
          <c:showCatName val="0"/>
          <c:showSerName val="0"/>
          <c:showPercent val="0"/>
          <c:showBubbleSize val="0"/>
        </c:dLbls>
        <c:gapWidth val="170"/>
        <c:overlap val="-40"/>
        <c:axId val="689657920"/>
        <c:axId val="689653000"/>
      </c:barChart>
      <c:catAx>
        <c:axId val="68965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89653000"/>
        <c:crosses val="autoZero"/>
        <c:auto val="1"/>
        <c:lblAlgn val="ctr"/>
        <c:lblOffset val="100"/>
        <c:noMultiLvlLbl val="0"/>
      </c:catAx>
      <c:valAx>
        <c:axId val="689653000"/>
        <c:scaling>
          <c:orientation val="minMax"/>
        </c:scaling>
        <c:delete val="1"/>
        <c:axPos val="l"/>
        <c:numFmt formatCode="0.0%" sourceLinked="1"/>
        <c:majorTickMark val="none"/>
        <c:minorTickMark val="none"/>
        <c:tickLblPos val="nextTo"/>
        <c:crossAx val="689657920"/>
        <c:crosses val="autoZero"/>
        <c:crossBetween val="between"/>
      </c:valAx>
      <c:spPr>
        <a:noFill/>
        <a:ln>
          <a:noFill/>
        </a:ln>
        <a:effectLst/>
      </c:spPr>
    </c:plotArea>
    <c:legend>
      <c:legendPos val="b"/>
      <c:layout>
        <c:manualLayout>
          <c:xMode val="edge"/>
          <c:yMode val="edge"/>
          <c:x val="0.33372173769758601"/>
          <c:y val="0.12583613556042342"/>
          <c:w val="0.4282215395721275"/>
          <c:h val="6.0241393956071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8BEBC-2D90-43D9-9E5B-7E8130898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No Images</Template>
  <TotalTime>0</TotalTime>
  <Pages>9</Pages>
  <Words>2419</Words>
  <Characters>13791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Ckaos</Company>
  <LinksUpToDate>false</LinksUpToDate>
  <CharactersWithSpaces>16178</CharactersWithSpaces>
  <SharedDoc>false</SharedDoc>
  <HLinks>
    <vt:vector size="12" baseType="variant">
      <vt:variant>
        <vt:i4>7143438</vt:i4>
      </vt:variant>
      <vt:variant>
        <vt:i4>-1</vt:i4>
      </vt:variant>
      <vt:variant>
        <vt:i4>1031</vt:i4>
      </vt:variant>
      <vt:variant>
        <vt:i4>1</vt:i4>
      </vt:variant>
      <vt:variant>
        <vt:lpwstr>IMG</vt:lpwstr>
      </vt:variant>
      <vt:variant>
        <vt:lpwstr/>
      </vt:variant>
      <vt:variant>
        <vt:i4>7143438</vt:i4>
      </vt:variant>
      <vt:variant>
        <vt:i4>-1</vt:i4>
      </vt:variant>
      <vt:variant>
        <vt:i4>1029</vt:i4>
      </vt:variant>
      <vt:variant>
        <vt:i4>1</vt:i4>
      </vt:variant>
      <vt:variant>
        <vt:lpwstr>IMG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Green</dc:creator>
  <cp:lastModifiedBy>Judy Casey</cp:lastModifiedBy>
  <cp:revision>2</cp:revision>
  <dcterms:created xsi:type="dcterms:W3CDTF">2018-08-02T04:31:00Z</dcterms:created>
  <dcterms:modified xsi:type="dcterms:W3CDTF">2018-08-02T04:31:00Z</dcterms:modified>
</cp:coreProperties>
</file>