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66BC8" w:rsidRPr="00596B21" w:rsidRDefault="00430DB0" w:rsidP="00F4181E">
      <w:pPr>
        <w:pStyle w:val="Header02"/>
        <w:rPr>
          <w:rFonts w:asciiTheme="majorHAnsi" w:hAnsiTheme="majorHAnsi"/>
          <w:sz w:val="22"/>
          <w:szCs w:val="22"/>
        </w:rPr>
      </w:pPr>
      <w:r>
        <w:rPr>
          <w:lang w:val="en-AU" w:eastAsia="en-A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541069D" wp14:editId="6AA78043">
                <wp:simplePos x="0" y="0"/>
                <wp:positionH relativeFrom="column">
                  <wp:posOffset>5715</wp:posOffset>
                </wp:positionH>
                <wp:positionV relativeFrom="page">
                  <wp:posOffset>1733550</wp:posOffset>
                </wp:positionV>
                <wp:extent cx="4797425" cy="1043940"/>
                <wp:effectExtent l="0" t="0" r="3175" b="3810"/>
                <wp:wrapThrough wrapText="bothSides">
                  <wp:wrapPolygon edited="0">
                    <wp:start x="0" y="0"/>
                    <wp:lineTo x="0" y="21285"/>
                    <wp:lineTo x="21529" y="21285"/>
                    <wp:lineTo x="21529" y="0"/>
                    <wp:lineTo x="0" y="0"/>
                  </wp:wrapPolygon>
                </wp:wrapThrough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7425" cy="1043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0DE6" w:rsidRPr="00101D8F" w:rsidRDefault="00101D8F" w:rsidP="00066BC8">
                            <w:pPr>
                              <w:pStyle w:val="Header01"/>
                              <w:rPr>
                                <w:sz w:val="80"/>
                                <w:szCs w:val="80"/>
                              </w:rPr>
                            </w:pPr>
                            <w:r w:rsidRPr="00101D8F">
                              <w:rPr>
                                <w:sz w:val="80"/>
                                <w:szCs w:val="80"/>
                              </w:rPr>
                              <w:t>Earning and Learning</w:t>
                            </w:r>
                            <w:r w:rsidR="00FC0DE6" w:rsidRPr="00101D8F">
                              <w:rPr>
                                <w:sz w:val="80"/>
                                <w:szCs w:val="80"/>
                              </w:rPr>
                              <w:t xml:space="preserve"> </w:t>
                            </w:r>
                          </w:p>
                          <w:p w:rsidR="00FC0DE6" w:rsidRPr="00DF1843" w:rsidRDefault="00101D8F" w:rsidP="000D338F">
                            <w:pPr>
                              <w:pStyle w:val="IntroPara01"/>
                            </w:pPr>
                            <w:r>
                              <w:t>Strategic Indicators</w:t>
                            </w:r>
                            <w:r w:rsidR="00A157C9">
                              <w:t xml:space="preserve"> – Wyndham City Plan 2017-21</w:t>
                            </w:r>
                          </w:p>
                          <w:p w:rsidR="00FC0DE6" w:rsidRDefault="00FC0DE6" w:rsidP="00066BC8">
                            <w:pPr>
                              <w:pStyle w:val="Header01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45pt;margin-top:136.5pt;width:377.75pt;height:82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" filled="f" stroked="f">
                <v:textbox inset="0,0,0,0">
                  <w:txbxContent>
                    <w:p w:rsidR="00FC0DE6" w:rsidRPr="00101D8F" w:rsidRDefault="00101D8F" w:rsidP="00066BC8">
                      <w:pPr>
                        <w:pStyle w:val="Header01"/>
                        <w:rPr>
                          <w:sz w:val="80"/>
                          <w:szCs w:val="80"/>
                        </w:rPr>
                      </w:pPr>
                      <w:r w:rsidRPr="00101D8F">
                        <w:rPr>
                          <w:sz w:val="80"/>
                          <w:szCs w:val="80"/>
                        </w:rPr>
                        <w:t>Earning and Learning</w:t>
                      </w:r>
                      <w:r w:rsidR="00FC0DE6" w:rsidRPr="00101D8F">
                        <w:rPr>
                          <w:sz w:val="80"/>
                          <w:szCs w:val="80"/>
                        </w:rPr>
                        <w:t xml:space="preserve"> </w:t>
                      </w:r>
                    </w:p>
                    <w:p w:rsidR="00FC0DE6" w:rsidRPr="00DF1843" w:rsidRDefault="00101D8F" w:rsidP="000D338F">
                      <w:pPr>
                        <w:pStyle w:val="IntroPara01"/>
                      </w:pPr>
                      <w:r>
                        <w:t>Strategic Indicators</w:t>
                      </w:r>
                      <w:r w:rsidR="00A157C9">
                        <w:t xml:space="preserve"> – Wyndham City Plan 2017-21</w:t>
                      </w:r>
                    </w:p>
                    <w:p w:rsidR="00FC0DE6" w:rsidRDefault="00FC0DE6" w:rsidP="00066BC8">
                      <w:pPr>
                        <w:pStyle w:val="Header01"/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E62FDC">
        <w:t xml:space="preserve"> </w:t>
      </w:r>
    </w:p>
    <w:p w:rsidR="00F4181E" w:rsidRPr="00596B21" w:rsidRDefault="00F4181E" w:rsidP="00C723DB">
      <w:pPr>
        <w:pStyle w:val="Body01"/>
        <w:rPr>
          <w:rFonts w:asciiTheme="majorHAnsi" w:hAnsiTheme="majorHAnsi"/>
          <w:sz w:val="22"/>
          <w:szCs w:val="22"/>
        </w:rPr>
      </w:pPr>
    </w:p>
    <w:p w:rsidR="00F4181E" w:rsidRPr="00596B21" w:rsidRDefault="00F4181E" w:rsidP="00C723DB">
      <w:pPr>
        <w:pStyle w:val="Body01"/>
        <w:rPr>
          <w:rFonts w:asciiTheme="majorHAnsi" w:hAnsiTheme="majorHAnsi"/>
          <w:sz w:val="22"/>
          <w:szCs w:val="22"/>
        </w:rPr>
      </w:pPr>
    </w:p>
    <w:p w:rsidR="00F4181E" w:rsidRPr="00596B21" w:rsidRDefault="00F4181E" w:rsidP="00C723DB">
      <w:pPr>
        <w:pStyle w:val="Body01"/>
        <w:rPr>
          <w:rFonts w:asciiTheme="majorHAnsi" w:hAnsiTheme="majorHAnsi"/>
          <w:sz w:val="22"/>
          <w:szCs w:val="22"/>
        </w:rPr>
      </w:pPr>
    </w:p>
    <w:p w:rsidR="00211CA1" w:rsidRPr="00596B21" w:rsidRDefault="00211CA1" w:rsidP="00211CA1">
      <w:pPr>
        <w:spacing w:before="60" w:afterLines="60" w:after="144" w:line="240" w:lineRule="auto"/>
        <w:rPr>
          <w:rFonts w:asciiTheme="majorHAnsi" w:hAnsiTheme="majorHAnsi"/>
        </w:rPr>
        <w:sectPr w:rsidR="00211CA1" w:rsidRPr="00596B21" w:rsidSect="00FC0DE6">
          <w:footerReference w:type="default" r:id="rId8"/>
          <w:headerReference w:type="first" r:id="rId9"/>
          <w:type w:val="continuous"/>
          <w:pgSz w:w="11900" w:h="16840"/>
          <w:pgMar w:top="1625" w:right="851" w:bottom="851" w:left="851" w:header="510" w:footer="709" w:gutter="0"/>
          <w:cols w:num="2" w:space="454" w:equalWidth="0">
            <w:col w:w="6653" w:space="454"/>
            <w:col w:w="3091"/>
          </w:cols>
          <w:titlePg/>
          <w:docGrid w:linePitch="360"/>
        </w:sectPr>
      </w:pPr>
    </w:p>
    <w:p w:rsidR="00204867" w:rsidRDefault="00204867" w:rsidP="00204867">
      <w:pPr>
        <w:spacing w:before="120" w:afterLines="50" w:after="120" w:line="240" w:lineRule="auto"/>
        <w:rPr>
          <w:rFonts w:asciiTheme="majorHAnsi" w:hAnsiTheme="majorHAnsi"/>
        </w:rPr>
      </w:pPr>
    </w:p>
    <w:p w:rsidR="00204867" w:rsidRDefault="00204867" w:rsidP="00204867">
      <w:pPr>
        <w:spacing w:before="120" w:afterLines="50" w:after="120" w:line="240" w:lineRule="auto"/>
        <w:rPr>
          <w:rFonts w:asciiTheme="majorHAnsi" w:hAnsiTheme="majorHAnsi"/>
        </w:rPr>
      </w:pPr>
    </w:p>
    <w:p w:rsidR="00FA77C0" w:rsidRPr="00FA77C0" w:rsidRDefault="00FA77C0" w:rsidP="00FA77C0">
      <w:pPr>
        <w:spacing w:before="240" w:after="0" w:line="240" w:lineRule="auto"/>
        <w:rPr>
          <w:rFonts w:asciiTheme="majorHAnsi" w:hAnsiTheme="majorHAnsi"/>
          <w:color w:val="0F243E" w:themeColor="text2" w:themeShade="80"/>
          <w:sz w:val="28"/>
          <w:szCs w:val="28"/>
        </w:rPr>
      </w:pPr>
      <w:r w:rsidRPr="00FA77C0">
        <w:rPr>
          <w:rFonts w:asciiTheme="majorHAnsi" w:hAnsiTheme="majorHAnsi"/>
          <w:color w:val="0F243E" w:themeColor="text2" w:themeShade="80"/>
          <w:sz w:val="28"/>
          <w:szCs w:val="28"/>
        </w:rPr>
        <w:t>Library Services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5061"/>
      </w:tblGrid>
      <w:tr w:rsidR="00596B21" w:rsidRPr="00596B21" w:rsidTr="00C57D6F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596B21" w:rsidRPr="007603CA" w:rsidRDefault="00E130AF" w:rsidP="007111A4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en-AU"/>
              </w:rPr>
            </w:pPr>
            <w:r w:rsidRPr="00C20C72">
              <w:rPr>
                <w:rFonts w:asciiTheme="majorHAnsi" w:eastAsia="Times New Roman" w:hAnsiTheme="majorHAnsi" w:cs="Times New Roman"/>
                <w:b/>
                <w:color w:val="000000"/>
                <w:lang w:eastAsia="en-AU"/>
              </w:rPr>
              <w:t xml:space="preserve">Number of </w:t>
            </w:r>
            <w:r w:rsidR="007111A4">
              <w:rPr>
                <w:rFonts w:asciiTheme="majorHAnsi" w:eastAsia="Times New Roman" w:hAnsiTheme="majorHAnsi" w:cs="Times New Roman"/>
                <w:b/>
                <w:color w:val="000000"/>
                <w:lang w:eastAsia="en-AU"/>
              </w:rPr>
              <w:t>A</w:t>
            </w:r>
            <w:r w:rsidRPr="00C20C72">
              <w:rPr>
                <w:rFonts w:asciiTheme="majorHAnsi" w:eastAsia="Times New Roman" w:hAnsiTheme="majorHAnsi" w:cs="Times New Roman"/>
                <w:b/>
                <w:color w:val="000000"/>
                <w:lang w:eastAsia="en-AU"/>
              </w:rPr>
              <w:t xml:space="preserve">dults </w:t>
            </w:r>
            <w:r w:rsidR="007111A4">
              <w:rPr>
                <w:rFonts w:asciiTheme="majorHAnsi" w:eastAsia="Times New Roman" w:hAnsiTheme="majorHAnsi" w:cs="Times New Roman"/>
                <w:b/>
                <w:color w:val="000000"/>
                <w:lang w:eastAsia="en-AU"/>
              </w:rPr>
              <w:t>P</w:t>
            </w:r>
            <w:r w:rsidRPr="00C20C72">
              <w:rPr>
                <w:rFonts w:asciiTheme="majorHAnsi" w:eastAsia="Times New Roman" w:hAnsiTheme="majorHAnsi" w:cs="Times New Roman"/>
                <w:b/>
                <w:color w:val="000000"/>
                <w:lang w:eastAsia="en-AU"/>
              </w:rPr>
              <w:t xml:space="preserve">articipating in </w:t>
            </w:r>
            <w:r w:rsidR="007111A4">
              <w:rPr>
                <w:rFonts w:asciiTheme="majorHAnsi" w:eastAsia="Times New Roman" w:hAnsiTheme="majorHAnsi" w:cs="Times New Roman"/>
                <w:b/>
                <w:color w:val="000000"/>
                <w:lang w:eastAsia="en-AU"/>
              </w:rPr>
              <w:t>L</w:t>
            </w:r>
            <w:r w:rsidRPr="00C20C72">
              <w:rPr>
                <w:rFonts w:asciiTheme="majorHAnsi" w:eastAsia="Times New Roman" w:hAnsiTheme="majorHAnsi" w:cs="Times New Roman"/>
                <w:b/>
                <w:color w:val="000000"/>
                <w:lang w:eastAsia="en-AU"/>
              </w:rPr>
              <w:t xml:space="preserve">earning and </w:t>
            </w:r>
            <w:r w:rsidR="007111A4">
              <w:rPr>
                <w:rFonts w:asciiTheme="majorHAnsi" w:eastAsia="Times New Roman" w:hAnsiTheme="majorHAnsi" w:cs="Times New Roman"/>
                <w:b/>
                <w:color w:val="000000"/>
                <w:lang w:eastAsia="en-AU"/>
              </w:rPr>
              <w:t>S</w:t>
            </w:r>
            <w:r w:rsidRPr="00C20C72">
              <w:rPr>
                <w:rFonts w:asciiTheme="majorHAnsi" w:eastAsia="Times New Roman" w:hAnsiTheme="majorHAnsi" w:cs="Times New Roman"/>
                <w:b/>
                <w:color w:val="000000"/>
                <w:lang w:eastAsia="en-AU"/>
              </w:rPr>
              <w:t xml:space="preserve">kills </w:t>
            </w:r>
            <w:r w:rsidR="007111A4">
              <w:rPr>
                <w:rFonts w:asciiTheme="majorHAnsi" w:eastAsia="Times New Roman" w:hAnsiTheme="majorHAnsi" w:cs="Times New Roman"/>
                <w:b/>
                <w:color w:val="000000"/>
                <w:lang w:eastAsia="en-AU"/>
              </w:rPr>
              <w:t>P</w:t>
            </w:r>
            <w:r w:rsidRPr="00C20C72">
              <w:rPr>
                <w:rFonts w:asciiTheme="majorHAnsi" w:eastAsia="Times New Roman" w:hAnsiTheme="majorHAnsi" w:cs="Times New Roman"/>
                <w:b/>
                <w:color w:val="000000"/>
                <w:lang w:eastAsia="en-AU"/>
              </w:rPr>
              <w:t xml:space="preserve">rograms </w:t>
            </w:r>
            <w:r w:rsidR="007111A4">
              <w:rPr>
                <w:rFonts w:asciiTheme="majorHAnsi" w:eastAsia="Times New Roman" w:hAnsiTheme="majorHAnsi" w:cs="Times New Roman"/>
                <w:b/>
                <w:color w:val="000000"/>
                <w:lang w:eastAsia="en-AU"/>
              </w:rPr>
              <w:t>O</w:t>
            </w:r>
            <w:r w:rsidRPr="00C20C72">
              <w:rPr>
                <w:rFonts w:asciiTheme="majorHAnsi" w:eastAsia="Times New Roman" w:hAnsiTheme="majorHAnsi" w:cs="Times New Roman"/>
                <w:b/>
                <w:color w:val="000000"/>
                <w:lang w:eastAsia="en-AU"/>
              </w:rPr>
              <w:t xml:space="preserve">ffered at Wyndham </w:t>
            </w:r>
            <w:r w:rsidR="007111A4">
              <w:rPr>
                <w:rFonts w:asciiTheme="majorHAnsi" w:eastAsia="Times New Roman" w:hAnsiTheme="majorHAnsi" w:cs="Times New Roman"/>
                <w:b/>
                <w:color w:val="000000"/>
                <w:lang w:eastAsia="en-AU"/>
              </w:rPr>
              <w:t>Li</w:t>
            </w:r>
            <w:r w:rsidRPr="00C20C72">
              <w:rPr>
                <w:rFonts w:asciiTheme="majorHAnsi" w:eastAsia="Times New Roman" w:hAnsiTheme="majorHAnsi" w:cs="Times New Roman"/>
                <w:b/>
                <w:color w:val="000000"/>
                <w:lang w:eastAsia="en-AU"/>
              </w:rPr>
              <w:t>braries</w:t>
            </w:r>
            <w:r w:rsidR="007111A4">
              <w:rPr>
                <w:rFonts w:asciiTheme="majorHAnsi" w:eastAsia="Times New Roman" w:hAnsiTheme="majorHAnsi" w:cs="Times New Roman"/>
                <w:b/>
                <w:color w:val="000000"/>
                <w:lang w:eastAsia="en-AU"/>
              </w:rPr>
              <w:t>, 2013/14 to 2015/16</w:t>
            </w:r>
            <w:r w:rsidR="00204867">
              <w:rPr>
                <w:rStyle w:val="FootnoteReference"/>
                <w:rFonts w:asciiTheme="majorHAnsi" w:eastAsia="Times New Roman" w:hAnsiTheme="majorHAnsi" w:cs="Times New Roman"/>
                <w:b/>
                <w:color w:val="000000"/>
                <w:lang w:eastAsia="en-AU"/>
              </w:rPr>
              <w:footnoteReference w:id="1"/>
            </w: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</w:tcPr>
          <w:p w:rsidR="00E130AF" w:rsidRPr="00596B21" w:rsidRDefault="00E130AF" w:rsidP="00E130AF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en-AU"/>
              </w:rPr>
            </w:pPr>
            <w:r w:rsidRPr="00596B21">
              <w:rPr>
                <w:rFonts w:asciiTheme="majorHAnsi" w:eastAsia="Times New Roman" w:hAnsiTheme="majorHAnsi" w:cs="Times New Roman"/>
                <w:b/>
                <w:color w:val="000000"/>
                <w:lang w:eastAsia="en-AU"/>
              </w:rPr>
              <w:t xml:space="preserve">Satisfaction with </w:t>
            </w:r>
            <w:r w:rsidR="007111A4">
              <w:rPr>
                <w:rFonts w:asciiTheme="majorHAnsi" w:eastAsia="Times New Roman" w:hAnsiTheme="majorHAnsi" w:cs="Times New Roman"/>
                <w:b/>
                <w:color w:val="000000"/>
                <w:lang w:eastAsia="en-AU"/>
              </w:rPr>
              <w:t>L</w:t>
            </w:r>
            <w:r w:rsidRPr="00596B21">
              <w:rPr>
                <w:rFonts w:asciiTheme="majorHAnsi" w:eastAsia="Times New Roman" w:hAnsiTheme="majorHAnsi" w:cs="Times New Roman"/>
                <w:b/>
                <w:color w:val="000000"/>
                <w:lang w:eastAsia="en-AU"/>
              </w:rPr>
              <w:t xml:space="preserve">ocal </w:t>
            </w:r>
            <w:r w:rsidR="007111A4">
              <w:rPr>
                <w:rFonts w:asciiTheme="majorHAnsi" w:eastAsia="Times New Roman" w:hAnsiTheme="majorHAnsi" w:cs="Times New Roman"/>
                <w:b/>
                <w:color w:val="000000"/>
                <w:lang w:eastAsia="en-AU"/>
              </w:rPr>
              <w:t>L</w:t>
            </w:r>
            <w:r w:rsidRPr="00596B21">
              <w:rPr>
                <w:rFonts w:asciiTheme="majorHAnsi" w:eastAsia="Times New Roman" w:hAnsiTheme="majorHAnsi" w:cs="Times New Roman"/>
                <w:b/>
                <w:color w:val="000000"/>
                <w:lang w:eastAsia="en-AU"/>
              </w:rPr>
              <w:t xml:space="preserve">ibrary </w:t>
            </w:r>
            <w:r w:rsidR="007111A4">
              <w:rPr>
                <w:rFonts w:asciiTheme="majorHAnsi" w:eastAsia="Times New Roman" w:hAnsiTheme="majorHAnsi" w:cs="Times New Roman"/>
                <w:b/>
                <w:color w:val="000000"/>
                <w:lang w:eastAsia="en-AU"/>
              </w:rPr>
              <w:t>S</w:t>
            </w:r>
            <w:r w:rsidRPr="00596B21">
              <w:rPr>
                <w:rFonts w:asciiTheme="majorHAnsi" w:eastAsia="Times New Roman" w:hAnsiTheme="majorHAnsi" w:cs="Times New Roman"/>
                <w:b/>
                <w:color w:val="000000"/>
                <w:lang w:eastAsia="en-AU"/>
              </w:rPr>
              <w:t>ervices</w:t>
            </w:r>
            <w:r w:rsidR="007111A4">
              <w:rPr>
                <w:rFonts w:asciiTheme="majorHAnsi" w:eastAsia="Times New Roman" w:hAnsiTheme="majorHAnsi" w:cs="Times New Roman"/>
                <w:b/>
                <w:color w:val="000000"/>
                <w:lang w:eastAsia="en-AU"/>
              </w:rPr>
              <w:t>, 2013 to 2016</w:t>
            </w:r>
            <w:r w:rsidR="00204867">
              <w:rPr>
                <w:rStyle w:val="FootnoteReference"/>
                <w:rFonts w:asciiTheme="majorHAnsi" w:eastAsia="Times New Roman" w:hAnsiTheme="majorHAnsi" w:cs="Times New Roman"/>
                <w:b/>
                <w:color w:val="000000"/>
                <w:lang w:eastAsia="en-AU"/>
              </w:rPr>
              <w:footnoteReference w:id="2"/>
            </w:r>
            <w:r w:rsidRPr="00596B21">
              <w:rPr>
                <w:rFonts w:asciiTheme="majorHAnsi" w:eastAsia="Times New Roman" w:hAnsiTheme="majorHAnsi" w:cs="Times New Roman"/>
                <w:b/>
                <w:color w:val="000000"/>
                <w:lang w:eastAsia="en-AU"/>
              </w:rPr>
              <w:t xml:space="preserve"> </w:t>
            </w:r>
          </w:p>
          <w:p w:rsidR="00596B21" w:rsidRPr="00596B21" w:rsidRDefault="00596B21" w:rsidP="00C723DB">
            <w:pPr>
              <w:pStyle w:val="Body01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130AF" w:rsidRPr="00596B21" w:rsidTr="00C57D6F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E130AF" w:rsidRPr="00596B21" w:rsidRDefault="00E130AF" w:rsidP="00C723DB">
            <w:pPr>
              <w:pStyle w:val="Body01"/>
              <w:rPr>
                <w:rFonts w:asciiTheme="majorHAnsi" w:hAnsiTheme="majorHAnsi"/>
                <w:noProof/>
                <w:sz w:val="22"/>
                <w:szCs w:val="22"/>
                <w:lang w:eastAsia="en-AU"/>
              </w:rPr>
            </w:pPr>
            <w:r w:rsidRPr="00596B21">
              <w:rPr>
                <w:rFonts w:asciiTheme="majorHAnsi" w:hAnsiTheme="majorHAnsi"/>
                <w:noProof/>
                <w:sz w:val="22"/>
                <w:szCs w:val="22"/>
                <w:lang w:val="en-AU" w:eastAsia="en-AU"/>
              </w:rPr>
              <w:drawing>
                <wp:inline distT="0" distB="0" distL="0" distR="0" wp14:anchorId="3038C3AD" wp14:editId="0CB78F01">
                  <wp:extent cx="3149600" cy="1546577"/>
                  <wp:effectExtent l="0" t="0" r="0" b="0"/>
                  <wp:docPr id="1" name="Chart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</w:tcPr>
          <w:p w:rsidR="00E130AF" w:rsidRPr="00596B21" w:rsidRDefault="00E130AF" w:rsidP="00C723DB">
            <w:pPr>
              <w:pStyle w:val="Body01"/>
              <w:rPr>
                <w:rFonts w:asciiTheme="majorHAnsi" w:hAnsiTheme="majorHAnsi"/>
                <w:sz w:val="22"/>
                <w:szCs w:val="22"/>
              </w:rPr>
            </w:pPr>
            <w:r w:rsidRPr="00596B21">
              <w:rPr>
                <w:rFonts w:asciiTheme="majorHAnsi" w:hAnsiTheme="majorHAnsi"/>
                <w:noProof/>
                <w:sz w:val="22"/>
                <w:szCs w:val="22"/>
                <w:lang w:val="en-AU" w:eastAsia="en-AU"/>
              </w:rPr>
              <w:drawing>
                <wp:inline distT="0" distB="0" distL="0" distR="0" wp14:anchorId="78F5D3F4" wp14:editId="09D1397F">
                  <wp:extent cx="3048000" cy="1603022"/>
                  <wp:effectExtent l="0" t="0" r="0" b="0"/>
                  <wp:docPr id="2" name="Chart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</w:tr>
      <w:tr w:rsidR="00E130AF" w:rsidRPr="00596B21" w:rsidTr="00C57D6F">
        <w:tc>
          <w:tcPr>
            <w:tcW w:w="104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30AF" w:rsidRDefault="007603CA" w:rsidP="007603CA">
            <w:pPr>
              <w:pStyle w:val="Body01"/>
              <w:spacing w:after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The number of adults participating in learning and skills programs at</w:t>
            </w:r>
            <w:r w:rsidR="0023221E">
              <w:rPr>
                <w:rFonts w:asciiTheme="majorHAnsi" w:hAnsiTheme="majorHAnsi"/>
                <w:sz w:val="22"/>
                <w:szCs w:val="22"/>
              </w:rPr>
              <w:t xml:space="preserve"> Wyndham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libraries, and the overall satisfaction rating of local library services has followed a similar trend over the last 3 years.</w:t>
            </w:r>
          </w:p>
          <w:p w:rsidR="007603CA" w:rsidRDefault="007603CA" w:rsidP="007603CA">
            <w:pPr>
              <w:pStyle w:val="Body01"/>
              <w:spacing w:after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Between 2013/14 and 2014/15, the </w:t>
            </w:r>
            <w:r w:rsidRPr="002D239A">
              <w:rPr>
                <w:rFonts w:asciiTheme="majorHAnsi" w:hAnsiTheme="majorHAnsi"/>
                <w:b/>
                <w:sz w:val="22"/>
                <w:szCs w:val="22"/>
              </w:rPr>
              <w:t>number of adults engaging in learning and skills programs at Wyndham libraries more than doubled before declining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by almost 300 participants between 2014/15 and 2015/16.</w:t>
            </w:r>
          </w:p>
          <w:p w:rsidR="007603CA" w:rsidRPr="002D239A" w:rsidRDefault="0023221E" w:rsidP="00204867">
            <w:pPr>
              <w:pStyle w:val="Body01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Community s</w:t>
            </w:r>
            <w:r w:rsidR="007603CA">
              <w:rPr>
                <w:rFonts w:asciiTheme="majorHAnsi" w:hAnsiTheme="majorHAnsi"/>
                <w:sz w:val="22"/>
                <w:szCs w:val="22"/>
              </w:rPr>
              <w:t xml:space="preserve">atisfaction with local library services has </w:t>
            </w:r>
            <w:r w:rsidR="007603CA" w:rsidRPr="002D239A">
              <w:rPr>
                <w:rFonts w:asciiTheme="majorHAnsi" w:hAnsiTheme="majorHAnsi"/>
                <w:b/>
                <w:sz w:val="22"/>
                <w:szCs w:val="22"/>
              </w:rPr>
              <w:t>steadily increased from 2013 to 2015, before declining marginally in 2016.</w:t>
            </w:r>
          </w:p>
          <w:p w:rsidR="00FA77C0" w:rsidRPr="00FA77C0" w:rsidRDefault="00FA77C0" w:rsidP="00FA77C0">
            <w:pPr>
              <w:pStyle w:val="Body01"/>
              <w:spacing w:after="0"/>
              <w:rPr>
                <w:rFonts w:asciiTheme="majorHAnsi" w:hAnsiTheme="majorHAnsi"/>
                <w:sz w:val="28"/>
                <w:szCs w:val="28"/>
              </w:rPr>
            </w:pPr>
            <w:r w:rsidRPr="00FA77C0">
              <w:rPr>
                <w:rFonts w:asciiTheme="majorHAnsi" w:hAnsiTheme="majorHAnsi"/>
                <w:color w:val="0F243E" w:themeColor="text2" w:themeShade="80"/>
                <w:sz w:val="28"/>
                <w:szCs w:val="28"/>
              </w:rPr>
              <w:t>Jobs and Economy</w:t>
            </w:r>
          </w:p>
        </w:tc>
      </w:tr>
    </w:tbl>
    <w:p w:rsidR="00F4181E" w:rsidRPr="007603CA" w:rsidRDefault="007603CA" w:rsidP="00C723DB">
      <w:pPr>
        <w:pStyle w:val="Body01"/>
        <w:rPr>
          <w:rFonts w:asciiTheme="majorHAnsi" w:hAnsiTheme="majorHAnsi"/>
          <w:b/>
          <w:sz w:val="22"/>
          <w:szCs w:val="22"/>
        </w:rPr>
      </w:pPr>
      <w:r w:rsidRPr="007603CA">
        <w:rPr>
          <w:rFonts w:asciiTheme="majorHAnsi" w:hAnsiTheme="majorHAnsi"/>
          <w:b/>
          <w:sz w:val="22"/>
          <w:szCs w:val="22"/>
        </w:rPr>
        <w:t xml:space="preserve">Percentage </w:t>
      </w:r>
      <w:r w:rsidR="009F31FA">
        <w:rPr>
          <w:rFonts w:asciiTheme="majorHAnsi" w:hAnsiTheme="majorHAnsi"/>
          <w:b/>
          <w:sz w:val="22"/>
          <w:szCs w:val="22"/>
        </w:rPr>
        <w:t>C</w:t>
      </w:r>
      <w:r w:rsidRPr="007603CA">
        <w:rPr>
          <w:rFonts w:asciiTheme="majorHAnsi" w:hAnsiTheme="majorHAnsi"/>
          <w:b/>
          <w:sz w:val="22"/>
          <w:szCs w:val="22"/>
        </w:rPr>
        <w:t xml:space="preserve">hange in </w:t>
      </w:r>
      <w:r w:rsidR="009F31FA">
        <w:rPr>
          <w:rFonts w:asciiTheme="majorHAnsi" w:hAnsiTheme="majorHAnsi"/>
          <w:b/>
          <w:sz w:val="22"/>
          <w:szCs w:val="22"/>
        </w:rPr>
        <w:t>N</w:t>
      </w:r>
      <w:r w:rsidRPr="007603CA">
        <w:rPr>
          <w:rFonts w:asciiTheme="majorHAnsi" w:hAnsiTheme="majorHAnsi"/>
          <w:b/>
          <w:sz w:val="22"/>
          <w:szCs w:val="22"/>
        </w:rPr>
        <w:t xml:space="preserve">umber of </w:t>
      </w:r>
      <w:r w:rsidR="009F31FA">
        <w:rPr>
          <w:rFonts w:asciiTheme="majorHAnsi" w:hAnsiTheme="majorHAnsi"/>
          <w:b/>
          <w:sz w:val="22"/>
          <w:szCs w:val="22"/>
        </w:rPr>
        <w:t>L</w:t>
      </w:r>
      <w:r w:rsidRPr="007603CA">
        <w:rPr>
          <w:rFonts w:asciiTheme="majorHAnsi" w:hAnsiTheme="majorHAnsi"/>
          <w:b/>
          <w:sz w:val="22"/>
          <w:szCs w:val="22"/>
        </w:rPr>
        <w:t xml:space="preserve">ocal </w:t>
      </w:r>
      <w:r w:rsidR="009F31FA">
        <w:rPr>
          <w:rFonts w:asciiTheme="majorHAnsi" w:hAnsiTheme="majorHAnsi"/>
          <w:b/>
          <w:sz w:val="22"/>
          <w:szCs w:val="22"/>
        </w:rPr>
        <w:t>J</w:t>
      </w:r>
      <w:r w:rsidRPr="007603CA">
        <w:rPr>
          <w:rFonts w:asciiTheme="majorHAnsi" w:hAnsiTheme="majorHAnsi"/>
          <w:b/>
          <w:sz w:val="22"/>
          <w:szCs w:val="22"/>
        </w:rPr>
        <w:t>obs</w:t>
      </w:r>
      <w:r w:rsidR="009F31FA">
        <w:rPr>
          <w:rFonts w:asciiTheme="majorHAnsi" w:hAnsiTheme="majorHAnsi"/>
          <w:b/>
          <w:sz w:val="22"/>
          <w:szCs w:val="22"/>
        </w:rPr>
        <w:t>, 2015 to 2016</w:t>
      </w:r>
      <w:r w:rsidR="00BF1425">
        <w:rPr>
          <w:rStyle w:val="FootnoteReference"/>
          <w:rFonts w:asciiTheme="majorHAnsi" w:hAnsiTheme="majorHAnsi"/>
          <w:b/>
          <w:sz w:val="22"/>
          <w:szCs w:val="22"/>
        </w:rPr>
        <w:footnoteReference w:id="3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40"/>
        <w:gridCol w:w="2874"/>
      </w:tblGrid>
      <w:tr w:rsidR="007603CA" w:rsidRPr="00596B21" w:rsidTr="00D520C7">
        <w:tc>
          <w:tcPr>
            <w:tcW w:w="5496" w:type="dxa"/>
          </w:tcPr>
          <w:p w:rsidR="007603CA" w:rsidRPr="00596B21" w:rsidRDefault="007603CA" w:rsidP="00C723DB">
            <w:pPr>
              <w:pStyle w:val="Body01"/>
              <w:rPr>
                <w:rFonts w:asciiTheme="majorHAnsi" w:hAnsiTheme="majorHAnsi"/>
                <w:sz w:val="22"/>
                <w:szCs w:val="22"/>
              </w:rPr>
            </w:pPr>
            <w:r w:rsidRPr="00596B21">
              <w:rPr>
                <w:rFonts w:asciiTheme="majorHAnsi" w:hAnsiTheme="majorHAnsi"/>
                <w:noProof/>
                <w:sz w:val="22"/>
                <w:szCs w:val="22"/>
                <w:lang w:val="en-AU" w:eastAsia="en-AU"/>
              </w:rPr>
              <w:drawing>
                <wp:inline distT="0" distB="0" distL="0" distR="0" wp14:anchorId="045140B3" wp14:editId="3C2BB9FE">
                  <wp:extent cx="4651022" cy="1648178"/>
                  <wp:effectExtent l="0" t="0" r="0" b="0"/>
                  <wp:docPr id="3" name="Chart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  <w:tc>
          <w:tcPr>
            <w:tcW w:w="4918" w:type="dxa"/>
          </w:tcPr>
          <w:p w:rsidR="00D520C7" w:rsidRDefault="00D520C7" w:rsidP="00C723DB">
            <w:pPr>
              <w:pStyle w:val="Body01"/>
              <w:rPr>
                <w:rFonts w:asciiTheme="majorHAnsi" w:hAnsiTheme="majorHAnsi"/>
                <w:sz w:val="22"/>
                <w:szCs w:val="22"/>
              </w:rPr>
            </w:pPr>
          </w:p>
          <w:p w:rsidR="007603CA" w:rsidRPr="00596B21" w:rsidRDefault="00D520C7" w:rsidP="00C723DB">
            <w:pPr>
              <w:pStyle w:val="Body0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Between 2015 and 2016, Wyndham saw the </w:t>
            </w:r>
            <w:r w:rsidRPr="00FA77C0">
              <w:rPr>
                <w:rFonts w:asciiTheme="majorHAnsi" w:hAnsiTheme="majorHAnsi"/>
                <w:b/>
                <w:sz w:val="22"/>
                <w:szCs w:val="22"/>
              </w:rPr>
              <w:t xml:space="preserve">largest percentage growth in local jobs compared to all other growth areas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and almost 4 times the growth seen Victoria wide. </w:t>
            </w:r>
          </w:p>
        </w:tc>
      </w:tr>
    </w:tbl>
    <w:p w:rsidR="009F31FA" w:rsidRDefault="009F31FA" w:rsidP="00FA77C0">
      <w:pPr>
        <w:spacing w:after="0" w:line="240" w:lineRule="auto"/>
        <w:rPr>
          <w:rFonts w:asciiTheme="majorHAnsi" w:eastAsia="Times New Roman" w:hAnsiTheme="majorHAnsi" w:cs="Times New Roman"/>
          <w:b/>
          <w:color w:val="000000"/>
          <w:lang w:eastAsia="en-AU"/>
        </w:rPr>
      </w:pPr>
    </w:p>
    <w:p w:rsidR="009F31FA" w:rsidRDefault="009F31FA" w:rsidP="00FA77C0">
      <w:pPr>
        <w:spacing w:after="0" w:line="240" w:lineRule="auto"/>
        <w:rPr>
          <w:rFonts w:asciiTheme="majorHAnsi" w:eastAsia="Times New Roman" w:hAnsiTheme="majorHAnsi" w:cs="Times New Roman"/>
          <w:b/>
          <w:color w:val="000000"/>
          <w:lang w:eastAsia="en-AU"/>
        </w:rPr>
      </w:pPr>
    </w:p>
    <w:p w:rsidR="009F31FA" w:rsidRDefault="009F31FA" w:rsidP="00FA77C0">
      <w:pPr>
        <w:spacing w:after="0" w:line="240" w:lineRule="auto"/>
        <w:rPr>
          <w:rFonts w:asciiTheme="majorHAnsi" w:eastAsia="Times New Roman" w:hAnsiTheme="majorHAnsi" w:cs="Times New Roman"/>
          <w:b/>
          <w:color w:val="000000"/>
          <w:lang w:eastAsia="en-AU"/>
        </w:rPr>
      </w:pPr>
    </w:p>
    <w:p w:rsidR="00596B21" w:rsidRPr="00596B21" w:rsidRDefault="00596B21" w:rsidP="00FA77C0">
      <w:pPr>
        <w:spacing w:after="0" w:line="240" w:lineRule="auto"/>
        <w:rPr>
          <w:rFonts w:asciiTheme="majorHAnsi" w:eastAsia="Times New Roman" w:hAnsiTheme="majorHAnsi" w:cs="Times New Roman"/>
          <w:b/>
          <w:color w:val="000000"/>
          <w:lang w:eastAsia="en-AU"/>
        </w:rPr>
      </w:pPr>
      <w:r w:rsidRPr="00596B21">
        <w:rPr>
          <w:rFonts w:asciiTheme="majorHAnsi" w:eastAsia="Times New Roman" w:hAnsiTheme="majorHAnsi" w:cs="Times New Roman"/>
          <w:b/>
          <w:color w:val="000000"/>
          <w:lang w:eastAsia="en-AU"/>
        </w:rPr>
        <w:lastRenderedPageBreak/>
        <w:t>Gross Regional Product</w:t>
      </w:r>
      <w:r w:rsidR="009F31FA">
        <w:rPr>
          <w:rFonts w:asciiTheme="majorHAnsi" w:eastAsia="Times New Roman" w:hAnsiTheme="majorHAnsi" w:cs="Times New Roman"/>
          <w:b/>
          <w:color w:val="000000"/>
          <w:lang w:eastAsia="en-AU"/>
        </w:rPr>
        <w:t xml:space="preserve"> </w:t>
      </w:r>
      <w:r w:rsidRPr="00596B21">
        <w:rPr>
          <w:rFonts w:asciiTheme="majorHAnsi" w:eastAsia="Times New Roman" w:hAnsiTheme="majorHAnsi" w:cs="Times New Roman"/>
          <w:b/>
          <w:color w:val="000000"/>
          <w:lang w:eastAsia="en-AU"/>
        </w:rPr>
        <w:t xml:space="preserve">and </w:t>
      </w:r>
      <w:r w:rsidR="009F31FA">
        <w:rPr>
          <w:rFonts w:asciiTheme="majorHAnsi" w:eastAsia="Times New Roman" w:hAnsiTheme="majorHAnsi" w:cs="Times New Roman"/>
          <w:b/>
          <w:color w:val="000000"/>
          <w:lang w:eastAsia="en-AU"/>
        </w:rPr>
        <w:t>P</w:t>
      </w:r>
      <w:r w:rsidRPr="00596B21">
        <w:rPr>
          <w:rFonts w:asciiTheme="majorHAnsi" w:eastAsia="Times New Roman" w:hAnsiTheme="majorHAnsi" w:cs="Times New Roman"/>
          <w:b/>
          <w:color w:val="000000"/>
          <w:lang w:eastAsia="en-AU"/>
        </w:rPr>
        <w:t xml:space="preserve">ercentage </w:t>
      </w:r>
      <w:r w:rsidR="009F31FA">
        <w:rPr>
          <w:rFonts w:asciiTheme="majorHAnsi" w:eastAsia="Times New Roman" w:hAnsiTheme="majorHAnsi" w:cs="Times New Roman"/>
          <w:b/>
          <w:color w:val="000000"/>
          <w:lang w:eastAsia="en-AU"/>
        </w:rPr>
        <w:t>C</w:t>
      </w:r>
      <w:r w:rsidRPr="00596B21">
        <w:rPr>
          <w:rFonts w:asciiTheme="majorHAnsi" w:eastAsia="Times New Roman" w:hAnsiTheme="majorHAnsi" w:cs="Times New Roman"/>
          <w:b/>
          <w:color w:val="000000"/>
          <w:lang w:eastAsia="en-AU"/>
        </w:rPr>
        <w:t>ontribution to Victorian Gross Domestic Product</w:t>
      </w:r>
      <w:r w:rsidR="009F31FA">
        <w:rPr>
          <w:rFonts w:asciiTheme="majorHAnsi" w:eastAsia="Times New Roman" w:hAnsiTheme="majorHAnsi" w:cs="Times New Roman"/>
          <w:b/>
          <w:color w:val="000000"/>
          <w:lang w:eastAsia="en-AU"/>
        </w:rPr>
        <w:t>, 2016</w:t>
      </w:r>
      <w:r w:rsidR="00BF1425">
        <w:rPr>
          <w:rStyle w:val="FootnoteReference"/>
          <w:rFonts w:asciiTheme="majorHAnsi" w:eastAsia="Times New Roman" w:hAnsiTheme="majorHAnsi" w:cs="Times New Roman"/>
          <w:b/>
          <w:color w:val="000000"/>
          <w:lang w:eastAsia="en-AU"/>
        </w:rPr>
        <w:footnoteReference w:id="4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14"/>
      </w:tblGrid>
      <w:tr w:rsidR="00596B21" w:rsidRPr="00596B21" w:rsidTr="00C135CE">
        <w:tc>
          <w:tcPr>
            <w:tcW w:w="10414" w:type="dxa"/>
          </w:tcPr>
          <w:p w:rsidR="00596B21" w:rsidRPr="00596B21" w:rsidRDefault="00596B21" w:rsidP="00FA77C0">
            <w:pPr>
              <w:pStyle w:val="Body01"/>
              <w:rPr>
                <w:rFonts w:asciiTheme="majorHAnsi" w:hAnsiTheme="majorHAnsi"/>
                <w:sz w:val="22"/>
                <w:szCs w:val="22"/>
              </w:rPr>
            </w:pPr>
            <w:r w:rsidRPr="00596B21">
              <w:rPr>
                <w:rFonts w:asciiTheme="majorHAnsi" w:hAnsiTheme="majorHAnsi"/>
                <w:noProof/>
                <w:sz w:val="22"/>
                <w:szCs w:val="22"/>
                <w:lang w:val="en-AU" w:eastAsia="en-AU"/>
              </w:rPr>
              <w:drawing>
                <wp:inline distT="0" distB="0" distL="0" distR="0" wp14:anchorId="7628C9FF" wp14:editId="15DA2D3B">
                  <wp:extent cx="6400800" cy="2505693"/>
                  <wp:effectExtent l="0" t="0" r="0" b="0"/>
                  <wp:docPr id="4" name="Chart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</w:tc>
      </w:tr>
      <w:tr w:rsidR="00596B21" w:rsidRPr="00596B21" w:rsidTr="00C135CE">
        <w:tc>
          <w:tcPr>
            <w:tcW w:w="10414" w:type="dxa"/>
          </w:tcPr>
          <w:p w:rsidR="00596B21" w:rsidRPr="00596B21" w:rsidRDefault="0042191C" w:rsidP="009F31FA">
            <w:pPr>
              <w:pStyle w:val="Body0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In 2016, </w:t>
            </w:r>
            <w:r w:rsidRPr="002D239A">
              <w:rPr>
                <w:rFonts w:asciiTheme="majorHAnsi" w:hAnsiTheme="majorHAnsi"/>
                <w:b/>
                <w:sz w:val="22"/>
                <w:szCs w:val="22"/>
              </w:rPr>
              <w:t xml:space="preserve">Wyndham had the second largest </w:t>
            </w:r>
            <w:r w:rsidR="009F31FA">
              <w:rPr>
                <w:rFonts w:asciiTheme="majorHAnsi" w:hAnsiTheme="majorHAnsi"/>
                <w:b/>
                <w:sz w:val="22"/>
                <w:szCs w:val="22"/>
              </w:rPr>
              <w:t>Gross Regional Product (GRP)</w:t>
            </w:r>
            <w:r w:rsidRPr="002D239A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2D239A" w:rsidRPr="002D239A">
              <w:rPr>
                <w:rFonts w:asciiTheme="majorHAnsi" w:hAnsiTheme="majorHAnsi"/>
                <w:sz w:val="22"/>
                <w:szCs w:val="22"/>
              </w:rPr>
              <w:t>of all growth areas in Victoria</w:t>
            </w:r>
            <w:r w:rsidR="002D239A">
              <w:rPr>
                <w:rFonts w:asciiTheme="majorHAnsi" w:hAnsiTheme="majorHAnsi"/>
                <w:sz w:val="22"/>
                <w:szCs w:val="22"/>
              </w:rPr>
              <w:t>, second only to</w:t>
            </w:r>
            <w:r w:rsidR="002D239A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2D239A">
              <w:rPr>
                <w:rFonts w:asciiTheme="majorHAnsi" w:hAnsiTheme="majorHAnsi"/>
                <w:sz w:val="22"/>
                <w:szCs w:val="22"/>
              </w:rPr>
              <w:t>Hume</w:t>
            </w:r>
            <w:r w:rsidR="00FA5F9F">
              <w:rPr>
                <w:rFonts w:asciiTheme="majorHAnsi" w:hAnsiTheme="majorHAnsi"/>
                <w:sz w:val="22"/>
                <w:szCs w:val="22"/>
              </w:rPr>
              <w:t>. Wyndham’s GRP contributed 2.3% towards Victoria’s Gross State Product.</w:t>
            </w:r>
            <w:r w:rsidR="002D239A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</w:tr>
    </w:tbl>
    <w:p w:rsidR="00C723DB" w:rsidRPr="00FA77C0" w:rsidRDefault="00FA77C0" w:rsidP="00FA77C0">
      <w:pPr>
        <w:pStyle w:val="Body01"/>
        <w:rPr>
          <w:color w:val="0F243E" w:themeColor="text2" w:themeShade="80"/>
          <w:sz w:val="28"/>
          <w:szCs w:val="28"/>
        </w:rPr>
      </w:pPr>
      <w:r w:rsidRPr="00FA77C0">
        <w:rPr>
          <w:color w:val="0F243E" w:themeColor="text2" w:themeShade="80"/>
          <w:sz w:val="28"/>
          <w:szCs w:val="28"/>
        </w:rPr>
        <w:t>Education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4963"/>
      </w:tblGrid>
      <w:tr w:rsidR="00FA77C0" w:rsidRPr="00596B21" w:rsidTr="00046343">
        <w:tc>
          <w:tcPr>
            <w:tcW w:w="5356" w:type="dxa"/>
          </w:tcPr>
          <w:p w:rsidR="00FA77C0" w:rsidRPr="00FA77C0" w:rsidRDefault="00FA77C0" w:rsidP="00733669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en-AU"/>
              </w:rPr>
            </w:pPr>
            <w:r w:rsidRPr="00596B21">
              <w:rPr>
                <w:rFonts w:asciiTheme="majorHAnsi" w:eastAsia="Times New Roman" w:hAnsiTheme="majorHAnsi" w:cs="Times New Roman"/>
                <w:b/>
                <w:color w:val="000000"/>
                <w:lang w:eastAsia="en-AU"/>
              </w:rPr>
              <w:t xml:space="preserve">Percentage of 15-25 </w:t>
            </w:r>
            <w:r w:rsidR="009F31FA">
              <w:rPr>
                <w:rFonts w:asciiTheme="majorHAnsi" w:eastAsia="Times New Roman" w:hAnsiTheme="majorHAnsi" w:cs="Times New Roman"/>
                <w:b/>
                <w:color w:val="000000"/>
                <w:lang w:eastAsia="en-AU"/>
              </w:rPr>
              <w:t>Y</w:t>
            </w:r>
            <w:r w:rsidRPr="00596B21">
              <w:rPr>
                <w:rFonts w:asciiTheme="majorHAnsi" w:eastAsia="Times New Roman" w:hAnsiTheme="majorHAnsi" w:cs="Times New Roman"/>
                <w:b/>
                <w:color w:val="000000"/>
                <w:lang w:eastAsia="en-AU"/>
              </w:rPr>
              <w:t xml:space="preserve">ear </w:t>
            </w:r>
            <w:r w:rsidR="009F31FA">
              <w:rPr>
                <w:rFonts w:asciiTheme="majorHAnsi" w:eastAsia="Times New Roman" w:hAnsiTheme="majorHAnsi" w:cs="Times New Roman"/>
                <w:b/>
                <w:color w:val="000000"/>
                <w:lang w:eastAsia="en-AU"/>
              </w:rPr>
              <w:t>O</w:t>
            </w:r>
            <w:r w:rsidRPr="00596B21">
              <w:rPr>
                <w:rFonts w:asciiTheme="majorHAnsi" w:eastAsia="Times New Roman" w:hAnsiTheme="majorHAnsi" w:cs="Times New Roman"/>
                <w:b/>
                <w:color w:val="000000"/>
                <w:lang w:eastAsia="en-AU"/>
              </w:rPr>
              <w:t xml:space="preserve">lds not </w:t>
            </w:r>
            <w:r w:rsidR="009F31FA">
              <w:rPr>
                <w:rFonts w:asciiTheme="majorHAnsi" w:eastAsia="Times New Roman" w:hAnsiTheme="majorHAnsi" w:cs="Times New Roman"/>
                <w:b/>
                <w:color w:val="000000"/>
                <w:lang w:eastAsia="en-AU"/>
              </w:rPr>
              <w:t>E</w:t>
            </w:r>
            <w:r w:rsidRPr="00596B21">
              <w:rPr>
                <w:rFonts w:asciiTheme="majorHAnsi" w:eastAsia="Times New Roman" w:hAnsiTheme="majorHAnsi" w:cs="Times New Roman"/>
                <w:b/>
                <w:color w:val="000000"/>
                <w:lang w:eastAsia="en-AU"/>
              </w:rPr>
              <w:t xml:space="preserve">ngaged at all in </w:t>
            </w:r>
            <w:r w:rsidR="009F31FA">
              <w:rPr>
                <w:rFonts w:asciiTheme="majorHAnsi" w:eastAsia="Times New Roman" w:hAnsiTheme="majorHAnsi" w:cs="Times New Roman"/>
                <w:b/>
                <w:color w:val="000000"/>
                <w:lang w:eastAsia="en-AU"/>
              </w:rPr>
              <w:t>W</w:t>
            </w:r>
            <w:r w:rsidRPr="00596B21">
              <w:rPr>
                <w:rFonts w:asciiTheme="majorHAnsi" w:eastAsia="Times New Roman" w:hAnsiTheme="majorHAnsi" w:cs="Times New Roman"/>
                <w:b/>
                <w:color w:val="000000"/>
                <w:lang w:eastAsia="en-AU"/>
              </w:rPr>
              <w:t xml:space="preserve">ork or </w:t>
            </w:r>
            <w:r w:rsidR="009F31FA">
              <w:rPr>
                <w:rFonts w:asciiTheme="majorHAnsi" w:eastAsia="Times New Roman" w:hAnsiTheme="majorHAnsi" w:cs="Times New Roman"/>
                <w:b/>
                <w:color w:val="000000"/>
                <w:lang w:eastAsia="en-AU"/>
              </w:rPr>
              <w:t>S</w:t>
            </w:r>
            <w:r w:rsidRPr="00596B21">
              <w:rPr>
                <w:rFonts w:asciiTheme="majorHAnsi" w:eastAsia="Times New Roman" w:hAnsiTheme="majorHAnsi" w:cs="Times New Roman"/>
                <w:b/>
                <w:color w:val="000000"/>
                <w:lang w:eastAsia="en-AU"/>
              </w:rPr>
              <w:t>tudy</w:t>
            </w:r>
            <w:r w:rsidR="009F31FA">
              <w:rPr>
                <w:rFonts w:asciiTheme="majorHAnsi" w:eastAsia="Times New Roman" w:hAnsiTheme="majorHAnsi" w:cs="Times New Roman"/>
                <w:b/>
                <w:color w:val="000000"/>
                <w:lang w:eastAsia="en-AU"/>
              </w:rPr>
              <w:t>, 201</w:t>
            </w:r>
            <w:r w:rsidR="00733669">
              <w:rPr>
                <w:rFonts w:asciiTheme="majorHAnsi" w:eastAsia="Times New Roman" w:hAnsiTheme="majorHAnsi" w:cs="Times New Roman"/>
                <w:b/>
                <w:color w:val="000000"/>
                <w:lang w:eastAsia="en-AU"/>
              </w:rPr>
              <w:t>6</w:t>
            </w:r>
            <w:r>
              <w:rPr>
                <w:rStyle w:val="FootnoteReference"/>
                <w:rFonts w:asciiTheme="majorHAnsi" w:eastAsia="Times New Roman" w:hAnsiTheme="majorHAnsi" w:cs="Times New Roman"/>
                <w:b/>
                <w:color w:val="000000"/>
                <w:lang w:eastAsia="en-AU"/>
              </w:rPr>
              <w:footnoteReference w:id="5"/>
            </w:r>
          </w:p>
        </w:tc>
        <w:tc>
          <w:tcPr>
            <w:tcW w:w="5058" w:type="dxa"/>
          </w:tcPr>
          <w:p w:rsidR="00FA77C0" w:rsidRPr="00FA77C0" w:rsidRDefault="00FA77C0" w:rsidP="000C6BF8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en-AU"/>
              </w:rPr>
            </w:pPr>
            <w:r w:rsidRPr="00596B21">
              <w:rPr>
                <w:rFonts w:asciiTheme="majorHAnsi" w:eastAsia="Times New Roman" w:hAnsiTheme="majorHAnsi" w:cs="Times New Roman"/>
                <w:b/>
                <w:color w:val="000000"/>
                <w:lang w:eastAsia="en-AU"/>
              </w:rPr>
              <w:t xml:space="preserve">Percentage </w:t>
            </w:r>
            <w:r w:rsidR="009F31FA">
              <w:rPr>
                <w:rFonts w:asciiTheme="majorHAnsi" w:eastAsia="Times New Roman" w:hAnsiTheme="majorHAnsi" w:cs="Times New Roman"/>
                <w:b/>
                <w:color w:val="000000"/>
                <w:lang w:eastAsia="en-AU"/>
              </w:rPr>
              <w:t>A</w:t>
            </w:r>
            <w:r w:rsidRPr="00596B21">
              <w:rPr>
                <w:rFonts w:asciiTheme="majorHAnsi" w:eastAsia="Times New Roman" w:hAnsiTheme="majorHAnsi" w:cs="Times New Roman"/>
                <w:b/>
                <w:color w:val="000000"/>
                <w:lang w:eastAsia="en-AU"/>
              </w:rPr>
              <w:t xml:space="preserve">dult </w:t>
            </w:r>
            <w:r w:rsidR="009F31FA">
              <w:rPr>
                <w:rFonts w:asciiTheme="majorHAnsi" w:eastAsia="Times New Roman" w:hAnsiTheme="majorHAnsi" w:cs="Times New Roman"/>
                <w:b/>
                <w:color w:val="000000"/>
                <w:lang w:eastAsia="en-AU"/>
              </w:rPr>
              <w:t>P</w:t>
            </w:r>
            <w:r w:rsidRPr="00596B21">
              <w:rPr>
                <w:rFonts w:asciiTheme="majorHAnsi" w:eastAsia="Times New Roman" w:hAnsiTheme="majorHAnsi" w:cs="Times New Roman"/>
                <w:b/>
                <w:color w:val="000000"/>
                <w:lang w:eastAsia="en-AU"/>
              </w:rPr>
              <w:t xml:space="preserve">opulation </w:t>
            </w:r>
            <w:r w:rsidR="009F31FA">
              <w:rPr>
                <w:rFonts w:asciiTheme="majorHAnsi" w:eastAsia="Times New Roman" w:hAnsiTheme="majorHAnsi" w:cs="Times New Roman"/>
                <w:b/>
                <w:color w:val="000000"/>
                <w:lang w:eastAsia="en-AU"/>
              </w:rPr>
              <w:t>A</w:t>
            </w:r>
            <w:r w:rsidRPr="00596B21">
              <w:rPr>
                <w:rFonts w:asciiTheme="majorHAnsi" w:eastAsia="Times New Roman" w:hAnsiTheme="majorHAnsi" w:cs="Times New Roman"/>
                <w:b/>
                <w:color w:val="000000"/>
                <w:lang w:eastAsia="en-AU"/>
              </w:rPr>
              <w:t>ttending University o</w:t>
            </w:r>
            <w:r w:rsidR="009F31FA">
              <w:rPr>
                <w:rFonts w:asciiTheme="majorHAnsi" w:eastAsia="Times New Roman" w:hAnsiTheme="majorHAnsi" w:cs="Times New Roman"/>
                <w:b/>
                <w:color w:val="000000"/>
                <w:lang w:eastAsia="en-AU"/>
              </w:rPr>
              <w:t>r</w:t>
            </w:r>
            <w:r w:rsidRPr="00596B21">
              <w:rPr>
                <w:rFonts w:asciiTheme="majorHAnsi" w:eastAsia="Times New Roman" w:hAnsiTheme="majorHAnsi" w:cs="Times New Roman"/>
                <w:b/>
                <w:color w:val="000000"/>
                <w:lang w:eastAsia="en-AU"/>
              </w:rPr>
              <w:t xml:space="preserve"> TAFE (18+ years)</w:t>
            </w:r>
            <w:r w:rsidR="009F31FA">
              <w:rPr>
                <w:rFonts w:asciiTheme="majorHAnsi" w:eastAsia="Times New Roman" w:hAnsiTheme="majorHAnsi" w:cs="Times New Roman"/>
                <w:b/>
                <w:color w:val="000000"/>
                <w:lang w:eastAsia="en-AU"/>
              </w:rPr>
              <w:t>, 201</w:t>
            </w:r>
            <w:r w:rsidR="000C6BF8">
              <w:rPr>
                <w:rFonts w:asciiTheme="majorHAnsi" w:eastAsia="Times New Roman" w:hAnsiTheme="majorHAnsi" w:cs="Times New Roman"/>
                <w:b/>
                <w:color w:val="000000"/>
                <w:lang w:eastAsia="en-AU"/>
              </w:rPr>
              <w:t>6</w:t>
            </w:r>
            <w:r>
              <w:rPr>
                <w:rStyle w:val="FootnoteReference"/>
                <w:rFonts w:asciiTheme="majorHAnsi" w:eastAsia="Times New Roman" w:hAnsiTheme="majorHAnsi" w:cs="Times New Roman"/>
                <w:b/>
                <w:color w:val="000000"/>
                <w:lang w:eastAsia="en-AU"/>
              </w:rPr>
              <w:footnoteReference w:id="6"/>
            </w:r>
          </w:p>
        </w:tc>
      </w:tr>
      <w:tr w:rsidR="00FA77C0" w:rsidRPr="00596B21" w:rsidTr="00046343">
        <w:trPr>
          <w:trHeight w:val="3550"/>
        </w:trPr>
        <w:tc>
          <w:tcPr>
            <w:tcW w:w="5356" w:type="dxa"/>
          </w:tcPr>
          <w:p w:rsidR="00FA77C0" w:rsidRPr="00596B21" w:rsidRDefault="00046343" w:rsidP="00FA77C0">
            <w:pPr>
              <w:pStyle w:val="Body0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19C3A287" wp14:editId="65485251">
                  <wp:extent cx="3386294" cy="2090057"/>
                  <wp:effectExtent l="0" t="0" r="5080" b="5715"/>
                  <wp:docPr id="7" name="Chart 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  <w:r w:rsidR="00FA77C0" w:rsidRPr="00596B21">
              <w:rPr>
                <w:rFonts w:asciiTheme="majorHAnsi" w:hAnsiTheme="majorHAnsi"/>
                <w:noProof/>
                <w:sz w:val="22"/>
                <w:szCs w:val="22"/>
                <w:lang w:eastAsia="en-AU"/>
              </w:rPr>
              <w:t xml:space="preserve"> </w:t>
            </w:r>
          </w:p>
        </w:tc>
        <w:tc>
          <w:tcPr>
            <w:tcW w:w="5058" w:type="dxa"/>
          </w:tcPr>
          <w:p w:rsidR="00FA77C0" w:rsidRPr="00596B21" w:rsidRDefault="00604363" w:rsidP="00FA77C0">
            <w:pPr>
              <w:pStyle w:val="Body0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79026EE0" wp14:editId="6D648B06">
                  <wp:extent cx="3074795" cy="2090057"/>
                  <wp:effectExtent l="0" t="0" r="0" b="5715"/>
                  <wp:docPr id="6" name="Chart 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</w:tc>
      </w:tr>
      <w:tr w:rsidR="00FA77C0" w:rsidRPr="00596B21" w:rsidTr="00046343">
        <w:trPr>
          <w:trHeight w:val="91"/>
        </w:trPr>
        <w:tc>
          <w:tcPr>
            <w:tcW w:w="5356" w:type="dxa"/>
          </w:tcPr>
          <w:p w:rsidR="00FA77C0" w:rsidRPr="00FA77C0" w:rsidRDefault="00FA77C0" w:rsidP="004612A0">
            <w:pPr>
              <w:pStyle w:val="Body01"/>
              <w:rPr>
                <w:rFonts w:asciiTheme="majorHAnsi" w:hAnsiTheme="majorHAnsi"/>
                <w:noProof/>
                <w:sz w:val="22"/>
                <w:szCs w:val="22"/>
                <w:lang w:eastAsia="en-AU"/>
              </w:rPr>
            </w:pPr>
            <w:r w:rsidRPr="00FA77C0">
              <w:rPr>
                <w:sz w:val="22"/>
                <w:szCs w:val="22"/>
              </w:rPr>
              <w:t xml:space="preserve">Compared to Victoria and Greater Melbourne, </w:t>
            </w:r>
            <w:r w:rsidRPr="00FA5F9F">
              <w:rPr>
                <w:b/>
                <w:sz w:val="22"/>
                <w:szCs w:val="22"/>
              </w:rPr>
              <w:t>Wyndham has the highest proportion of disengaged youth.</w:t>
            </w:r>
            <w:r w:rsidRPr="00FA77C0">
              <w:rPr>
                <w:sz w:val="22"/>
                <w:szCs w:val="22"/>
              </w:rPr>
              <w:t xml:space="preserve"> In 201</w:t>
            </w:r>
            <w:r w:rsidR="00733669">
              <w:rPr>
                <w:sz w:val="22"/>
                <w:szCs w:val="22"/>
              </w:rPr>
              <w:t>6</w:t>
            </w:r>
            <w:r w:rsidRPr="00FA77C0">
              <w:rPr>
                <w:sz w:val="22"/>
                <w:szCs w:val="22"/>
              </w:rPr>
              <w:t xml:space="preserve">, almost </w:t>
            </w:r>
            <w:r w:rsidR="004612A0">
              <w:rPr>
                <w:sz w:val="22"/>
                <w:szCs w:val="22"/>
              </w:rPr>
              <w:t>12</w:t>
            </w:r>
            <w:r w:rsidRPr="00FA77C0">
              <w:rPr>
                <w:sz w:val="22"/>
                <w:szCs w:val="22"/>
              </w:rPr>
              <w:t>% of 15-25 year olds from Wyndham were not studying, and not employed.</w:t>
            </w:r>
          </w:p>
        </w:tc>
        <w:tc>
          <w:tcPr>
            <w:tcW w:w="5058" w:type="dxa"/>
          </w:tcPr>
          <w:p w:rsidR="00FA77C0" w:rsidRPr="00FA77C0" w:rsidRDefault="00FA77C0" w:rsidP="00FA5F9F">
            <w:pPr>
              <w:pStyle w:val="Body01"/>
              <w:rPr>
                <w:rFonts w:asciiTheme="majorHAnsi" w:hAnsiTheme="majorHAnsi"/>
                <w:sz w:val="22"/>
                <w:szCs w:val="22"/>
              </w:rPr>
            </w:pPr>
            <w:r w:rsidRPr="00FA77C0">
              <w:rPr>
                <w:rFonts w:asciiTheme="majorHAnsi" w:hAnsiTheme="majorHAnsi"/>
                <w:sz w:val="22"/>
                <w:szCs w:val="22"/>
              </w:rPr>
              <w:t xml:space="preserve">The percentage of adults from </w:t>
            </w:r>
            <w:r w:rsidRPr="00FA5F9F">
              <w:rPr>
                <w:rFonts w:asciiTheme="majorHAnsi" w:hAnsiTheme="majorHAnsi"/>
                <w:b/>
                <w:sz w:val="22"/>
                <w:szCs w:val="22"/>
              </w:rPr>
              <w:t>Wyndham attendin</w:t>
            </w:r>
            <w:r w:rsidR="00604363">
              <w:rPr>
                <w:rFonts w:asciiTheme="majorHAnsi" w:hAnsiTheme="majorHAnsi"/>
                <w:b/>
                <w:sz w:val="22"/>
                <w:szCs w:val="22"/>
              </w:rPr>
              <w:t>g University or TAFE is lower (8</w:t>
            </w:r>
            <w:r w:rsidRPr="00FA5F9F">
              <w:rPr>
                <w:rFonts w:asciiTheme="majorHAnsi" w:hAnsiTheme="majorHAnsi"/>
                <w:b/>
                <w:sz w:val="22"/>
                <w:szCs w:val="22"/>
              </w:rPr>
              <w:t>%)</w:t>
            </w:r>
            <w:r w:rsidRPr="00FA77C0">
              <w:rPr>
                <w:rFonts w:asciiTheme="majorHAnsi" w:hAnsiTheme="majorHAnsi"/>
                <w:sz w:val="22"/>
                <w:szCs w:val="22"/>
              </w:rPr>
              <w:t xml:space="preserve"> than the percentage </w:t>
            </w:r>
            <w:r w:rsidRPr="00FA5F9F">
              <w:rPr>
                <w:rFonts w:asciiTheme="majorHAnsi" w:hAnsiTheme="majorHAnsi"/>
                <w:sz w:val="22"/>
                <w:szCs w:val="22"/>
              </w:rPr>
              <w:t>across</w:t>
            </w:r>
            <w:r w:rsidRPr="00FA5F9F">
              <w:rPr>
                <w:rFonts w:asciiTheme="majorHAnsi" w:hAnsiTheme="majorHAnsi"/>
                <w:b/>
                <w:sz w:val="22"/>
                <w:szCs w:val="22"/>
              </w:rPr>
              <w:t xml:space="preserve"> Greater Melbourne (10%) and Victoria (9%).</w:t>
            </w:r>
          </w:p>
        </w:tc>
      </w:tr>
    </w:tbl>
    <w:p w:rsidR="00FA77C0" w:rsidRPr="00101D8F" w:rsidRDefault="00FA77C0" w:rsidP="00C723DB">
      <w:pPr>
        <w:pStyle w:val="Body01"/>
        <w:rPr>
          <w:sz w:val="22"/>
          <w:szCs w:val="22"/>
        </w:rPr>
      </w:pPr>
    </w:p>
    <w:sectPr w:rsidR="00FA77C0" w:rsidRPr="00101D8F" w:rsidSect="00211CA1">
      <w:type w:val="continuous"/>
      <w:pgSz w:w="11900" w:h="16840"/>
      <w:pgMar w:top="1625" w:right="851" w:bottom="851" w:left="851" w:header="510" w:footer="709" w:gutter="0"/>
      <w:cols w:space="454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C54" w:rsidRDefault="00CF7C54" w:rsidP="00D62CF1">
      <w:r>
        <w:separator/>
      </w:r>
    </w:p>
  </w:endnote>
  <w:endnote w:type="continuationSeparator" w:id="0">
    <w:p w:rsidR="00CF7C54" w:rsidRDefault="00CF7C54" w:rsidP="00D62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xOT-Light">
    <w:panose1 w:val="02010504050101020104"/>
    <w:charset w:val="00"/>
    <w:family w:val="modern"/>
    <w:notTrueType/>
    <w:pitch w:val="variable"/>
    <w:sig w:usb0="800000AF" w:usb1="4000247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36F" w:rsidRPr="0034536F" w:rsidRDefault="0034536F" w:rsidP="0034536F">
    <w:pPr>
      <w:pStyle w:val="Footer"/>
      <w:pBdr>
        <w:top w:val="single" w:sz="12" w:space="1" w:color="002C55"/>
      </w:pBdr>
      <w:rPr>
        <w:rFonts w:ascii="DaxOT-Light" w:hAnsi="DaxOT-Light"/>
        <w:color w:val="002C55"/>
        <w:sz w:val="20"/>
      </w:rPr>
    </w:pPr>
    <w:r w:rsidRPr="00CF0D2B">
      <w:rPr>
        <w:rFonts w:ascii="DaxOT-Light" w:hAnsi="DaxOT-Light"/>
        <w:color w:val="002C55"/>
        <w:sz w:val="20"/>
      </w:rPr>
      <w:t>Wyndham City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C54" w:rsidRDefault="00CF7C54" w:rsidP="00D62CF1">
      <w:r>
        <w:separator/>
      </w:r>
    </w:p>
  </w:footnote>
  <w:footnote w:type="continuationSeparator" w:id="0">
    <w:p w:rsidR="00CF7C54" w:rsidRDefault="00CF7C54" w:rsidP="00D62CF1">
      <w:r>
        <w:continuationSeparator/>
      </w:r>
    </w:p>
  </w:footnote>
  <w:footnote w:id="1">
    <w:p w:rsidR="00204867" w:rsidRPr="00204867" w:rsidRDefault="00204867">
      <w:pPr>
        <w:pStyle w:val="FootnoteText"/>
        <w:rPr>
          <w:rFonts w:asciiTheme="majorHAnsi" w:hAnsiTheme="majorHAnsi"/>
          <w:sz w:val="16"/>
          <w:szCs w:val="16"/>
        </w:rPr>
      </w:pPr>
      <w:r w:rsidRPr="00204867">
        <w:rPr>
          <w:rStyle w:val="FootnoteReference"/>
          <w:rFonts w:asciiTheme="majorHAnsi" w:hAnsiTheme="majorHAnsi"/>
          <w:sz w:val="16"/>
          <w:szCs w:val="16"/>
        </w:rPr>
        <w:footnoteRef/>
      </w:r>
      <w:r w:rsidRPr="00204867">
        <w:rPr>
          <w:rFonts w:asciiTheme="majorHAnsi" w:hAnsiTheme="majorHAnsi"/>
          <w:sz w:val="16"/>
          <w:szCs w:val="16"/>
        </w:rPr>
        <w:t xml:space="preserve"> </w:t>
      </w:r>
      <w:proofErr w:type="gramStart"/>
      <w:r w:rsidRPr="00204867">
        <w:rPr>
          <w:rFonts w:asciiTheme="majorHAnsi" w:hAnsiTheme="majorHAnsi"/>
          <w:sz w:val="16"/>
          <w:szCs w:val="16"/>
        </w:rPr>
        <w:t>Wyndham City Council.</w:t>
      </w:r>
      <w:proofErr w:type="gramEnd"/>
      <w:r w:rsidRPr="00204867">
        <w:rPr>
          <w:rFonts w:asciiTheme="majorHAnsi" w:hAnsiTheme="majorHAnsi"/>
          <w:sz w:val="16"/>
          <w:szCs w:val="16"/>
        </w:rPr>
        <w:t xml:space="preserve"> </w:t>
      </w:r>
      <w:proofErr w:type="gramStart"/>
      <w:r w:rsidRPr="00204867">
        <w:rPr>
          <w:rFonts w:asciiTheme="majorHAnsi" w:hAnsiTheme="majorHAnsi"/>
          <w:sz w:val="16"/>
          <w:szCs w:val="16"/>
        </w:rPr>
        <w:t>(2013/14 to 2015/16).</w:t>
      </w:r>
      <w:proofErr w:type="gramEnd"/>
      <w:r w:rsidRPr="00204867">
        <w:rPr>
          <w:rFonts w:asciiTheme="majorHAnsi" w:hAnsiTheme="majorHAnsi"/>
          <w:sz w:val="16"/>
          <w:szCs w:val="16"/>
        </w:rPr>
        <w:t xml:space="preserve"> Wyndham </w:t>
      </w:r>
      <w:r w:rsidR="009F31FA">
        <w:rPr>
          <w:rFonts w:asciiTheme="majorHAnsi" w:hAnsiTheme="majorHAnsi"/>
          <w:sz w:val="16"/>
          <w:szCs w:val="16"/>
        </w:rPr>
        <w:t>l</w:t>
      </w:r>
      <w:r w:rsidRPr="00204867">
        <w:rPr>
          <w:rFonts w:asciiTheme="majorHAnsi" w:hAnsiTheme="majorHAnsi"/>
          <w:sz w:val="16"/>
          <w:szCs w:val="16"/>
        </w:rPr>
        <w:t>ibraries participation in adu</w:t>
      </w:r>
      <w:r w:rsidR="008D39A3">
        <w:rPr>
          <w:rFonts w:asciiTheme="majorHAnsi" w:hAnsiTheme="majorHAnsi"/>
          <w:sz w:val="16"/>
          <w:szCs w:val="16"/>
        </w:rPr>
        <w:t>lt learning programs statistics</w:t>
      </w:r>
    </w:p>
  </w:footnote>
  <w:footnote w:id="2">
    <w:p w:rsidR="00204867" w:rsidRPr="00BF1425" w:rsidRDefault="00204867">
      <w:pPr>
        <w:pStyle w:val="FootnoteText"/>
        <w:rPr>
          <w:rFonts w:asciiTheme="majorHAnsi" w:hAnsiTheme="majorHAnsi"/>
          <w:sz w:val="16"/>
          <w:szCs w:val="16"/>
        </w:rPr>
      </w:pPr>
      <w:r w:rsidRPr="00204867">
        <w:rPr>
          <w:rStyle w:val="FootnoteReference"/>
          <w:rFonts w:asciiTheme="majorHAnsi" w:hAnsiTheme="majorHAnsi"/>
          <w:sz w:val="16"/>
          <w:szCs w:val="16"/>
        </w:rPr>
        <w:footnoteRef/>
      </w:r>
      <w:r w:rsidRPr="00204867">
        <w:rPr>
          <w:rFonts w:asciiTheme="majorHAnsi" w:hAnsiTheme="majorHAnsi"/>
          <w:sz w:val="16"/>
          <w:szCs w:val="16"/>
        </w:rPr>
        <w:t xml:space="preserve"> </w:t>
      </w:r>
      <w:proofErr w:type="gramStart"/>
      <w:r w:rsidRPr="00204867">
        <w:rPr>
          <w:rFonts w:asciiTheme="majorHAnsi" w:hAnsiTheme="majorHAnsi"/>
          <w:sz w:val="16"/>
          <w:szCs w:val="16"/>
        </w:rPr>
        <w:t>Wyndham City Council.</w:t>
      </w:r>
      <w:proofErr w:type="gramEnd"/>
      <w:r w:rsidRPr="00204867">
        <w:rPr>
          <w:rFonts w:asciiTheme="majorHAnsi" w:hAnsiTheme="majorHAnsi"/>
          <w:sz w:val="16"/>
          <w:szCs w:val="16"/>
        </w:rPr>
        <w:t xml:space="preserve"> (2013 to 2016). Annua</w:t>
      </w:r>
      <w:r w:rsidR="008D39A3">
        <w:rPr>
          <w:rFonts w:asciiTheme="majorHAnsi" w:hAnsiTheme="majorHAnsi"/>
          <w:sz w:val="16"/>
          <w:szCs w:val="16"/>
        </w:rPr>
        <w:t xml:space="preserve">l </w:t>
      </w:r>
      <w:r w:rsidR="009F31FA">
        <w:rPr>
          <w:rFonts w:asciiTheme="majorHAnsi" w:hAnsiTheme="majorHAnsi"/>
          <w:sz w:val="16"/>
          <w:szCs w:val="16"/>
        </w:rPr>
        <w:t>c</w:t>
      </w:r>
      <w:r w:rsidR="008D39A3">
        <w:rPr>
          <w:rFonts w:asciiTheme="majorHAnsi" w:hAnsiTheme="majorHAnsi"/>
          <w:sz w:val="16"/>
          <w:szCs w:val="16"/>
        </w:rPr>
        <w:t xml:space="preserve">ommunity </w:t>
      </w:r>
      <w:r w:rsidR="009F31FA">
        <w:rPr>
          <w:rFonts w:asciiTheme="majorHAnsi" w:hAnsiTheme="majorHAnsi"/>
          <w:sz w:val="16"/>
          <w:szCs w:val="16"/>
        </w:rPr>
        <w:t>s</w:t>
      </w:r>
      <w:r w:rsidR="008D39A3">
        <w:rPr>
          <w:rFonts w:asciiTheme="majorHAnsi" w:hAnsiTheme="majorHAnsi"/>
          <w:sz w:val="16"/>
          <w:szCs w:val="16"/>
        </w:rPr>
        <w:t xml:space="preserve">atisfaction </w:t>
      </w:r>
      <w:r w:rsidR="009F31FA">
        <w:rPr>
          <w:rFonts w:asciiTheme="majorHAnsi" w:hAnsiTheme="majorHAnsi"/>
          <w:sz w:val="16"/>
          <w:szCs w:val="16"/>
        </w:rPr>
        <w:t>s</w:t>
      </w:r>
      <w:r w:rsidR="008D39A3">
        <w:rPr>
          <w:rFonts w:asciiTheme="majorHAnsi" w:hAnsiTheme="majorHAnsi"/>
          <w:sz w:val="16"/>
          <w:szCs w:val="16"/>
        </w:rPr>
        <w:t>urvey</w:t>
      </w:r>
    </w:p>
  </w:footnote>
  <w:footnote w:id="3">
    <w:p w:rsidR="00BF1425" w:rsidRPr="00BF1425" w:rsidRDefault="00BF1425">
      <w:pPr>
        <w:pStyle w:val="FootnoteText"/>
        <w:rPr>
          <w:rFonts w:asciiTheme="majorHAnsi" w:hAnsiTheme="majorHAnsi"/>
          <w:sz w:val="16"/>
          <w:szCs w:val="16"/>
        </w:rPr>
      </w:pPr>
      <w:r w:rsidRPr="00BF1425">
        <w:rPr>
          <w:rStyle w:val="FootnoteReference"/>
          <w:rFonts w:asciiTheme="majorHAnsi" w:hAnsiTheme="majorHAnsi"/>
          <w:sz w:val="16"/>
          <w:szCs w:val="16"/>
        </w:rPr>
        <w:footnoteRef/>
      </w:r>
      <w:r w:rsidRPr="00BF1425">
        <w:rPr>
          <w:rFonts w:asciiTheme="majorHAnsi" w:hAnsiTheme="majorHAnsi"/>
          <w:sz w:val="16"/>
          <w:szCs w:val="16"/>
        </w:rPr>
        <w:t xml:space="preserve"> </w:t>
      </w:r>
      <w:proofErr w:type="gramStart"/>
      <w:r w:rsidRPr="00BF1425">
        <w:rPr>
          <w:rFonts w:asciiTheme="majorHAnsi" w:hAnsiTheme="majorHAnsi"/>
          <w:sz w:val="16"/>
          <w:szCs w:val="16"/>
        </w:rPr>
        <w:t>National Institute of Econ</w:t>
      </w:r>
      <w:r w:rsidR="009F31FA">
        <w:rPr>
          <w:rFonts w:asciiTheme="majorHAnsi" w:hAnsiTheme="majorHAnsi"/>
          <w:sz w:val="16"/>
          <w:szCs w:val="16"/>
        </w:rPr>
        <w:t>omic and Industry Research.</w:t>
      </w:r>
      <w:proofErr w:type="gramEnd"/>
      <w:r w:rsidR="009F31FA">
        <w:rPr>
          <w:rFonts w:asciiTheme="majorHAnsi" w:hAnsiTheme="majorHAnsi"/>
          <w:sz w:val="16"/>
          <w:szCs w:val="16"/>
        </w:rPr>
        <w:t xml:space="preserve"> </w:t>
      </w:r>
      <w:proofErr w:type="gramStart"/>
      <w:r w:rsidR="009F31FA">
        <w:rPr>
          <w:rFonts w:asciiTheme="majorHAnsi" w:hAnsiTheme="majorHAnsi"/>
          <w:sz w:val="16"/>
          <w:szCs w:val="16"/>
        </w:rPr>
        <w:t>(2016)</w:t>
      </w:r>
      <w:r w:rsidR="008D39A3">
        <w:rPr>
          <w:rFonts w:asciiTheme="majorHAnsi" w:hAnsiTheme="majorHAnsi"/>
          <w:sz w:val="16"/>
          <w:szCs w:val="16"/>
        </w:rPr>
        <w:t xml:space="preserve">. </w:t>
      </w:r>
      <w:r w:rsidR="009F31FA">
        <w:rPr>
          <w:rFonts w:asciiTheme="majorHAnsi" w:hAnsiTheme="majorHAnsi"/>
          <w:sz w:val="16"/>
          <w:szCs w:val="16"/>
        </w:rPr>
        <w:t>Jobs growth.</w:t>
      </w:r>
      <w:proofErr w:type="gramEnd"/>
      <w:r w:rsidR="009F31FA">
        <w:rPr>
          <w:rFonts w:asciiTheme="majorHAnsi" w:hAnsiTheme="majorHAnsi"/>
          <w:sz w:val="16"/>
          <w:szCs w:val="16"/>
        </w:rPr>
        <w:t xml:space="preserve"> </w:t>
      </w:r>
      <w:r w:rsidR="008D39A3" w:rsidRPr="00BF1425">
        <w:rPr>
          <w:rFonts w:asciiTheme="majorHAnsi" w:hAnsiTheme="majorHAnsi"/>
          <w:sz w:val="16"/>
          <w:szCs w:val="16"/>
        </w:rPr>
        <w:t>Compiled and p</w:t>
      </w:r>
      <w:r w:rsidR="008D39A3">
        <w:rPr>
          <w:rFonts w:asciiTheme="majorHAnsi" w:hAnsiTheme="majorHAnsi"/>
          <w:sz w:val="16"/>
          <w:szCs w:val="16"/>
        </w:rPr>
        <w:t>resented in economy.id</w:t>
      </w:r>
    </w:p>
  </w:footnote>
  <w:footnote w:id="4">
    <w:p w:rsidR="00BF1425" w:rsidRPr="00BF1425" w:rsidRDefault="00BF1425">
      <w:pPr>
        <w:pStyle w:val="FootnoteText"/>
        <w:rPr>
          <w:rFonts w:asciiTheme="majorHAnsi" w:hAnsiTheme="majorHAnsi"/>
          <w:sz w:val="16"/>
          <w:szCs w:val="16"/>
        </w:rPr>
      </w:pPr>
      <w:r w:rsidRPr="00BF1425">
        <w:rPr>
          <w:rStyle w:val="FootnoteReference"/>
          <w:rFonts w:asciiTheme="majorHAnsi" w:hAnsiTheme="majorHAnsi"/>
          <w:sz w:val="16"/>
          <w:szCs w:val="16"/>
        </w:rPr>
        <w:footnoteRef/>
      </w:r>
      <w:r w:rsidRPr="00BF1425">
        <w:rPr>
          <w:rFonts w:asciiTheme="majorHAnsi" w:hAnsiTheme="majorHAnsi"/>
          <w:sz w:val="16"/>
          <w:szCs w:val="16"/>
        </w:rPr>
        <w:t xml:space="preserve"> </w:t>
      </w:r>
      <w:proofErr w:type="gramStart"/>
      <w:r w:rsidR="009F31FA" w:rsidRPr="00BF1425">
        <w:rPr>
          <w:rFonts w:asciiTheme="majorHAnsi" w:hAnsiTheme="majorHAnsi"/>
          <w:sz w:val="16"/>
          <w:szCs w:val="16"/>
        </w:rPr>
        <w:t>National Institute of Econ</w:t>
      </w:r>
      <w:r w:rsidR="009F31FA">
        <w:rPr>
          <w:rFonts w:asciiTheme="majorHAnsi" w:hAnsiTheme="majorHAnsi"/>
          <w:sz w:val="16"/>
          <w:szCs w:val="16"/>
        </w:rPr>
        <w:t>omic and Industry Research.</w:t>
      </w:r>
      <w:proofErr w:type="gramEnd"/>
      <w:r w:rsidR="009F31FA">
        <w:rPr>
          <w:rFonts w:asciiTheme="majorHAnsi" w:hAnsiTheme="majorHAnsi"/>
          <w:sz w:val="16"/>
          <w:szCs w:val="16"/>
        </w:rPr>
        <w:t xml:space="preserve"> </w:t>
      </w:r>
      <w:proofErr w:type="gramStart"/>
      <w:r w:rsidR="009F31FA">
        <w:rPr>
          <w:rFonts w:asciiTheme="majorHAnsi" w:hAnsiTheme="majorHAnsi"/>
          <w:sz w:val="16"/>
          <w:szCs w:val="16"/>
        </w:rPr>
        <w:t>(2016). Jobs growth.</w:t>
      </w:r>
      <w:proofErr w:type="gramEnd"/>
      <w:r w:rsidR="009F31FA">
        <w:rPr>
          <w:rFonts w:asciiTheme="majorHAnsi" w:hAnsiTheme="majorHAnsi"/>
          <w:sz w:val="16"/>
          <w:szCs w:val="16"/>
        </w:rPr>
        <w:t xml:space="preserve"> </w:t>
      </w:r>
      <w:r w:rsidR="009F31FA" w:rsidRPr="00BF1425">
        <w:rPr>
          <w:rFonts w:asciiTheme="majorHAnsi" w:hAnsiTheme="majorHAnsi"/>
          <w:sz w:val="16"/>
          <w:szCs w:val="16"/>
        </w:rPr>
        <w:t>Compiled and p</w:t>
      </w:r>
      <w:r w:rsidR="009F31FA">
        <w:rPr>
          <w:rFonts w:asciiTheme="majorHAnsi" w:hAnsiTheme="majorHAnsi"/>
          <w:sz w:val="16"/>
          <w:szCs w:val="16"/>
        </w:rPr>
        <w:t>resented in economy.id</w:t>
      </w:r>
    </w:p>
  </w:footnote>
  <w:footnote w:id="5">
    <w:p w:rsidR="00FA77C0" w:rsidRPr="00BF1425" w:rsidRDefault="00FA77C0" w:rsidP="00FA77C0">
      <w:pPr>
        <w:pStyle w:val="FootnoteText"/>
        <w:rPr>
          <w:rFonts w:asciiTheme="majorHAnsi" w:hAnsiTheme="majorHAnsi"/>
          <w:sz w:val="16"/>
          <w:szCs w:val="16"/>
        </w:rPr>
      </w:pPr>
      <w:r w:rsidRPr="00BF1425">
        <w:rPr>
          <w:rStyle w:val="FootnoteReference"/>
          <w:rFonts w:asciiTheme="majorHAnsi" w:hAnsiTheme="majorHAnsi"/>
          <w:sz w:val="16"/>
          <w:szCs w:val="16"/>
        </w:rPr>
        <w:footnoteRef/>
      </w:r>
      <w:r w:rsidRPr="00BF1425">
        <w:rPr>
          <w:rFonts w:asciiTheme="majorHAnsi" w:hAnsiTheme="majorHAnsi"/>
          <w:sz w:val="16"/>
          <w:szCs w:val="16"/>
        </w:rPr>
        <w:t xml:space="preserve"> </w:t>
      </w:r>
      <w:proofErr w:type="gramStart"/>
      <w:r w:rsidRPr="00BF1425">
        <w:rPr>
          <w:rFonts w:asciiTheme="majorHAnsi" w:hAnsiTheme="majorHAnsi"/>
          <w:sz w:val="16"/>
          <w:szCs w:val="16"/>
        </w:rPr>
        <w:t>Australian Bureau of Statistics</w:t>
      </w:r>
      <w:r w:rsidR="0012600C">
        <w:rPr>
          <w:rFonts w:asciiTheme="majorHAnsi" w:hAnsiTheme="majorHAnsi"/>
          <w:sz w:val="16"/>
          <w:szCs w:val="16"/>
        </w:rPr>
        <w:t>.</w:t>
      </w:r>
      <w:proofErr w:type="gramEnd"/>
      <w:r w:rsidR="0012600C">
        <w:rPr>
          <w:rFonts w:asciiTheme="majorHAnsi" w:hAnsiTheme="majorHAnsi"/>
          <w:sz w:val="16"/>
          <w:szCs w:val="16"/>
        </w:rPr>
        <w:t xml:space="preserve"> </w:t>
      </w:r>
      <w:proofErr w:type="gramStart"/>
      <w:r w:rsidR="0012600C">
        <w:rPr>
          <w:rFonts w:asciiTheme="majorHAnsi" w:hAnsiTheme="majorHAnsi"/>
          <w:sz w:val="16"/>
          <w:szCs w:val="16"/>
        </w:rPr>
        <w:t>(201</w:t>
      </w:r>
      <w:r w:rsidR="0022343C">
        <w:rPr>
          <w:rFonts w:asciiTheme="majorHAnsi" w:hAnsiTheme="majorHAnsi"/>
          <w:sz w:val="16"/>
          <w:szCs w:val="16"/>
        </w:rPr>
        <w:t>6</w:t>
      </w:r>
      <w:r w:rsidR="0012600C">
        <w:rPr>
          <w:rFonts w:asciiTheme="majorHAnsi" w:hAnsiTheme="majorHAnsi"/>
          <w:sz w:val="16"/>
          <w:szCs w:val="16"/>
        </w:rPr>
        <w:t>).</w:t>
      </w:r>
      <w:r w:rsidRPr="00BF1425">
        <w:rPr>
          <w:rFonts w:asciiTheme="majorHAnsi" w:hAnsiTheme="majorHAnsi"/>
          <w:sz w:val="16"/>
          <w:szCs w:val="16"/>
        </w:rPr>
        <w:t xml:space="preserve"> Census of Population and Housing</w:t>
      </w:r>
      <w:r w:rsidR="009F31FA">
        <w:rPr>
          <w:rFonts w:asciiTheme="majorHAnsi" w:hAnsiTheme="majorHAnsi"/>
          <w:sz w:val="16"/>
          <w:szCs w:val="16"/>
        </w:rPr>
        <w:t>.</w:t>
      </w:r>
      <w:proofErr w:type="gramEnd"/>
      <w:r w:rsidR="009F31FA">
        <w:rPr>
          <w:rFonts w:asciiTheme="majorHAnsi" w:hAnsiTheme="majorHAnsi"/>
          <w:sz w:val="16"/>
          <w:szCs w:val="16"/>
        </w:rPr>
        <w:t xml:space="preserve"> Analysis by Wyndham Council via ABS </w:t>
      </w:r>
      <w:proofErr w:type="spellStart"/>
      <w:r w:rsidR="009F31FA">
        <w:rPr>
          <w:rFonts w:asciiTheme="majorHAnsi" w:hAnsiTheme="majorHAnsi"/>
          <w:sz w:val="16"/>
          <w:szCs w:val="16"/>
        </w:rPr>
        <w:t>Tablebuiler</w:t>
      </w:r>
      <w:proofErr w:type="spellEnd"/>
    </w:p>
  </w:footnote>
  <w:footnote w:id="6">
    <w:p w:rsidR="00FA77C0" w:rsidRDefault="00FA77C0" w:rsidP="00FA77C0">
      <w:pPr>
        <w:pStyle w:val="FootnoteText"/>
      </w:pPr>
      <w:r w:rsidRPr="00BF1425">
        <w:rPr>
          <w:rStyle w:val="FootnoteReference"/>
          <w:rFonts w:asciiTheme="majorHAnsi" w:hAnsiTheme="majorHAnsi"/>
          <w:sz w:val="16"/>
          <w:szCs w:val="16"/>
        </w:rPr>
        <w:footnoteRef/>
      </w:r>
      <w:r w:rsidRPr="00BF1425">
        <w:rPr>
          <w:rFonts w:asciiTheme="majorHAnsi" w:hAnsiTheme="majorHAnsi"/>
          <w:sz w:val="16"/>
          <w:szCs w:val="16"/>
        </w:rPr>
        <w:t xml:space="preserve"> </w:t>
      </w:r>
      <w:r w:rsidR="0022343C">
        <w:rPr>
          <w:rFonts w:asciiTheme="majorHAnsi" w:hAnsiTheme="majorHAnsi"/>
          <w:sz w:val="16"/>
          <w:szCs w:val="16"/>
        </w:rPr>
        <w:t>Ibid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DE6" w:rsidRPr="00D62CF1" w:rsidRDefault="00FC0DE6" w:rsidP="00D62CF1"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40201987" wp14:editId="2A802F21">
          <wp:simplePos x="0" y="0"/>
          <wp:positionH relativeFrom="column">
            <wp:posOffset>-534670</wp:posOffset>
          </wp:positionH>
          <wp:positionV relativeFrom="paragraph">
            <wp:posOffset>-331190</wp:posOffset>
          </wp:positionV>
          <wp:extent cx="7562850" cy="3243532"/>
          <wp:effectExtent l="0" t="0" r="0" b="0"/>
          <wp:wrapNone/>
          <wp:docPr id="11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9671"/>
                  <a:stretch/>
                </pic:blipFill>
                <pic:spPr bwMode="auto">
                  <a:xfrm>
                    <a:off x="0" y="0"/>
                    <a:ext cx="7562850" cy="324353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4097">
      <o:colormru v:ext="edit" colors="#f3f4f8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D8F"/>
    <w:rsid w:val="0004478A"/>
    <w:rsid w:val="00046343"/>
    <w:rsid w:val="00066BC8"/>
    <w:rsid w:val="00071950"/>
    <w:rsid w:val="00072AC2"/>
    <w:rsid w:val="000C6BF8"/>
    <w:rsid w:val="000D338F"/>
    <w:rsid w:val="000E4083"/>
    <w:rsid w:val="000F5687"/>
    <w:rsid w:val="00101D8F"/>
    <w:rsid w:val="0010335E"/>
    <w:rsid w:val="0012600C"/>
    <w:rsid w:val="001877F7"/>
    <w:rsid w:val="001B2A14"/>
    <w:rsid w:val="001E1BCC"/>
    <w:rsid w:val="00204504"/>
    <w:rsid w:val="00204867"/>
    <w:rsid w:val="00204F8D"/>
    <w:rsid w:val="00211CA1"/>
    <w:rsid w:val="00220144"/>
    <w:rsid w:val="0022343C"/>
    <w:rsid w:val="0023221E"/>
    <w:rsid w:val="00254715"/>
    <w:rsid w:val="002D239A"/>
    <w:rsid w:val="0034536F"/>
    <w:rsid w:val="00362341"/>
    <w:rsid w:val="00376C86"/>
    <w:rsid w:val="00386175"/>
    <w:rsid w:val="003C0E22"/>
    <w:rsid w:val="003E2167"/>
    <w:rsid w:val="004141EE"/>
    <w:rsid w:val="0041664F"/>
    <w:rsid w:val="0042191C"/>
    <w:rsid w:val="00430DB0"/>
    <w:rsid w:val="004612A0"/>
    <w:rsid w:val="004A31FF"/>
    <w:rsid w:val="00596B21"/>
    <w:rsid w:val="00604363"/>
    <w:rsid w:val="006357F8"/>
    <w:rsid w:val="00670C3A"/>
    <w:rsid w:val="006F1EA8"/>
    <w:rsid w:val="006F32E8"/>
    <w:rsid w:val="007111A4"/>
    <w:rsid w:val="007319C1"/>
    <w:rsid w:val="00733669"/>
    <w:rsid w:val="00756049"/>
    <w:rsid w:val="007603CA"/>
    <w:rsid w:val="0076369F"/>
    <w:rsid w:val="007B2BEF"/>
    <w:rsid w:val="007F500D"/>
    <w:rsid w:val="007F7E71"/>
    <w:rsid w:val="00893A96"/>
    <w:rsid w:val="008D39A3"/>
    <w:rsid w:val="00951D17"/>
    <w:rsid w:val="00996DAF"/>
    <w:rsid w:val="009B5414"/>
    <w:rsid w:val="009D476B"/>
    <w:rsid w:val="009E295A"/>
    <w:rsid w:val="009F31FA"/>
    <w:rsid w:val="00A157C9"/>
    <w:rsid w:val="00A72985"/>
    <w:rsid w:val="00A954D9"/>
    <w:rsid w:val="00B16F22"/>
    <w:rsid w:val="00B22334"/>
    <w:rsid w:val="00B32BAE"/>
    <w:rsid w:val="00BB6A5D"/>
    <w:rsid w:val="00BD1367"/>
    <w:rsid w:val="00BF1425"/>
    <w:rsid w:val="00C135CE"/>
    <w:rsid w:val="00C20C72"/>
    <w:rsid w:val="00C57D6F"/>
    <w:rsid w:val="00C723DB"/>
    <w:rsid w:val="00C80A6E"/>
    <w:rsid w:val="00CE605D"/>
    <w:rsid w:val="00CF7C54"/>
    <w:rsid w:val="00D520C7"/>
    <w:rsid w:val="00D62CF1"/>
    <w:rsid w:val="00D76AD9"/>
    <w:rsid w:val="00DE40E3"/>
    <w:rsid w:val="00DF0D56"/>
    <w:rsid w:val="00E130AF"/>
    <w:rsid w:val="00E60950"/>
    <w:rsid w:val="00E62FDC"/>
    <w:rsid w:val="00E92863"/>
    <w:rsid w:val="00F4181E"/>
    <w:rsid w:val="00F82156"/>
    <w:rsid w:val="00FA5F9F"/>
    <w:rsid w:val="00FA77C0"/>
    <w:rsid w:val="00FB4DBA"/>
    <w:rsid w:val="00FC0DE6"/>
    <w:rsid w:val="00FE2493"/>
    <w:rsid w:val="00FF6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o:colormru v:ext="edit" colors="#f3f4f8"/>
    </o:shapedefaults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="MS Mincho" w:hAnsi="Helvetica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CA1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2C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2CF1"/>
  </w:style>
  <w:style w:type="paragraph" w:styleId="Footer">
    <w:name w:val="footer"/>
    <w:basedOn w:val="Normal"/>
    <w:link w:val="FooterChar"/>
    <w:uiPriority w:val="99"/>
    <w:unhideWhenUsed/>
    <w:rsid w:val="00D62C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2CF1"/>
  </w:style>
  <w:style w:type="paragraph" w:styleId="BalloonText">
    <w:name w:val="Balloon Text"/>
    <w:basedOn w:val="Normal"/>
    <w:link w:val="BalloonTextChar"/>
    <w:uiPriority w:val="99"/>
    <w:semiHidden/>
    <w:unhideWhenUsed/>
    <w:rsid w:val="00D62CF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62CF1"/>
    <w:rPr>
      <w:rFonts w:ascii="Lucida Grande" w:hAnsi="Lucida Grande" w:cs="Lucida Grande"/>
      <w:sz w:val="18"/>
      <w:szCs w:val="18"/>
    </w:rPr>
  </w:style>
  <w:style w:type="paragraph" w:customStyle="1" w:styleId="IntroPara01">
    <w:name w:val="_IntroPara01"/>
    <w:next w:val="Body01"/>
    <w:qFormat/>
    <w:rsid w:val="0010335E"/>
    <w:pPr>
      <w:spacing w:after="170"/>
    </w:pPr>
    <w:rPr>
      <w:rFonts w:ascii="Calibri" w:hAnsi="Calibri"/>
      <w:caps/>
      <w:sz w:val="28"/>
      <w:szCs w:val="28"/>
      <w:lang w:val="en-US"/>
    </w:rPr>
  </w:style>
  <w:style w:type="paragraph" w:customStyle="1" w:styleId="Header02">
    <w:name w:val="_Header02"/>
    <w:next w:val="IntroPara01"/>
    <w:qFormat/>
    <w:rsid w:val="006F32E8"/>
    <w:pPr>
      <w:spacing w:before="284" w:after="170"/>
    </w:pPr>
    <w:rPr>
      <w:rFonts w:ascii="Calibri" w:hAnsi="Calibri"/>
      <w:noProof/>
      <w:color w:val="25416B"/>
      <w:sz w:val="72"/>
      <w:szCs w:val="96"/>
      <w:lang w:val="en-US"/>
    </w:rPr>
  </w:style>
  <w:style w:type="paragraph" w:customStyle="1" w:styleId="Header03">
    <w:name w:val="_Header03"/>
    <w:next w:val="Body01"/>
    <w:qFormat/>
    <w:rsid w:val="006F32E8"/>
    <w:pPr>
      <w:spacing w:after="170"/>
    </w:pPr>
    <w:rPr>
      <w:rFonts w:ascii="Calibri" w:hAnsi="Calibri"/>
      <w:color w:val="25416B"/>
      <w:sz w:val="36"/>
      <w:szCs w:val="36"/>
      <w:lang w:val="en-GB"/>
    </w:rPr>
  </w:style>
  <w:style w:type="paragraph" w:customStyle="1" w:styleId="Header01">
    <w:name w:val="_Header01"/>
    <w:next w:val="IntroPara01"/>
    <w:qFormat/>
    <w:rsid w:val="004141EE"/>
    <w:pPr>
      <w:spacing w:after="113"/>
    </w:pPr>
    <w:rPr>
      <w:rFonts w:ascii="Calibri" w:hAnsi="Calibri"/>
      <w:color w:val="25416B"/>
      <w:sz w:val="96"/>
      <w:szCs w:val="96"/>
      <w:lang w:val="en-US"/>
    </w:rPr>
  </w:style>
  <w:style w:type="paragraph" w:customStyle="1" w:styleId="Body01">
    <w:name w:val="_Body01"/>
    <w:qFormat/>
    <w:rsid w:val="006F32E8"/>
    <w:pPr>
      <w:spacing w:after="113"/>
    </w:pPr>
    <w:rPr>
      <w:rFonts w:ascii="Calibri" w:hAnsi="Calibri"/>
      <w:lang w:val="en-US"/>
    </w:rPr>
  </w:style>
  <w:style w:type="table" w:styleId="TableGrid">
    <w:name w:val="Table Grid"/>
    <w:basedOn w:val="TableNormal"/>
    <w:uiPriority w:val="59"/>
    <w:rsid w:val="00596B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0486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04867"/>
    <w:rPr>
      <w:rFonts w:asciiTheme="minorHAnsi" w:eastAsiaTheme="minorHAnsi" w:hAnsiTheme="minorHAnsi" w:cstheme="minorBidi"/>
    </w:rPr>
  </w:style>
  <w:style w:type="character" w:styleId="FootnoteReference">
    <w:name w:val="footnote reference"/>
    <w:basedOn w:val="DefaultParagraphFont"/>
    <w:uiPriority w:val="99"/>
    <w:semiHidden/>
    <w:unhideWhenUsed/>
    <w:rsid w:val="0020486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="MS Mincho" w:hAnsi="Helvetica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CA1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2C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2CF1"/>
  </w:style>
  <w:style w:type="paragraph" w:styleId="Footer">
    <w:name w:val="footer"/>
    <w:basedOn w:val="Normal"/>
    <w:link w:val="FooterChar"/>
    <w:uiPriority w:val="99"/>
    <w:unhideWhenUsed/>
    <w:rsid w:val="00D62C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2CF1"/>
  </w:style>
  <w:style w:type="paragraph" w:styleId="BalloonText">
    <w:name w:val="Balloon Text"/>
    <w:basedOn w:val="Normal"/>
    <w:link w:val="BalloonTextChar"/>
    <w:uiPriority w:val="99"/>
    <w:semiHidden/>
    <w:unhideWhenUsed/>
    <w:rsid w:val="00D62CF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62CF1"/>
    <w:rPr>
      <w:rFonts w:ascii="Lucida Grande" w:hAnsi="Lucida Grande" w:cs="Lucida Grande"/>
      <w:sz w:val="18"/>
      <w:szCs w:val="18"/>
    </w:rPr>
  </w:style>
  <w:style w:type="paragraph" w:customStyle="1" w:styleId="IntroPara01">
    <w:name w:val="_IntroPara01"/>
    <w:next w:val="Body01"/>
    <w:qFormat/>
    <w:rsid w:val="0010335E"/>
    <w:pPr>
      <w:spacing w:after="170"/>
    </w:pPr>
    <w:rPr>
      <w:rFonts w:ascii="Calibri" w:hAnsi="Calibri"/>
      <w:caps/>
      <w:sz w:val="28"/>
      <w:szCs w:val="28"/>
      <w:lang w:val="en-US"/>
    </w:rPr>
  </w:style>
  <w:style w:type="paragraph" w:customStyle="1" w:styleId="Header02">
    <w:name w:val="_Header02"/>
    <w:next w:val="IntroPara01"/>
    <w:qFormat/>
    <w:rsid w:val="006F32E8"/>
    <w:pPr>
      <w:spacing w:before="284" w:after="170"/>
    </w:pPr>
    <w:rPr>
      <w:rFonts w:ascii="Calibri" w:hAnsi="Calibri"/>
      <w:noProof/>
      <w:color w:val="25416B"/>
      <w:sz w:val="72"/>
      <w:szCs w:val="96"/>
      <w:lang w:val="en-US"/>
    </w:rPr>
  </w:style>
  <w:style w:type="paragraph" w:customStyle="1" w:styleId="Header03">
    <w:name w:val="_Header03"/>
    <w:next w:val="Body01"/>
    <w:qFormat/>
    <w:rsid w:val="006F32E8"/>
    <w:pPr>
      <w:spacing w:after="170"/>
    </w:pPr>
    <w:rPr>
      <w:rFonts w:ascii="Calibri" w:hAnsi="Calibri"/>
      <w:color w:val="25416B"/>
      <w:sz w:val="36"/>
      <w:szCs w:val="36"/>
      <w:lang w:val="en-GB"/>
    </w:rPr>
  </w:style>
  <w:style w:type="paragraph" w:customStyle="1" w:styleId="Header01">
    <w:name w:val="_Header01"/>
    <w:next w:val="IntroPara01"/>
    <w:qFormat/>
    <w:rsid w:val="004141EE"/>
    <w:pPr>
      <w:spacing w:after="113"/>
    </w:pPr>
    <w:rPr>
      <w:rFonts w:ascii="Calibri" w:hAnsi="Calibri"/>
      <w:color w:val="25416B"/>
      <w:sz w:val="96"/>
      <w:szCs w:val="96"/>
      <w:lang w:val="en-US"/>
    </w:rPr>
  </w:style>
  <w:style w:type="paragraph" w:customStyle="1" w:styleId="Body01">
    <w:name w:val="_Body01"/>
    <w:qFormat/>
    <w:rsid w:val="006F32E8"/>
    <w:pPr>
      <w:spacing w:after="113"/>
    </w:pPr>
    <w:rPr>
      <w:rFonts w:ascii="Calibri" w:hAnsi="Calibri"/>
      <w:lang w:val="en-US"/>
    </w:rPr>
  </w:style>
  <w:style w:type="table" w:styleId="TableGrid">
    <w:name w:val="Table Grid"/>
    <w:basedOn w:val="TableNormal"/>
    <w:uiPriority w:val="59"/>
    <w:rsid w:val="00596B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0486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04867"/>
    <w:rPr>
      <w:rFonts w:asciiTheme="minorHAnsi" w:eastAsiaTheme="minorHAnsi" w:hAnsiTheme="minorHAnsi" w:cstheme="minorBidi"/>
    </w:rPr>
  </w:style>
  <w:style w:type="character" w:styleId="FootnoteReference">
    <w:name w:val="footnote reference"/>
    <w:basedOn w:val="DefaultParagraphFont"/>
    <w:uiPriority w:val="99"/>
    <w:semiHidden/>
    <w:unhideWhenUsed/>
    <w:rsid w:val="002048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hart" Target="charts/chart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chart" Target="charts/chart6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hart" Target="charts/chart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ivicfile2\templates2016$\CEO's%20Office\Factsheet%20No%20Images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civicfile2\redirected$\sgreen\Desktop\Strategic%20Indicators%20Worksheet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civicfile2\redirected$\sgreen\Desktop\Strategic%20Indicators%20Worksheet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civicfile2\redirected$\sgreen\Desktop\Strategic%20Indicators%20Worksheet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civicfile2\redirected$\sgreen\Desktop\Strategic%20Indicators%20Worksheet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green\objcache\sgreen\Objects\City%20Plan%20-%20Strategic%20Indicators%20Data%20Worksheet%20(A1856986)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\\civicfile2\redirected$\sgreen\Desktop\All%20files\Strategic%20Indicators%20Worksheet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A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dLbls>
            <c:dLbl>
              <c:idx val="1"/>
              <c:layout>
                <c:manualLayout>
                  <c:x val="2.4193548387096774E-2"/>
                  <c:y val="-1.64233659235847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'Earning and Learning'!$B$4:$B$6</c:f>
              <c:strCache>
                <c:ptCount val="3"/>
                <c:pt idx="0">
                  <c:v>2013/14</c:v>
                </c:pt>
                <c:pt idx="1">
                  <c:v>2014/15</c:v>
                </c:pt>
                <c:pt idx="2">
                  <c:v>2015/16</c:v>
                </c:pt>
              </c:strCache>
            </c:strRef>
          </c:cat>
          <c:val>
            <c:numRef>
              <c:f>'Earning and Learning'!$C$4:$C$6</c:f>
              <c:numCache>
                <c:formatCode>General</c:formatCode>
                <c:ptCount val="3"/>
                <c:pt idx="0">
                  <c:v>2054</c:v>
                </c:pt>
                <c:pt idx="1">
                  <c:v>5065</c:v>
                </c:pt>
                <c:pt idx="2">
                  <c:v>4714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2671872"/>
        <c:axId val="102673408"/>
      </c:lineChart>
      <c:catAx>
        <c:axId val="102671872"/>
        <c:scaling>
          <c:orientation val="minMax"/>
        </c:scaling>
        <c:delete val="0"/>
        <c:axPos val="b"/>
        <c:majorTickMark val="none"/>
        <c:minorTickMark val="none"/>
        <c:tickLblPos val="nextTo"/>
        <c:crossAx val="102673408"/>
        <c:crosses val="autoZero"/>
        <c:auto val="1"/>
        <c:lblAlgn val="ctr"/>
        <c:lblOffset val="100"/>
        <c:noMultiLvlLbl val="0"/>
      </c:catAx>
      <c:valAx>
        <c:axId val="102673408"/>
        <c:scaling>
          <c:orientation val="minMax"/>
          <c:min val="1500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b="0"/>
                </a:pPr>
                <a:r>
                  <a:rPr lang="en-AU" b="0"/>
                  <a:t>Number of participants</a:t>
                </a:r>
              </a:p>
            </c:rich>
          </c:tx>
          <c:layout/>
          <c:overlay val="0"/>
        </c:title>
        <c:numFmt formatCode="General" sourceLinked="1"/>
        <c:majorTickMark val="none"/>
        <c:minorTickMark val="none"/>
        <c:tickLblPos val="nextTo"/>
        <c:crossAx val="10267187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+mj-lt"/>
        </a:defRPr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A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7769127296587928"/>
          <c:y val="8.7975591799044142E-2"/>
          <c:w val="0.74730872703412077"/>
          <c:h val="0.71356742853970279"/>
        </c:manualLayout>
      </c:layout>
      <c:lineChart>
        <c:grouping val="standard"/>
        <c:varyColors val="0"/>
        <c:ser>
          <c:idx val="0"/>
          <c:order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'Earning and Learning'!$B$12:$B$15</c:f>
              <c:numCache>
                <c:formatCode>General</c:formatCode>
                <c:ptCount val="4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</c:numCache>
            </c:numRef>
          </c:cat>
          <c:val>
            <c:numRef>
              <c:f>'Earning and Learning'!$C$12:$C$15</c:f>
              <c:numCache>
                <c:formatCode>General</c:formatCode>
                <c:ptCount val="4"/>
                <c:pt idx="0">
                  <c:v>8.3000000000000007</c:v>
                </c:pt>
                <c:pt idx="1">
                  <c:v>8.4600000000000009</c:v>
                </c:pt>
                <c:pt idx="2">
                  <c:v>8.6300000000000008</c:v>
                </c:pt>
                <c:pt idx="3">
                  <c:v>8.5399999999999991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7531520"/>
        <c:axId val="200409088"/>
      </c:lineChart>
      <c:catAx>
        <c:axId val="1975315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200409088"/>
        <c:crosses val="autoZero"/>
        <c:auto val="1"/>
        <c:lblAlgn val="ctr"/>
        <c:lblOffset val="100"/>
        <c:noMultiLvlLbl val="0"/>
      </c:catAx>
      <c:valAx>
        <c:axId val="200409088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b="0"/>
                </a:pPr>
                <a:r>
                  <a:rPr lang="en-AU" b="0"/>
                  <a:t>Rating out of 10</a:t>
                </a:r>
              </a:p>
            </c:rich>
          </c:tx>
          <c:layout>
            <c:manualLayout>
              <c:xMode val="edge"/>
              <c:yMode val="edge"/>
              <c:x val="1.6666666666666666E-2"/>
              <c:y val="0.13477856670451852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crossAx val="19753152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+mj-lt"/>
        </a:defRPr>
      </a:pPr>
      <a:endParaRPr lang="en-U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A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'Earning and Learning'!$C$22</c:f>
              <c:strCache>
                <c:ptCount val="1"/>
                <c:pt idx="0">
                  <c:v>2015-16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rgbClr val="FF0000"/>
              </a:solidFill>
            </c:spPr>
          </c:dPt>
          <c:dLbls>
            <c:numFmt formatCode="0.0%" sourceLinked="0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'Earning and Learning'!$B$23:$B$29</c:f>
              <c:strCache>
                <c:ptCount val="7"/>
                <c:pt idx="0">
                  <c:v>Wyndham </c:v>
                </c:pt>
                <c:pt idx="1">
                  <c:v>Cardinia</c:v>
                </c:pt>
                <c:pt idx="2">
                  <c:v>Casey</c:v>
                </c:pt>
                <c:pt idx="3">
                  <c:v>Melton</c:v>
                </c:pt>
                <c:pt idx="4">
                  <c:v>Whittlesea</c:v>
                </c:pt>
                <c:pt idx="5">
                  <c:v>Hume</c:v>
                </c:pt>
                <c:pt idx="6">
                  <c:v>Victoria </c:v>
                </c:pt>
              </c:strCache>
            </c:strRef>
          </c:cat>
          <c:val>
            <c:numRef>
              <c:f>'Earning and Learning'!$C$23:$C$29</c:f>
              <c:numCache>
                <c:formatCode>0.00%</c:formatCode>
                <c:ptCount val="7"/>
                <c:pt idx="0">
                  <c:v>8.1000000000000003E-2</c:v>
                </c:pt>
                <c:pt idx="1">
                  <c:v>4.0399999999999998E-2</c:v>
                </c:pt>
                <c:pt idx="2">
                  <c:v>3.1600000000000003E-2</c:v>
                </c:pt>
                <c:pt idx="3">
                  <c:v>5.0200000000000002E-2</c:v>
                </c:pt>
                <c:pt idx="4">
                  <c:v>2.76E-2</c:v>
                </c:pt>
                <c:pt idx="5">
                  <c:v>6.4899999999999999E-2</c:v>
                </c:pt>
                <c:pt idx="6">
                  <c:v>2.06E-2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2927232"/>
        <c:axId val="232929152"/>
      </c:barChart>
      <c:catAx>
        <c:axId val="232927232"/>
        <c:scaling>
          <c:orientation val="minMax"/>
        </c:scaling>
        <c:delete val="0"/>
        <c:axPos val="b"/>
        <c:majorTickMark val="out"/>
        <c:minorTickMark val="none"/>
        <c:tickLblPos val="nextTo"/>
        <c:crossAx val="232929152"/>
        <c:crosses val="autoZero"/>
        <c:auto val="1"/>
        <c:lblAlgn val="ctr"/>
        <c:lblOffset val="100"/>
        <c:noMultiLvlLbl val="0"/>
      </c:catAx>
      <c:valAx>
        <c:axId val="232929152"/>
        <c:scaling>
          <c:orientation val="minMax"/>
        </c:scaling>
        <c:delete val="0"/>
        <c:axPos val="l"/>
        <c:majorGridlines/>
        <c:numFmt formatCode="0.0%" sourceLinked="0"/>
        <c:majorTickMark val="out"/>
        <c:minorTickMark val="none"/>
        <c:tickLblPos val="nextTo"/>
        <c:crossAx val="23292723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+mj-lt"/>
        </a:defRPr>
      </a:pPr>
      <a:endParaRPr lang="en-US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A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3699163668909726E-2"/>
          <c:y val="5.5753039179181167E-2"/>
          <c:w val="0.8065917040556787"/>
          <c:h val="0.6932594832490045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'Earning and Learning'!$C$33</c:f>
              <c:strCache>
                <c:ptCount val="1"/>
                <c:pt idx="0">
                  <c:v>GRP $m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rgbClr val="FF0000"/>
              </a:solidFill>
            </c:spPr>
          </c:dPt>
          <c:cat>
            <c:strRef>
              <c:f>'Earning and Learning'!$B$34:$B$39</c:f>
              <c:strCache>
                <c:ptCount val="6"/>
                <c:pt idx="0">
                  <c:v>Wyndham </c:v>
                </c:pt>
                <c:pt idx="1">
                  <c:v>Casey</c:v>
                </c:pt>
                <c:pt idx="2">
                  <c:v>Hume</c:v>
                </c:pt>
                <c:pt idx="3">
                  <c:v>Melton</c:v>
                </c:pt>
                <c:pt idx="4">
                  <c:v>Whittlesea</c:v>
                </c:pt>
                <c:pt idx="5">
                  <c:v>Cardinia</c:v>
                </c:pt>
              </c:strCache>
            </c:strRef>
          </c:cat>
          <c:val>
            <c:numRef>
              <c:f>'Earning and Learning'!$C$34:$C$39</c:f>
              <c:numCache>
                <c:formatCode>0</c:formatCode>
                <c:ptCount val="6"/>
                <c:pt idx="0">
                  <c:v>8454</c:v>
                </c:pt>
                <c:pt idx="1">
                  <c:v>7657</c:v>
                </c:pt>
                <c:pt idx="2">
                  <c:v>12490</c:v>
                </c:pt>
                <c:pt idx="3">
                  <c:v>3248</c:v>
                </c:pt>
                <c:pt idx="4">
                  <c:v>6371</c:v>
                </c:pt>
                <c:pt idx="5">
                  <c:v>2890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51825536"/>
        <c:axId val="257229952"/>
      </c:barChart>
      <c:lineChart>
        <c:grouping val="standard"/>
        <c:varyColors val="0"/>
        <c:ser>
          <c:idx val="1"/>
          <c:order val="1"/>
          <c:tx>
            <c:strRef>
              <c:f>'Earning and Learning'!$D$33</c:f>
              <c:strCache>
                <c:ptCount val="1"/>
                <c:pt idx="0">
                  <c:v> % of Victoria</c:v>
                </c:pt>
              </c:strCache>
            </c:strRef>
          </c:tx>
          <c:spPr>
            <a:ln>
              <a:solidFill>
                <a:schemeClr val="tx2">
                  <a:lumMod val="50000"/>
                </a:schemeClr>
              </a:solidFill>
            </a:ln>
          </c:spPr>
          <c:marker>
            <c:spPr>
              <a:solidFill>
                <a:schemeClr val="tx2">
                  <a:lumMod val="50000"/>
                </a:schemeClr>
              </a:solidFill>
              <a:ln>
                <a:solidFill>
                  <a:schemeClr val="tx2">
                    <a:lumMod val="50000"/>
                  </a:schemeClr>
                </a:solidFill>
              </a:ln>
            </c:spPr>
          </c:marker>
          <c:dLbls>
            <c:numFmt formatCode="0.0%" sourceLinked="0"/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'Earning and Learning'!$B$34:$B$39</c:f>
              <c:strCache>
                <c:ptCount val="6"/>
                <c:pt idx="0">
                  <c:v>Wyndham </c:v>
                </c:pt>
                <c:pt idx="1">
                  <c:v>Casey</c:v>
                </c:pt>
                <c:pt idx="2">
                  <c:v>Hume</c:v>
                </c:pt>
                <c:pt idx="3">
                  <c:v>Melton</c:v>
                </c:pt>
                <c:pt idx="4">
                  <c:v>Whittlesea</c:v>
                </c:pt>
                <c:pt idx="5">
                  <c:v>Cardinia</c:v>
                </c:pt>
              </c:strCache>
            </c:strRef>
          </c:cat>
          <c:val>
            <c:numRef>
              <c:f>'Earning and Learning'!$D$34:$D$39</c:f>
              <c:numCache>
                <c:formatCode>0.00%</c:formatCode>
                <c:ptCount val="6"/>
                <c:pt idx="0">
                  <c:v>2.2800000000000001E-2</c:v>
                </c:pt>
                <c:pt idx="1">
                  <c:v>2.06E-2</c:v>
                </c:pt>
                <c:pt idx="2">
                  <c:v>3.3799999999999997E-2</c:v>
                </c:pt>
                <c:pt idx="3">
                  <c:v>8.8999999999999999E-3</c:v>
                </c:pt>
                <c:pt idx="4">
                  <c:v>1.72E-2</c:v>
                </c:pt>
                <c:pt idx="5">
                  <c:v>7.7999999999999996E-3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64577408"/>
        <c:axId val="258374272"/>
      </c:lineChart>
      <c:catAx>
        <c:axId val="251825536"/>
        <c:scaling>
          <c:orientation val="minMax"/>
        </c:scaling>
        <c:delete val="0"/>
        <c:axPos val="b"/>
        <c:majorTickMark val="out"/>
        <c:minorTickMark val="none"/>
        <c:tickLblPos val="nextTo"/>
        <c:crossAx val="257229952"/>
        <c:crosses val="autoZero"/>
        <c:auto val="1"/>
        <c:lblAlgn val="ctr"/>
        <c:lblOffset val="100"/>
        <c:noMultiLvlLbl val="0"/>
      </c:catAx>
      <c:valAx>
        <c:axId val="257229952"/>
        <c:scaling>
          <c:orientation val="minMax"/>
        </c:scaling>
        <c:delete val="0"/>
        <c:axPos val="l"/>
        <c:majorGridlines/>
        <c:numFmt formatCode="0" sourceLinked="1"/>
        <c:majorTickMark val="out"/>
        <c:minorTickMark val="none"/>
        <c:tickLblPos val="nextTo"/>
        <c:crossAx val="251825536"/>
        <c:crosses val="autoZero"/>
        <c:crossBetween val="between"/>
      </c:valAx>
      <c:valAx>
        <c:axId val="258374272"/>
        <c:scaling>
          <c:orientation val="minMax"/>
        </c:scaling>
        <c:delete val="0"/>
        <c:axPos val="r"/>
        <c:numFmt formatCode="0.0%" sourceLinked="0"/>
        <c:majorTickMark val="out"/>
        <c:minorTickMark val="none"/>
        <c:tickLblPos val="nextTo"/>
        <c:crossAx val="264577408"/>
        <c:crosses val="max"/>
        <c:crossBetween val="between"/>
      </c:valAx>
      <c:catAx>
        <c:axId val="264577408"/>
        <c:scaling>
          <c:orientation val="minMax"/>
        </c:scaling>
        <c:delete val="1"/>
        <c:axPos val="b"/>
        <c:majorTickMark val="out"/>
        <c:minorTickMark val="none"/>
        <c:tickLblPos val="nextTo"/>
        <c:crossAx val="258374272"/>
        <c:crosses val="autoZero"/>
        <c:auto val="1"/>
        <c:lblAlgn val="ctr"/>
        <c:lblOffset val="100"/>
        <c:noMultiLvlLbl val="0"/>
      </c:catAx>
    </c:plotArea>
    <c:legend>
      <c:legendPos val="r"/>
      <c:layout>
        <c:manualLayout>
          <c:xMode val="edge"/>
          <c:yMode val="edge"/>
          <c:x val="0.30921245628837901"/>
          <c:y val="0.82140574633494012"/>
          <c:w val="0.37692775325490591"/>
          <c:h val="0.17848088380587407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+mj-lt"/>
        </a:defRPr>
      </a:pPr>
      <a:endParaRPr lang="en-US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A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'Earning and Learning'!$C$45</c:f>
              <c:strCache>
                <c:ptCount val="1"/>
                <c:pt idx="0">
                  <c:v>% 15-25 yr olds</c:v>
                </c:pt>
              </c:strCache>
            </c:strRef>
          </c:tx>
          <c:invertIfNegative val="0"/>
          <c:dPt>
            <c:idx val="1"/>
            <c:invertIfNegative val="0"/>
            <c:bubble3D val="0"/>
            <c:spPr>
              <a:solidFill>
                <a:schemeClr val="tx2">
                  <a:lumMod val="20000"/>
                  <a:lumOff val="80000"/>
                </a:schemeClr>
              </a:solidFill>
              <a:ln>
                <a:solidFill>
                  <a:schemeClr val="tx2"/>
                </a:solidFill>
              </a:ln>
            </c:spPr>
          </c:dPt>
          <c:dPt>
            <c:idx val="2"/>
            <c:invertIfNegative val="0"/>
            <c:bubble3D val="0"/>
            <c:spPr>
              <a:solidFill>
                <a:schemeClr val="tx2"/>
              </a:solidFill>
            </c:spPr>
          </c:dPt>
          <c:dLbls>
            <c:dLbl>
              <c:idx val="0"/>
              <c:layout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/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0.0%" sourceLinked="0"/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'Earning and Learning'!$B$46:$B$48</c:f>
              <c:strCache>
                <c:ptCount val="3"/>
                <c:pt idx="0">
                  <c:v>Wyndham</c:v>
                </c:pt>
                <c:pt idx="1">
                  <c:v>Greater Melbounre</c:v>
                </c:pt>
                <c:pt idx="2">
                  <c:v>Victoria</c:v>
                </c:pt>
              </c:strCache>
            </c:strRef>
          </c:cat>
          <c:val>
            <c:numRef>
              <c:f>'Earning and Learning'!$C$46:$C$48</c:f>
              <c:numCache>
                <c:formatCode>0.00%</c:formatCode>
                <c:ptCount val="3"/>
                <c:pt idx="0">
                  <c:v>0.11899999999999999</c:v>
                </c:pt>
                <c:pt idx="1">
                  <c:v>0.08</c:v>
                </c:pt>
                <c:pt idx="2">
                  <c:v>8.6400000000000005E-2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8199040"/>
        <c:axId val="98200576"/>
      </c:barChart>
      <c:catAx>
        <c:axId val="98199040"/>
        <c:scaling>
          <c:orientation val="minMax"/>
        </c:scaling>
        <c:delete val="0"/>
        <c:axPos val="b"/>
        <c:majorTickMark val="out"/>
        <c:minorTickMark val="none"/>
        <c:tickLblPos val="nextTo"/>
        <c:crossAx val="98200576"/>
        <c:crosses val="autoZero"/>
        <c:auto val="1"/>
        <c:lblAlgn val="ctr"/>
        <c:lblOffset val="100"/>
        <c:noMultiLvlLbl val="0"/>
      </c:catAx>
      <c:valAx>
        <c:axId val="98200576"/>
        <c:scaling>
          <c:orientation val="minMax"/>
        </c:scaling>
        <c:delete val="0"/>
        <c:axPos val="l"/>
        <c:majorGridlines/>
        <c:numFmt formatCode="0.0%" sourceLinked="0"/>
        <c:majorTickMark val="out"/>
        <c:minorTickMark val="none"/>
        <c:tickLblPos val="nextTo"/>
        <c:crossAx val="9819904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+mj-lt"/>
        </a:defRPr>
      </a:pPr>
      <a:endParaRPr lang="en-US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A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Pt>
            <c:idx val="1"/>
            <c:invertIfNegative val="0"/>
            <c:bubble3D val="0"/>
            <c:spPr>
              <a:solidFill>
                <a:schemeClr val="tx2">
                  <a:lumMod val="20000"/>
                  <a:lumOff val="80000"/>
                </a:schemeClr>
              </a:solidFill>
              <a:ln>
                <a:solidFill>
                  <a:schemeClr val="accent1"/>
                </a:solidFill>
              </a:ln>
            </c:spPr>
          </c:dPt>
          <c:dPt>
            <c:idx val="2"/>
            <c:invertIfNegative val="0"/>
            <c:bubble3D val="0"/>
            <c:spPr>
              <a:solidFill>
                <a:schemeClr val="tx2"/>
              </a:solidFill>
            </c:spPr>
          </c:dPt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'Earning and Learning'!$B$55:$B$57</c:f>
              <c:strCache>
                <c:ptCount val="3"/>
                <c:pt idx="0">
                  <c:v>Wyndham</c:v>
                </c:pt>
                <c:pt idx="1">
                  <c:v>Greater Melbourne</c:v>
                </c:pt>
                <c:pt idx="2">
                  <c:v>Victoria</c:v>
                </c:pt>
              </c:strCache>
            </c:strRef>
          </c:cat>
          <c:val>
            <c:numRef>
              <c:f>'Earning and Learning'!$C$55:$C$57</c:f>
              <c:numCache>
                <c:formatCode>0.00%</c:formatCode>
                <c:ptCount val="3"/>
                <c:pt idx="0">
                  <c:v>8.2000000000000003E-2</c:v>
                </c:pt>
                <c:pt idx="1">
                  <c:v>0.104</c:v>
                </c:pt>
                <c:pt idx="2">
                  <c:v>9.0999999999999998E-2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8209152"/>
        <c:axId val="98215040"/>
      </c:barChart>
      <c:catAx>
        <c:axId val="98209152"/>
        <c:scaling>
          <c:orientation val="minMax"/>
        </c:scaling>
        <c:delete val="0"/>
        <c:axPos val="b"/>
        <c:majorTickMark val="out"/>
        <c:minorTickMark val="none"/>
        <c:tickLblPos val="nextTo"/>
        <c:crossAx val="98215040"/>
        <c:crosses val="autoZero"/>
        <c:auto val="1"/>
        <c:lblAlgn val="ctr"/>
        <c:lblOffset val="100"/>
        <c:noMultiLvlLbl val="0"/>
      </c:catAx>
      <c:valAx>
        <c:axId val="98215040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9820915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+mj-lt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92EEBB7-6367-4DFF-B0DC-3C2B40CCC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Factsheet No Images.dotx</Template>
  <TotalTime>0</TotalTime>
  <Pages>2</Pages>
  <Words>266</Words>
  <Characters>1521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Ckaos</Company>
  <LinksUpToDate>false</LinksUpToDate>
  <CharactersWithSpaces>1784</CharactersWithSpaces>
  <SharedDoc>false</SharedDoc>
  <HLinks>
    <vt:vector size="12" baseType="variant">
      <vt:variant>
        <vt:i4>7143438</vt:i4>
      </vt:variant>
      <vt:variant>
        <vt:i4>-1</vt:i4>
      </vt:variant>
      <vt:variant>
        <vt:i4>1031</vt:i4>
      </vt:variant>
      <vt:variant>
        <vt:i4>1</vt:i4>
      </vt:variant>
      <vt:variant>
        <vt:lpwstr>IMG</vt:lpwstr>
      </vt:variant>
      <vt:variant>
        <vt:lpwstr/>
      </vt:variant>
      <vt:variant>
        <vt:i4>7143438</vt:i4>
      </vt:variant>
      <vt:variant>
        <vt:i4>-1</vt:i4>
      </vt:variant>
      <vt:variant>
        <vt:i4>1029</vt:i4>
      </vt:variant>
      <vt:variant>
        <vt:i4>1</vt:i4>
      </vt:variant>
      <vt:variant>
        <vt:lpwstr>IMG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Green</dc:creator>
  <cp:lastModifiedBy>Stephanie Green</cp:lastModifiedBy>
  <cp:revision>2</cp:revision>
  <dcterms:created xsi:type="dcterms:W3CDTF">2017-11-16T05:52:00Z</dcterms:created>
  <dcterms:modified xsi:type="dcterms:W3CDTF">2017-11-16T05:52:00Z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A1701924</vt:lpwstr>
  </property>
  <property fmtid="{D5CDD505-2E9C-101B-9397-08002B2CF9AE}" pid="4" name="Objective-Title">
    <vt:lpwstr>City Plan - Strategic Indicators - Earning and Learning 8.06.17</vt:lpwstr>
  </property>
  <property fmtid="{D5CDD505-2E9C-101B-9397-08002B2CF9AE}" pid="5" name="Objective-Comment">
    <vt:lpwstr/>
  </property>
  <property fmtid="{D5CDD505-2E9C-101B-9397-08002B2CF9AE}" pid="6" name="Objective-CreationStamp">
    <vt:filetime>2017-06-08T04:56:56Z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2017-11-16T05:47:59Z</vt:filetime>
  </property>
  <property fmtid="{D5CDD505-2E9C-101B-9397-08002B2CF9AE}" pid="10" name="Objective-ModificationStamp">
    <vt:filetime>2017-11-16T05:47:59Z</vt:filetime>
  </property>
  <property fmtid="{D5CDD505-2E9C-101B-9397-08002B2CF9AE}" pid="11" name="Objective-Owner">
    <vt:lpwstr>Stephanie Green</vt:lpwstr>
  </property>
  <property fmtid="{D5CDD505-2E9C-101B-9397-08002B2CF9AE}" pid="12" name="Objective-Path">
    <vt:lpwstr>Objective Global Folder:Corporate Management:Department - Strategy &amp; Stakeholder Engagement - Strategy &amp; Stakeholder Engagement:Research &amp; Materials:Publications:</vt:lpwstr>
  </property>
  <property fmtid="{D5CDD505-2E9C-101B-9397-08002B2CF9AE}" pid="13" name="Objective-Parent">
    <vt:lpwstr>Publications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17.0</vt:lpwstr>
  </property>
  <property fmtid="{D5CDD505-2E9C-101B-9397-08002B2CF9AE}" pid="16" name="Objective-VersionNumber">
    <vt:r8>18</vt:r8>
  </property>
  <property fmtid="{D5CDD505-2E9C-101B-9397-08002B2CF9AE}" pid="17" name="Objective-VersionComment">
    <vt:lpwstr/>
  </property>
  <property fmtid="{D5CDD505-2E9C-101B-9397-08002B2CF9AE}" pid="18" name="Objective-FileNumber">
    <vt:lpwstr>qA276698</vt:lpwstr>
  </property>
  <property fmtid="{D5CDD505-2E9C-101B-9397-08002B2CF9AE}" pid="19" name="Objective-Classification">
    <vt:lpwstr>[Inherited - Unclassified]</vt:lpwstr>
  </property>
  <property fmtid="{D5CDD505-2E9C-101B-9397-08002B2CF9AE}" pid="20" name="Objective-Caveats">
    <vt:lpwstr/>
  </property>
  <property fmtid="{D5CDD505-2E9C-101B-9397-08002B2CF9AE}" pid="21" name="Objective-Action Officer [system]">
    <vt:lpwstr/>
  </property>
  <property fmtid="{D5CDD505-2E9C-101B-9397-08002B2CF9AE}" pid="22" name="Objective-Delivery Mode [system]">
    <vt:lpwstr>Internal</vt:lpwstr>
  </property>
  <property fmtid="{D5CDD505-2E9C-101B-9397-08002B2CF9AE}" pid="23" name="Objective-Auth or Addressee [system]">
    <vt:lpwstr>Staff Wyndham City</vt:lpwstr>
  </property>
  <property fmtid="{D5CDD505-2E9C-101B-9397-08002B2CF9AE}" pid="24" name="Objective-Auth or Addressee NAR No [system]">
    <vt:lpwstr>544420</vt:lpwstr>
  </property>
  <property fmtid="{D5CDD505-2E9C-101B-9397-08002B2CF9AE}" pid="25" name="Objective-Reference [system]">
    <vt:lpwstr/>
  </property>
  <property fmtid="{D5CDD505-2E9C-101B-9397-08002B2CF9AE}" pid="26" name="Objective-P&amp;R Reference Data Type [system]">
    <vt:lpwstr/>
  </property>
  <property fmtid="{D5CDD505-2E9C-101B-9397-08002B2CF9AE}" pid="27" name="Objective-External Reference [system]">
    <vt:lpwstr/>
  </property>
  <property fmtid="{D5CDD505-2E9C-101B-9397-08002B2CF9AE}" pid="28" name="Objective-Date of Document [system]">
    <vt:lpwstr/>
  </property>
  <property fmtid="{D5CDD505-2E9C-101B-9397-08002B2CF9AE}" pid="29" name="Objective-Scanning Operator [system]">
    <vt:lpwstr/>
  </property>
  <property fmtid="{D5CDD505-2E9C-101B-9397-08002B2CF9AE}" pid="30" name="Objective-P&amp;R Document ID [system]">
    <vt:lpwstr/>
  </property>
  <property fmtid="{D5CDD505-2E9C-101B-9397-08002B2CF9AE}" pid="31" name="Objective-Workflow Tracking Number [system]">
    <vt:lpwstr/>
  </property>
  <property fmtid="{D5CDD505-2E9C-101B-9397-08002B2CF9AE}" pid="32" name="Objective-Date Correspondence Received [system]">
    <vt:lpwstr/>
  </property>
  <property fmtid="{D5CDD505-2E9C-101B-9397-08002B2CF9AE}" pid="33" name="Objective-Date Response Due [system]">
    <vt:lpwstr/>
  </property>
  <property fmtid="{D5CDD505-2E9C-101B-9397-08002B2CF9AE}" pid="34" name="Objective-M13 Agent Type [system]">
    <vt:lpwstr>Record Author</vt:lpwstr>
  </property>
  <property fmtid="{D5CDD505-2E9C-101B-9397-08002B2CF9AE}" pid="35" name="Objective-M14 Jurisdiction [system]">
    <vt:lpwstr>Victoria</vt:lpwstr>
  </property>
  <property fmtid="{D5CDD505-2E9C-101B-9397-08002B2CF9AE}" pid="36" name="Objective-M15 Corporate Id [system]">
    <vt:lpwstr>12345</vt:lpwstr>
  </property>
  <property fmtid="{D5CDD505-2E9C-101B-9397-08002B2CF9AE}" pid="37" name="Objective-M16 Corporate Name [system]">
    <vt:lpwstr>Wyndham City Council</vt:lpwstr>
  </property>
  <property fmtid="{D5CDD505-2E9C-101B-9397-08002B2CF9AE}" pid="38" name="Objective-M33 Scheme Type [system]">
    <vt:lpwstr>Functional</vt:lpwstr>
  </property>
  <property fmtid="{D5CDD505-2E9C-101B-9397-08002B2CF9AE}" pid="39" name="Objective-M34 Scheme Name [system]">
    <vt:lpwstr>Agency Functional Thesaurus</vt:lpwstr>
  </property>
  <property fmtid="{D5CDD505-2E9C-101B-9397-08002B2CF9AE}" pid="40" name="Objective-M35 Title Word [system]">
    <vt:lpwstr/>
  </property>
  <property fmtid="{D5CDD505-2E9C-101B-9397-08002B2CF9AE}" pid="41" name="Objective-M56 Date/Time Transmission [system]">
    <vt:lpwstr/>
  </property>
  <property fmtid="{D5CDD505-2E9C-101B-9397-08002B2CF9AE}" pid="42" name="Objective-M125 Document Source [system]">
    <vt:lpwstr/>
  </property>
  <property fmtid="{D5CDD505-2E9C-101B-9397-08002B2CF9AE}" pid="43" name="Objective-M131 Rendering Text [system]">
    <vt:lpwstr>'See the contents of the vers:FileEncoding element'</vt:lpwstr>
  </property>
  <property fmtid="{D5CDD505-2E9C-101B-9397-08002B2CF9AE}" pid="44" name="Objective-Actioning Officer or Group [system]">
    <vt:lpwstr/>
  </property>
  <property fmtid="{D5CDD505-2E9C-101B-9397-08002B2CF9AE}" pid="45" name="Objective-Actioning Business Unit [system]">
    <vt:lpwstr/>
  </property>
  <property fmtid="{D5CDD505-2E9C-101B-9397-08002B2CF9AE}" pid="46" name="Objective-FYI Required [system]">
    <vt:lpwstr>No</vt:lpwstr>
  </property>
  <property fmtid="{D5CDD505-2E9C-101B-9397-08002B2CF9AE}" pid="47" name="Objective-FYI Officers or Groups [system]">
    <vt:lpwstr/>
  </property>
  <property fmtid="{D5CDD505-2E9C-101B-9397-08002B2CF9AE}" pid="48" name="Objective-FYI Comments [system]">
    <vt:lpwstr/>
  </property>
  <property fmtid="{D5CDD505-2E9C-101B-9397-08002B2CF9AE}" pid="49" name="Objective-Connect Creator [system]">
    <vt:lpwstr/>
  </property>
</Properties>
</file>