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C8" w:rsidRPr="00C8738D" w:rsidRDefault="00430DB0" w:rsidP="00F4181E">
      <w:pPr>
        <w:pStyle w:val="Header02"/>
        <w:rPr>
          <w:rFonts w:asciiTheme="majorHAnsi" w:hAnsiTheme="majorHAnsi"/>
        </w:rPr>
      </w:pPr>
      <w:r w:rsidRPr="00C8738D">
        <w:rPr>
          <w:rFonts w:asciiTheme="majorHAnsi" w:hAnsiTheme="majorHAnsi"/>
          <w:lang w:val="en-AU" w:eastAsia="en-AU"/>
        </w:rPr>
        <mc:AlternateContent>
          <mc:Choice Requires="wps">
            <w:drawing>
              <wp:anchor distT="0" distB="0" distL="114300" distR="114300" simplePos="0" relativeHeight="251655680" behindDoc="0" locked="0" layoutInCell="1" allowOverlap="1" wp14:anchorId="533DBF33" wp14:editId="02DCEC76">
                <wp:simplePos x="0" y="0"/>
                <wp:positionH relativeFrom="column">
                  <wp:posOffset>0</wp:posOffset>
                </wp:positionH>
                <wp:positionV relativeFrom="page">
                  <wp:posOffset>1728470</wp:posOffset>
                </wp:positionV>
                <wp:extent cx="3959860" cy="1044000"/>
                <wp:effectExtent l="0" t="0" r="2540" b="22860"/>
                <wp:wrapThrough wrapText="bothSides">
                  <wp:wrapPolygon edited="0">
                    <wp:start x="0" y="0"/>
                    <wp:lineTo x="0" y="21547"/>
                    <wp:lineTo x="21475" y="21547"/>
                    <wp:lineTo x="21475"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10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E6" w:rsidRDefault="00C8738D" w:rsidP="00066BC8">
                            <w:pPr>
                              <w:pStyle w:val="Header01"/>
                            </w:pPr>
                            <w:r>
                              <w:t>Werribee</w:t>
                            </w:r>
                          </w:p>
                          <w:p w:rsidR="00FC0DE6" w:rsidRPr="00DF1843" w:rsidRDefault="00C8738D" w:rsidP="000D338F">
                            <w:pPr>
                              <w:pStyle w:val="IntroPara01"/>
                            </w:pPr>
                            <w:r>
                              <w:t>suburb profile</w:t>
                            </w:r>
                          </w:p>
                          <w:p w:rsidR="00FC0DE6" w:rsidRDefault="00FC0DE6" w:rsidP="00066BC8">
                            <w:pPr>
                              <w:pStyle w:val="Header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36.1pt;width:311.8pt;height:8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lisAIAAKoFAAAOAAAAZHJzL2Uyb0RvYy54bWysVNuOmzAQfa/Uf7D8znJZkgW0ZJWEUFXa&#10;XqTdfoADJlgFm9pOYFv13zs2IZftS9WWB2uwx2cu53juH4a2QQcqFRM8xf6NhxHlhSgZ36X4y3Pu&#10;RBgpTXhJGsFpil+owg+Lt2/u+y6hgahFU1KJAISrpO9SXGvdJa6ripq2RN2IjnI4rIRsiYZfuXNL&#10;SXpAbxs38Ly52wtZdlIUVCnYzcZDvLD4VUUL/amqFNWoSTHkpu0q7bo1q7u4J8lOkq5mxTEN8hdZ&#10;tIRxCHqCyogmaC/Zb1AtK6RQotI3hWhdUVWsoLYGqMb3XlXzVJOO2lqgOao7tUn9P9ji4+GzRKxM&#10;8QwjTlqg6JkOGq3EgALTnb5TCTg9deCmB9gGlm2lqnsUxVeFuFjXhO/oUkrR15SUkJ1vbroXV0cc&#10;ZUC2/QdRQhiy18ICDZVsTeugGQjQgaWXEzMmlQI2b+NZHM3hqIAz3wtDz7PcuSSZrndS6XdUtMgY&#10;KZZAvYUnh0elTTokmVxMNC5y1jSW/oZfbYDjuAPB4ao5M2lYNn/EXryJNlHohMF844ReljnLfB06&#10;89y/m2W32Xqd+T9NXD9MalaWlJswk7L88M+YO2p81MRJW0o0rDRwJiUld9t1I9GBgLJz+9mmw8nZ&#10;zb1OwzYBanlVkh+E3iqInXwe3TlhHs6c+M6LHM+PV/HcC+Mwy69LemSc/ntJqE9xPAtmo5rOSb+q&#10;DZg+k31RG0lapmF2NKxNcXRyIonR4IaXllpNWDPaF60w6Z9bAXRPRFvFGpGOctXDdgAUI+OtKF9A&#10;u1KAskCFMPDAqIX8jlEPwyPF6tueSIpR856D/s2kmQw5GdvJILyAqynWGI3mWo8Tad9JtqsBeXxh&#10;XCzhjVTMqvecxfFlwUCwRRyHl5k4l//W6zxiF78AAAD//wMAUEsDBBQABgAIAAAAIQC8X2FD3gAA&#10;AAgBAAAPAAAAZHJzL2Rvd25yZXYueG1sTI8xT8MwFIR3JP6D9ZDYqIOLDE3zUlUIJiREGgZGJ3YT&#10;q/FziN02/HvMRMfTne6+KzazG9jJTMF6QrhfZMAMtV5b6hA+69e7J2AhKtJq8GQQfkyATXl9Vahc&#10;+zNV5rSLHUslFHKF0Mc45pyHtjdOhYUfDSVv7yenYpJTx/WkzqncDVxkmeROWUoLvRrNc2/aw+7o&#10;ELZfVL3Y7/fmo9pXtq5XGb3JA+LtzbxdA4tmjv9h+MNP6FAmpsYfSQc2IKQjEUE8CgEs2VIsJbAG&#10;4WEpJfCy4JcHyl8AAAD//wMAUEsBAi0AFAAGAAgAAAAhALaDOJL+AAAA4QEAABMAAAAAAAAAAAAA&#10;AAAAAAAAAFtDb250ZW50X1R5cGVzXS54bWxQSwECLQAUAAYACAAAACEAOP0h/9YAAACUAQAACwAA&#10;AAAAAAAAAAAAAAAvAQAAX3JlbHMvLnJlbHNQSwECLQAUAAYACAAAACEAUjXpYrACAACqBQAADgAA&#10;AAAAAAAAAAAAAAAuAgAAZHJzL2Uyb0RvYy54bWxQSwECLQAUAAYACAAAACEAvF9hQ94AAAAIAQAA&#10;DwAAAAAAAAAAAAAAAAAKBQAAZHJzL2Rvd25yZXYueG1sUEsFBgAAAAAEAAQA8wAAABUGAAAAAA==&#10;" filled="f" stroked="f">
                <v:textbox inset="0,0,0,0">
                  <w:txbxContent>
                    <w:p w:rsidR="00FC0DE6" w:rsidRDefault="00C8738D" w:rsidP="00066BC8">
                      <w:pPr>
                        <w:pStyle w:val="Header01"/>
                      </w:pPr>
                      <w:r>
                        <w:t>Werribee</w:t>
                      </w:r>
                    </w:p>
                    <w:p w:rsidR="00FC0DE6" w:rsidRPr="00DF1843" w:rsidRDefault="00C8738D" w:rsidP="000D338F">
                      <w:pPr>
                        <w:pStyle w:val="IntroPara01"/>
                      </w:pPr>
                      <w:r>
                        <w:t>suburb profile</w:t>
                      </w:r>
                    </w:p>
                    <w:p w:rsidR="00FC0DE6" w:rsidRDefault="00FC0DE6" w:rsidP="00066BC8">
                      <w:pPr>
                        <w:pStyle w:val="Header01"/>
                      </w:pPr>
                    </w:p>
                  </w:txbxContent>
                </v:textbox>
                <w10:wrap type="through" anchory="page"/>
              </v:shape>
            </w:pict>
          </mc:Fallback>
        </mc:AlternateContent>
      </w:r>
      <w:r w:rsidR="00E62FDC" w:rsidRPr="00C8738D">
        <w:rPr>
          <w:rFonts w:asciiTheme="majorHAnsi" w:hAnsiTheme="majorHAnsi"/>
        </w:rPr>
        <w:t xml:space="preserve"> </w:t>
      </w:r>
    </w:p>
    <w:p w:rsidR="00F4181E" w:rsidRPr="00C8738D" w:rsidRDefault="00F4181E" w:rsidP="00C723DB">
      <w:pPr>
        <w:pStyle w:val="Body01"/>
        <w:rPr>
          <w:rFonts w:asciiTheme="majorHAnsi" w:hAnsiTheme="majorHAnsi"/>
        </w:rPr>
      </w:pPr>
    </w:p>
    <w:p w:rsidR="00F4181E" w:rsidRPr="00C8738D" w:rsidRDefault="00F4181E" w:rsidP="00C723DB">
      <w:pPr>
        <w:pStyle w:val="Body01"/>
        <w:rPr>
          <w:rFonts w:asciiTheme="majorHAnsi" w:hAnsiTheme="majorHAnsi"/>
        </w:rPr>
      </w:pPr>
    </w:p>
    <w:p w:rsidR="00F4181E" w:rsidRPr="00C8738D" w:rsidRDefault="00F4181E" w:rsidP="00C723DB">
      <w:pPr>
        <w:pStyle w:val="Body01"/>
        <w:rPr>
          <w:rFonts w:asciiTheme="majorHAnsi" w:hAnsiTheme="majorHAnsi"/>
        </w:rPr>
      </w:pPr>
    </w:p>
    <w:p w:rsidR="00F4181E" w:rsidRPr="00C8738D" w:rsidRDefault="00F4181E" w:rsidP="00C723DB">
      <w:pPr>
        <w:pStyle w:val="Body01"/>
        <w:rPr>
          <w:rFonts w:asciiTheme="majorHAnsi" w:hAnsiTheme="majorHAnsi"/>
        </w:rPr>
      </w:pPr>
    </w:p>
    <w:p w:rsidR="00F4181E" w:rsidRPr="00C8738D" w:rsidRDefault="00F4181E" w:rsidP="00C723DB">
      <w:pPr>
        <w:pStyle w:val="Body01"/>
        <w:rPr>
          <w:rFonts w:asciiTheme="majorHAnsi" w:hAnsiTheme="majorHAnsi"/>
        </w:rPr>
      </w:pPr>
    </w:p>
    <w:p w:rsidR="00F4181E" w:rsidRPr="00C8738D" w:rsidRDefault="00F4181E" w:rsidP="00C723DB">
      <w:pPr>
        <w:pStyle w:val="Body01"/>
        <w:rPr>
          <w:rFonts w:asciiTheme="majorHAnsi" w:hAnsiTheme="majorHAnsi"/>
        </w:rPr>
      </w:pPr>
    </w:p>
    <w:p w:rsidR="00C8738D" w:rsidRPr="00C8738D" w:rsidRDefault="00C8738D" w:rsidP="007B48E9">
      <w:pPr>
        <w:spacing w:after="120"/>
        <w:rPr>
          <w:rFonts w:asciiTheme="majorHAnsi" w:hAnsiTheme="majorHAnsi"/>
        </w:rPr>
      </w:pPr>
      <w:r w:rsidRPr="00C8738D">
        <w:rPr>
          <w:rFonts w:asciiTheme="majorHAnsi" w:hAnsiTheme="majorHAnsi"/>
        </w:rPr>
        <w:t>Werribee is the second largest suburb in Wyndham, home to over 40,000 residents in 2016. It is one of the oldest, most established areas of Wyndham, first settled over 150 years ago. Significant growth in Werribee occurred in the 1960s, and continues today. Unlike the majority of Wyndham, a large proportion of Werribee’s population is over 60 years of age; furthermore, the median age of Werribee residents is 4 years older than residents Wyndham wide.</w:t>
      </w:r>
    </w:p>
    <w:p w:rsidR="00C8738D" w:rsidRPr="00C8738D" w:rsidRDefault="00C8738D" w:rsidP="00C8738D">
      <w:pPr>
        <w:spacing w:after="0"/>
        <w:rPr>
          <w:rFonts w:asciiTheme="majorHAnsi" w:hAnsiTheme="majorHAnsi"/>
        </w:rPr>
      </w:pPr>
      <w:r w:rsidRPr="00C8738D">
        <w:rPr>
          <w:rFonts w:asciiTheme="majorHAnsi" w:hAnsiTheme="majorHAnsi"/>
          <w:b/>
        </w:rPr>
        <w:t>Population</w:t>
      </w:r>
    </w:p>
    <w:p w:rsidR="00C8738D" w:rsidRPr="00C8738D" w:rsidRDefault="00C8738D" w:rsidP="00C8738D">
      <w:pPr>
        <w:spacing w:after="120"/>
        <w:rPr>
          <w:rFonts w:asciiTheme="majorHAnsi" w:hAnsiTheme="majorHAnsi"/>
        </w:rPr>
      </w:pPr>
      <w:r w:rsidRPr="00C8738D">
        <w:rPr>
          <w:rFonts w:asciiTheme="majorHAnsi" w:hAnsiTheme="majorHAnsi"/>
        </w:rPr>
        <w:t>There are 40,343 people residing in Werribee, accounting for approximately 19% of the total population of Wyndham.</w:t>
      </w:r>
    </w:p>
    <w:p w:rsidR="00C8738D" w:rsidRPr="00C8738D" w:rsidRDefault="00C8738D" w:rsidP="00C8738D">
      <w:pPr>
        <w:spacing w:after="0"/>
        <w:rPr>
          <w:rFonts w:asciiTheme="majorHAnsi" w:hAnsiTheme="majorHAnsi"/>
          <w:b/>
        </w:rPr>
      </w:pPr>
      <w:r w:rsidRPr="00C8738D">
        <w:rPr>
          <w:rFonts w:asciiTheme="majorHAnsi" w:hAnsiTheme="majorHAnsi"/>
          <w:b/>
        </w:rPr>
        <w:t xml:space="preserve">Forecast </w:t>
      </w:r>
    </w:p>
    <w:p w:rsidR="00C8738D" w:rsidRPr="00C8738D" w:rsidRDefault="00C8738D" w:rsidP="00C8738D">
      <w:pPr>
        <w:spacing w:after="120"/>
        <w:rPr>
          <w:rFonts w:asciiTheme="majorHAnsi" w:hAnsiTheme="majorHAnsi"/>
        </w:rPr>
      </w:pPr>
      <w:r w:rsidRPr="00C8738D">
        <w:rPr>
          <w:rFonts w:asciiTheme="majorHAnsi" w:hAnsiTheme="majorHAnsi"/>
        </w:rPr>
        <w:t xml:space="preserve">Werribee’s population is forecast to increase by 71.2% between the years 2016 and 2036. This increase will see an additional 29,133 people living in Werribee in 2036, taking the total population to 70,071 residents. </w:t>
      </w:r>
    </w:p>
    <w:p w:rsidR="00C8738D" w:rsidRPr="00C8738D" w:rsidRDefault="00C8738D" w:rsidP="00C8738D">
      <w:pPr>
        <w:spacing w:after="0"/>
        <w:rPr>
          <w:rFonts w:asciiTheme="majorHAnsi" w:hAnsiTheme="majorHAnsi"/>
        </w:rPr>
      </w:pPr>
      <w:r w:rsidRPr="00C8738D">
        <w:rPr>
          <w:rFonts w:asciiTheme="majorHAnsi" w:hAnsiTheme="majorHAnsi"/>
          <w:b/>
        </w:rPr>
        <w:t>Age</w:t>
      </w:r>
      <w:r w:rsidRPr="00C8738D">
        <w:rPr>
          <w:rFonts w:asciiTheme="majorHAnsi" w:hAnsiTheme="majorHAnsi"/>
        </w:rPr>
        <w:t xml:space="preserve"> </w:t>
      </w:r>
    </w:p>
    <w:p w:rsidR="00C8738D" w:rsidRPr="00C8738D" w:rsidRDefault="00C8738D" w:rsidP="00C8738D">
      <w:pPr>
        <w:spacing w:after="120"/>
        <w:rPr>
          <w:rFonts w:asciiTheme="majorHAnsi" w:hAnsiTheme="majorHAnsi"/>
        </w:rPr>
      </w:pPr>
      <w:r w:rsidRPr="00C8738D">
        <w:rPr>
          <w:rFonts w:asciiTheme="majorHAnsi" w:hAnsiTheme="majorHAnsi"/>
        </w:rPr>
        <w:t>Werribee has an older population than Wyndham, with 13% of its residents over 60 years of age, compared to 8% of residents Wyndham wide. The median age of Werribee residents is 36 years, compared to 32 years across Wyndham.</w:t>
      </w:r>
    </w:p>
    <w:p w:rsidR="00C8738D" w:rsidRPr="00C8738D" w:rsidRDefault="00C8738D" w:rsidP="00C8738D">
      <w:pPr>
        <w:spacing w:after="0"/>
        <w:rPr>
          <w:rFonts w:asciiTheme="majorHAnsi" w:hAnsiTheme="majorHAnsi"/>
        </w:rPr>
      </w:pPr>
      <w:r w:rsidRPr="00C8738D">
        <w:rPr>
          <w:rFonts w:asciiTheme="majorHAnsi" w:hAnsiTheme="majorHAnsi"/>
          <w:b/>
        </w:rPr>
        <w:t>Births</w:t>
      </w:r>
      <w:r w:rsidRPr="00C8738D">
        <w:rPr>
          <w:rFonts w:asciiTheme="majorHAnsi" w:hAnsiTheme="majorHAnsi"/>
        </w:rPr>
        <w:t xml:space="preserve"> </w:t>
      </w:r>
    </w:p>
    <w:p w:rsidR="00C8738D" w:rsidRPr="00C8738D" w:rsidRDefault="00C8738D" w:rsidP="00C8738D">
      <w:pPr>
        <w:spacing w:after="120"/>
        <w:rPr>
          <w:rFonts w:asciiTheme="majorHAnsi" w:hAnsiTheme="majorHAnsi"/>
        </w:rPr>
      </w:pPr>
      <w:r w:rsidRPr="00C8738D">
        <w:rPr>
          <w:rFonts w:asciiTheme="majorHAnsi" w:hAnsiTheme="majorHAnsi"/>
        </w:rPr>
        <w:t xml:space="preserve">There were 566 births to parents living in Werribee in 2014, an increase of 2% since 2010. </w:t>
      </w:r>
    </w:p>
    <w:p w:rsidR="00C8738D" w:rsidRPr="00C8738D" w:rsidRDefault="00C8738D" w:rsidP="00C8738D">
      <w:pPr>
        <w:spacing w:after="0"/>
        <w:rPr>
          <w:rFonts w:asciiTheme="majorHAnsi" w:hAnsiTheme="majorHAnsi"/>
          <w:b/>
        </w:rPr>
      </w:pPr>
      <w:r w:rsidRPr="00C8738D">
        <w:rPr>
          <w:rFonts w:asciiTheme="majorHAnsi" w:hAnsiTheme="majorHAnsi"/>
          <w:b/>
        </w:rPr>
        <w:t xml:space="preserve">Cultural Diversity </w:t>
      </w:r>
    </w:p>
    <w:p w:rsidR="00C8738D" w:rsidRPr="00C8738D" w:rsidRDefault="00C8738D" w:rsidP="00C8738D">
      <w:pPr>
        <w:spacing w:after="120"/>
        <w:rPr>
          <w:rFonts w:asciiTheme="majorHAnsi" w:hAnsiTheme="majorHAnsi"/>
        </w:rPr>
      </w:pPr>
      <w:r w:rsidRPr="00C8738D">
        <w:rPr>
          <w:rFonts w:asciiTheme="majorHAnsi" w:hAnsiTheme="majorHAnsi"/>
        </w:rPr>
        <w:t>In 2016, 31% of Werribee residents were born overseas and 27% of residents spoke a language other than English at home.  India, England, New Zealand, Myanmar and Italy were the top 5 countries of birth outside Australia. Karen, Italian, Punjabi, Hindi and Arabic were the most commonly spoken languages other than English.</w:t>
      </w:r>
    </w:p>
    <w:p w:rsidR="00C8738D" w:rsidRPr="00C8738D" w:rsidRDefault="00C8738D" w:rsidP="00C8738D">
      <w:pPr>
        <w:spacing w:after="0"/>
        <w:rPr>
          <w:rFonts w:asciiTheme="majorHAnsi" w:hAnsiTheme="majorHAnsi"/>
        </w:rPr>
      </w:pPr>
      <w:r w:rsidRPr="00C8738D">
        <w:rPr>
          <w:rFonts w:asciiTheme="majorHAnsi" w:hAnsiTheme="majorHAnsi"/>
          <w:b/>
        </w:rPr>
        <w:t>Households</w:t>
      </w:r>
    </w:p>
    <w:p w:rsidR="00C8738D" w:rsidRPr="00C8738D" w:rsidRDefault="00C8738D" w:rsidP="00C8738D">
      <w:pPr>
        <w:spacing w:after="120"/>
        <w:rPr>
          <w:rFonts w:asciiTheme="majorHAnsi" w:hAnsiTheme="majorHAnsi"/>
        </w:rPr>
      </w:pPr>
      <w:r w:rsidRPr="00C8738D">
        <w:rPr>
          <w:rFonts w:asciiTheme="majorHAnsi" w:hAnsiTheme="majorHAnsi"/>
        </w:rPr>
        <w:t>There are 15,911 households in Werribee with an average household size of 2.7 people. Werribee has a larger proportion of lone person households (21%) compared to Wyndham (14%).</w:t>
      </w:r>
    </w:p>
    <w:p w:rsidR="00C8738D" w:rsidRPr="00C8738D" w:rsidRDefault="00C8738D" w:rsidP="00C8738D">
      <w:pPr>
        <w:spacing w:after="0"/>
        <w:rPr>
          <w:rFonts w:asciiTheme="majorHAnsi" w:hAnsiTheme="majorHAnsi"/>
        </w:rPr>
      </w:pPr>
      <w:r w:rsidRPr="00C8738D">
        <w:rPr>
          <w:rFonts w:asciiTheme="majorHAnsi" w:hAnsiTheme="majorHAnsi"/>
          <w:b/>
        </w:rPr>
        <w:t>Tenure</w:t>
      </w:r>
    </w:p>
    <w:p w:rsidR="00C8738D" w:rsidRPr="00C8738D" w:rsidRDefault="00C8738D" w:rsidP="00C8738D">
      <w:pPr>
        <w:spacing w:after="120"/>
        <w:rPr>
          <w:rFonts w:asciiTheme="majorHAnsi" w:hAnsiTheme="majorHAnsi"/>
        </w:rPr>
      </w:pPr>
      <w:r w:rsidRPr="00C8738D">
        <w:rPr>
          <w:rFonts w:asciiTheme="majorHAnsi" w:hAnsiTheme="majorHAnsi"/>
        </w:rPr>
        <w:t>A quarter of homes in Werribee (25%) are fully owned, compared to 18% of homes across Wyndham. There are also a greater proportion of rental properties in Werribee compared to Wyndham (27% and 25% respectively).</w:t>
      </w:r>
    </w:p>
    <w:p w:rsidR="00C8738D" w:rsidRPr="00C8738D" w:rsidRDefault="00C8738D" w:rsidP="00C8738D">
      <w:pPr>
        <w:spacing w:after="0"/>
        <w:rPr>
          <w:rFonts w:asciiTheme="majorHAnsi" w:hAnsiTheme="majorHAnsi"/>
          <w:b/>
        </w:rPr>
      </w:pPr>
      <w:r w:rsidRPr="00C8738D">
        <w:rPr>
          <w:rFonts w:asciiTheme="majorHAnsi" w:hAnsiTheme="majorHAnsi"/>
          <w:b/>
        </w:rPr>
        <w:t>Employment</w:t>
      </w:r>
    </w:p>
    <w:p w:rsidR="00C8738D" w:rsidRPr="00C8738D" w:rsidRDefault="00C8738D" w:rsidP="00C8738D">
      <w:pPr>
        <w:spacing w:after="120"/>
        <w:rPr>
          <w:rFonts w:asciiTheme="majorHAnsi" w:hAnsiTheme="majorHAnsi"/>
        </w:rPr>
      </w:pPr>
      <w:r w:rsidRPr="00C8738D">
        <w:rPr>
          <w:rFonts w:asciiTheme="majorHAnsi" w:hAnsiTheme="majorHAnsi"/>
        </w:rPr>
        <w:t>The most common industries of employment for Werribee employees were manufacturing, retail, and construction.</w:t>
      </w:r>
    </w:p>
    <w:p w:rsidR="002C3516" w:rsidRDefault="002C3516" w:rsidP="00C8738D">
      <w:pPr>
        <w:spacing w:after="0"/>
        <w:rPr>
          <w:rFonts w:asciiTheme="majorHAnsi" w:hAnsiTheme="majorHAnsi"/>
          <w:b/>
        </w:rPr>
      </w:pPr>
    </w:p>
    <w:p w:rsidR="00C8738D" w:rsidRPr="00C8738D" w:rsidRDefault="00C8738D" w:rsidP="00C8738D">
      <w:pPr>
        <w:spacing w:after="0"/>
        <w:rPr>
          <w:rFonts w:asciiTheme="majorHAnsi" w:hAnsiTheme="majorHAnsi"/>
          <w:b/>
        </w:rPr>
      </w:pPr>
      <w:r w:rsidRPr="00C8738D">
        <w:rPr>
          <w:rFonts w:asciiTheme="majorHAnsi" w:hAnsiTheme="majorHAnsi"/>
          <w:b/>
        </w:rPr>
        <w:lastRenderedPageBreak/>
        <w:t xml:space="preserve">Journey to work </w:t>
      </w:r>
    </w:p>
    <w:p w:rsidR="00C8738D" w:rsidRPr="00C8738D" w:rsidRDefault="00C8738D" w:rsidP="00C8738D">
      <w:pPr>
        <w:spacing w:after="120"/>
        <w:rPr>
          <w:rFonts w:asciiTheme="majorHAnsi" w:hAnsiTheme="majorHAnsi"/>
        </w:rPr>
      </w:pPr>
      <w:r w:rsidRPr="00C8738D">
        <w:rPr>
          <w:rFonts w:asciiTheme="majorHAnsi" w:hAnsiTheme="majorHAnsi"/>
        </w:rPr>
        <w:t xml:space="preserve">More than two thirds of employed persons from Werribee and across Wyndham drove their car to work on Census day 2011. Train travel was the next most common method of travel to work for both Werribee (10%) and Wyndham </w:t>
      </w:r>
      <w:r w:rsidR="002C3516">
        <w:rPr>
          <w:rFonts w:asciiTheme="majorHAnsi" w:hAnsiTheme="majorHAnsi"/>
        </w:rPr>
        <w:t>employees</w:t>
      </w:r>
      <w:r w:rsidRPr="00C8738D">
        <w:rPr>
          <w:rFonts w:asciiTheme="majorHAnsi" w:hAnsiTheme="majorHAnsi"/>
        </w:rPr>
        <w:t xml:space="preserve"> (11%). </w:t>
      </w:r>
    </w:p>
    <w:p w:rsidR="00C8738D" w:rsidRPr="00C8738D" w:rsidRDefault="00C8738D" w:rsidP="00C8738D">
      <w:pPr>
        <w:spacing w:after="0"/>
        <w:rPr>
          <w:rFonts w:asciiTheme="majorHAnsi" w:hAnsiTheme="majorHAnsi"/>
          <w:b/>
        </w:rPr>
      </w:pPr>
      <w:r w:rsidRPr="00C8738D">
        <w:rPr>
          <w:rFonts w:asciiTheme="majorHAnsi" w:hAnsiTheme="majorHAnsi"/>
          <w:b/>
        </w:rPr>
        <w:t>Education</w:t>
      </w:r>
    </w:p>
    <w:p w:rsidR="00C8738D" w:rsidRPr="00C8738D" w:rsidRDefault="00C8738D" w:rsidP="00C8738D">
      <w:pPr>
        <w:spacing w:after="120"/>
        <w:rPr>
          <w:rFonts w:asciiTheme="majorHAnsi" w:hAnsiTheme="majorHAnsi"/>
        </w:rPr>
      </w:pPr>
      <w:r w:rsidRPr="00C8738D">
        <w:rPr>
          <w:rFonts w:asciiTheme="majorHAnsi" w:hAnsiTheme="majorHAnsi"/>
        </w:rPr>
        <w:t xml:space="preserve">In 2011, more than 18% of Werribee residents aged 15 years and over had obtained a vocational qualification. Less than 11% of residents had obtained a bachelor or higher degree, compared to 19% across Wyndham. </w:t>
      </w:r>
    </w:p>
    <w:p w:rsidR="00C8738D" w:rsidRPr="00C8738D" w:rsidRDefault="00C8738D" w:rsidP="00C8738D">
      <w:pPr>
        <w:spacing w:after="0"/>
        <w:rPr>
          <w:rFonts w:asciiTheme="majorHAnsi" w:hAnsiTheme="majorHAnsi"/>
          <w:b/>
        </w:rPr>
      </w:pPr>
      <w:r w:rsidRPr="00C8738D">
        <w:rPr>
          <w:rFonts w:asciiTheme="majorHAnsi" w:hAnsiTheme="majorHAnsi"/>
          <w:b/>
        </w:rPr>
        <w:t xml:space="preserve">Need for assistance </w:t>
      </w:r>
    </w:p>
    <w:p w:rsidR="00C8738D" w:rsidRPr="00C8738D" w:rsidRDefault="002C3516" w:rsidP="00C8738D">
      <w:pPr>
        <w:spacing w:after="120"/>
        <w:rPr>
          <w:rFonts w:asciiTheme="majorHAnsi" w:hAnsiTheme="majorHAnsi"/>
        </w:rPr>
      </w:pPr>
      <w:r>
        <w:rPr>
          <w:rFonts w:asciiTheme="majorHAnsi" w:hAnsiTheme="majorHAnsi"/>
        </w:rPr>
        <w:t>The largest proportion of residents that require assistance with core activities are in Werribee, where 6.3% reported needing assistance with communication, self-care or body movement activities compared to</w:t>
      </w:r>
      <w:bookmarkStart w:id="0" w:name="_GoBack"/>
      <w:bookmarkEnd w:id="0"/>
      <w:r>
        <w:rPr>
          <w:rFonts w:asciiTheme="majorHAnsi" w:hAnsiTheme="majorHAnsi"/>
        </w:rPr>
        <w:t xml:space="preserve"> 3.9% of residents </w:t>
      </w:r>
      <w:r w:rsidRPr="002C3516">
        <w:rPr>
          <w:rFonts w:asciiTheme="majorHAnsi" w:hAnsiTheme="majorHAnsi"/>
        </w:rPr>
        <w:t>Wyndham wide.</w:t>
      </w:r>
      <w:r>
        <w:rPr>
          <w:rFonts w:asciiTheme="majorHAnsi" w:hAnsiTheme="majorHAnsi"/>
          <w:u w:val="words"/>
        </w:rPr>
        <w:t xml:space="preserve"> </w:t>
      </w:r>
    </w:p>
    <w:p w:rsidR="00C8738D" w:rsidRPr="00A12F66" w:rsidRDefault="00C8738D" w:rsidP="00C8738D">
      <w:pPr>
        <w:spacing w:after="0"/>
        <w:rPr>
          <w:rFonts w:asciiTheme="majorHAnsi" w:hAnsiTheme="majorHAnsi"/>
          <w:b/>
        </w:rPr>
      </w:pPr>
      <w:r w:rsidRPr="00A12F66">
        <w:rPr>
          <w:rFonts w:asciiTheme="majorHAnsi" w:hAnsiTheme="majorHAnsi"/>
          <w:b/>
        </w:rPr>
        <w:t>SEIFA Index of Relative Social Disadvantage (IRSD)</w:t>
      </w:r>
    </w:p>
    <w:p w:rsidR="00C723DB" w:rsidRPr="00A12F66" w:rsidRDefault="00C8738D" w:rsidP="00C723DB">
      <w:pPr>
        <w:pStyle w:val="Body01"/>
        <w:rPr>
          <w:rFonts w:asciiTheme="majorHAnsi" w:hAnsiTheme="majorHAnsi"/>
          <w:sz w:val="22"/>
          <w:szCs w:val="22"/>
        </w:rPr>
      </w:pPr>
      <w:r w:rsidRPr="00A12F66">
        <w:rPr>
          <w:rFonts w:asciiTheme="majorHAnsi" w:hAnsiTheme="majorHAnsi"/>
          <w:sz w:val="22"/>
          <w:szCs w:val="22"/>
        </w:rPr>
        <w:t>In 2011 Werribee had a SEIFA IRSD score of 948, which is lower than the Wyndham score of 1013 and means it is more disadvantaged than the municipality overall.</w:t>
      </w:r>
    </w:p>
    <w:sectPr w:rsidR="00C723DB" w:rsidRPr="00A12F66" w:rsidSect="00C8738D">
      <w:footerReference w:type="default" r:id="rId8"/>
      <w:headerReference w:type="first" r:id="rId9"/>
      <w:type w:val="continuous"/>
      <w:pgSz w:w="11900" w:h="16840"/>
      <w:pgMar w:top="1625" w:right="851" w:bottom="851" w:left="851" w:header="510" w:footer="709" w:gutter="0"/>
      <w:cols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38D" w:rsidRDefault="00C8738D" w:rsidP="00D62CF1">
      <w:r>
        <w:separator/>
      </w:r>
    </w:p>
  </w:endnote>
  <w:endnote w:type="continuationSeparator" w:id="0">
    <w:p w:rsidR="00C8738D" w:rsidRDefault="00C8738D" w:rsidP="00D6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DaxOT-Light">
    <w:panose1 w:val="02010504050101020104"/>
    <w:charset w:val="00"/>
    <w:family w:val="modern"/>
    <w:notTrueType/>
    <w:pitch w:val="variable"/>
    <w:sig w:usb0="800000AF" w:usb1="4000247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6F" w:rsidRPr="0034536F" w:rsidRDefault="0034536F" w:rsidP="0034536F">
    <w:pPr>
      <w:pStyle w:val="Footer"/>
      <w:pBdr>
        <w:top w:val="single" w:sz="12" w:space="1" w:color="002C55"/>
      </w:pBdr>
      <w:rPr>
        <w:rFonts w:ascii="DaxOT-Light" w:hAnsi="DaxOT-Light"/>
        <w:color w:val="002C55"/>
        <w:sz w:val="20"/>
      </w:rPr>
    </w:pPr>
    <w:r w:rsidRPr="00CF0D2B">
      <w:rPr>
        <w:rFonts w:ascii="DaxOT-Light" w:hAnsi="DaxOT-Light"/>
        <w:color w:val="002C55"/>
        <w:sz w:val="20"/>
      </w:rPr>
      <w:t>Wyndham City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38D" w:rsidRDefault="00C8738D" w:rsidP="00D62CF1">
      <w:r>
        <w:separator/>
      </w:r>
    </w:p>
  </w:footnote>
  <w:footnote w:type="continuationSeparator" w:id="0">
    <w:p w:rsidR="00C8738D" w:rsidRDefault="00C8738D" w:rsidP="00D62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E6" w:rsidRPr="00D62CF1" w:rsidRDefault="00FC0DE6" w:rsidP="00D62CF1">
    <w:r>
      <w:rPr>
        <w:noProof/>
        <w:lang w:eastAsia="en-AU"/>
      </w:rPr>
      <w:drawing>
        <wp:anchor distT="0" distB="0" distL="114300" distR="114300" simplePos="0" relativeHeight="251658240" behindDoc="1" locked="0" layoutInCell="1" allowOverlap="1" wp14:anchorId="749D8D3E" wp14:editId="5B40867F">
          <wp:simplePos x="0" y="0"/>
          <wp:positionH relativeFrom="column">
            <wp:posOffset>-534670</wp:posOffset>
          </wp:positionH>
          <wp:positionV relativeFrom="paragraph">
            <wp:posOffset>-331190</wp:posOffset>
          </wp:positionV>
          <wp:extent cx="7562850" cy="3243532"/>
          <wp:effectExtent l="0" t="0" r="0" b="0"/>
          <wp:wrapNone/>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b="69671"/>
                  <a:stretch/>
                </pic:blipFill>
                <pic:spPr bwMode="auto">
                  <a:xfrm>
                    <a:off x="0" y="0"/>
                    <a:ext cx="7562850" cy="32435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o:colormru v:ext="edit" colors="#f3f4f8"/>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38D"/>
    <w:rsid w:val="0004478A"/>
    <w:rsid w:val="00066BC8"/>
    <w:rsid w:val="000D338F"/>
    <w:rsid w:val="000E4083"/>
    <w:rsid w:val="000F5687"/>
    <w:rsid w:val="0010335E"/>
    <w:rsid w:val="001C004E"/>
    <w:rsid w:val="00220144"/>
    <w:rsid w:val="00254715"/>
    <w:rsid w:val="002C3516"/>
    <w:rsid w:val="0034536F"/>
    <w:rsid w:val="00386175"/>
    <w:rsid w:val="003C0E22"/>
    <w:rsid w:val="003E2167"/>
    <w:rsid w:val="004141EE"/>
    <w:rsid w:val="0041664F"/>
    <w:rsid w:val="00430DB0"/>
    <w:rsid w:val="004A31FF"/>
    <w:rsid w:val="006357F8"/>
    <w:rsid w:val="00670C3A"/>
    <w:rsid w:val="006F32E8"/>
    <w:rsid w:val="007B2BEF"/>
    <w:rsid w:val="007B48E9"/>
    <w:rsid w:val="007F500D"/>
    <w:rsid w:val="007F7E71"/>
    <w:rsid w:val="00893A96"/>
    <w:rsid w:val="00951D17"/>
    <w:rsid w:val="0099370B"/>
    <w:rsid w:val="00996DAF"/>
    <w:rsid w:val="009E295A"/>
    <w:rsid w:val="00A12F66"/>
    <w:rsid w:val="00B16F22"/>
    <w:rsid w:val="00BB6A5D"/>
    <w:rsid w:val="00BD1367"/>
    <w:rsid w:val="00C723DB"/>
    <w:rsid w:val="00C8738D"/>
    <w:rsid w:val="00D62CF1"/>
    <w:rsid w:val="00DF0D56"/>
    <w:rsid w:val="00E60950"/>
    <w:rsid w:val="00E62FDC"/>
    <w:rsid w:val="00F4181E"/>
    <w:rsid w:val="00F82156"/>
    <w:rsid w:val="00FC0D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f3f4f8"/>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8D"/>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C873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 w:type="character" w:customStyle="1" w:styleId="Heading1Char">
    <w:name w:val="Heading 1 Char"/>
    <w:basedOn w:val="DefaultParagraphFont"/>
    <w:link w:val="Heading1"/>
    <w:uiPriority w:val="9"/>
    <w:rsid w:val="00C8738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8738D"/>
    <w:pPr>
      <w:outlineLvl w:val="9"/>
    </w:pPr>
    <w:rPr>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8D"/>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C873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 w:type="character" w:customStyle="1" w:styleId="Heading1Char">
    <w:name w:val="Heading 1 Char"/>
    <w:basedOn w:val="DefaultParagraphFont"/>
    <w:link w:val="Heading1"/>
    <w:uiPriority w:val="9"/>
    <w:rsid w:val="00C8738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8738D"/>
    <w:pPr>
      <w:outlineLvl w:val="9"/>
    </w:pPr>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EO's%20Office\Factsheet%20No%20Im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9170D-237C-4122-AC64-157B15DF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No Images.dotx</Template>
  <TotalTime>9</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Ckaos</Company>
  <LinksUpToDate>false</LinksUpToDate>
  <CharactersWithSpaces>2959</CharactersWithSpaces>
  <SharedDoc>false</SharedDoc>
  <HLinks>
    <vt:vector size="12" baseType="variant">
      <vt:variant>
        <vt:i4>7143438</vt:i4>
      </vt:variant>
      <vt:variant>
        <vt:i4>-1</vt:i4>
      </vt:variant>
      <vt:variant>
        <vt:i4>1031</vt:i4>
      </vt:variant>
      <vt:variant>
        <vt:i4>1</vt:i4>
      </vt:variant>
      <vt:variant>
        <vt:lpwstr>IMG</vt:lpwstr>
      </vt:variant>
      <vt:variant>
        <vt:lpwstr/>
      </vt:variant>
      <vt:variant>
        <vt:i4>7143438</vt:i4>
      </vt:variant>
      <vt:variant>
        <vt:i4>-1</vt:i4>
      </vt:variant>
      <vt:variant>
        <vt:i4>1029</vt:i4>
      </vt:variant>
      <vt:variant>
        <vt:i4>1</vt:i4>
      </vt:variant>
      <vt:variant>
        <vt:lpwstr>IMG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Green</dc:creator>
  <cp:lastModifiedBy>Stephanie Green</cp:lastModifiedBy>
  <cp:revision>6</cp:revision>
  <dcterms:created xsi:type="dcterms:W3CDTF">2017-07-25T02:33:00Z</dcterms:created>
  <dcterms:modified xsi:type="dcterms:W3CDTF">2017-07-26T01:49:00Z</dcterms:modified>
</cp:coreProperties>
</file>