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7" w:rsidRDefault="00F04E20" w:rsidP="00BC64C7">
      <w:pPr>
        <w:jc w:val="center"/>
        <w:rPr>
          <w:rFonts w:asciiTheme="minorHAnsi" w:hAnsiTheme="minorHAnsi"/>
          <w:b/>
          <w:sz w:val="28"/>
          <w:lang w:val="en-AU"/>
        </w:rPr>
      </w:pPr>
      <w:bookmarkStart w:id="0" w:name="_GoBack"/>
      <w:bookmarkEnd w:id="0"/>
      <w:r>
        <w:rPr>
          <w:rFonts w:asciiTheme="minorHAnsi" w:hAnsiTheme="minorHAnsi"/>
          <w:noProof/>
          <w:sz w:val="28"/>
          <w:lang w:val="en-AU" w:eastAsia="en-AU"/>
        </w:rPr>
        <w:drawing>
          <wp:anchor distT="0" distB="0" distL="114300" distR="114300" simplePos="0" relativeHeight="251658240" behindDoc="1" locked="0" layoutInCell="1" allowOverlap="1" wp14:anchorId="5232FC17" wp14:editId="08FDCD8F">
            <wp:simplePos x="0" y="0"/>
            <wp:positionH relativeFrom="column">
              <wp:posOffset>5006434</wp:posOffset>
            </wp:positionH>
            <wp:positionV relativeFrom="paragraph">
              <wp:posOffset>-305001</wp:posOffset>
            </wp:positionV>
            <wp:extent cx="1566752" cy="74238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lack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752" cy="742384"/>
                    </a:xfrm>
                    <a:prstGeom prst="rect">
                      <a:avLst/>
                    </a:prstGeom>
                  </pic:spPr>
                </pic:pic>
              </a:graphicData>
            </a:graphic>
            <wp14:sizeRelH relativeFrom="page">
              <wp14:pctWidth>0</wp14:pctWidth>
            </wp14:sizeRelH>
            <wp14:sizeRelV relativeFrom="page">
              <wp14:pctHeight>0</wp14:pctHeight>
            </wp14:sizeRelV>
          </wp:anchor>
        </w:drawing>
      </w:r>
      <w:r w:rsidR="00335046">
        <w:rPr>
          <w:rFonts w:asciiTheme="minorHAnsi" w:hAnsiTheme="minorHAnsi"/>
          <w:b/>
          <w:sz w:val="28"/>
          <w:lang w:val="en-AU"/>
        </w:rPr>
        <w:t>ADDENDUM TO</w:t>
      </w:r>
    </w:p>
    <w:p w:rsidR="00BC64C7" w:rsidRDefault="00BC64C7" w:rsidP="00BC64C7">
      <w:pPr>
        <w:jc w:val="center"/>
        <w:rPr>
          <w:rFonts w:asciiTheme="minorHAnsi" w:hAnsiTheme="minorHAnsi"/>
          <w:b/>
          <w:sz w:val="28"/>
          <w:lang w:val="en-AU"/>
        </w:rPr>
      </w:pPr>
    </w:p>
    <w:p w:rsidR="00F86957" w:rsidRDefault="00BC64C7" w:rsidP="00BC64C7">
      <w:pPr>
        <w:jc w:val="center"/>
        <w:rPr>
          <w:rFonts w:asciiTheme="minorHAnsi" w:hAnsiTheme="minorHAnsi"/>
          <w:b/>
          <w:sz w:val="28"/>
          <w:lang w:val="en-AU"/>
        </w:rPr>
      </w:pPr>
      <w:r>
        <w:rPr>
          <w:rFonts w:asciiTheme="minorHAnsi" w:hAnsiTheme="minorHAnsi"/>
          <w:b/>
          <w:sz w:val="28"/>
          <w:lang w:val="en-AU"/>
        </w:rPr>
        <w:t>MINUTES OF ORDINARY COUNCIL MEETING</w:t>
      </w:r>
    </w:p>
    <w:p w:rsidR="00F86957" w:rsidRPr="00F86957" w:rsidRDefault="0036119E" w:rsidP="00BC64C7">
      <w:pPr>
        <w:jc w:val="center"/>
        <w:rPr>
          <w:rFonts w:asciiTheme="minorHAnsi" w:hAnsiTheme="minorHAnsi"/>
          <w:b/>
          <w:sz w:val="28"/>
          <w:lang w:val="en-AU"/>
        </w:rPr>
      </w:pPr>
      <w:r>
        <w:rPr>
          <w:rFonts w:asciiTheme="minorHAnsi" w:hAnsiTheme="minorHAnsi"/>
          <w:b/>
          <w:sz w:val="28"/>
          <w:lang w:val="en-AU"/>
        </w:rPr>
        <w:t xml:space="preserve">TUESDAY </w:t>
      </w:r>
      <w:r w:rsidR="003359DF">
        <w:rPr>
          <w:rFonts w:asciiTheme="minorHAnsi" w:hAnsiTheme="minorHAnsi"/>
          <w:b/>
          <w:sz w:val="28"/>
          <w:lang w:val="en-AU"/>
        </w:rPr>
        <w:t>4 JULY</w:t>
      </w:r>
      <w:r>
        <w:rPr>
          <w:rFonts w:asciiTheme="minorHAnsi" w:hAnsiTheme="minorHAnsi"/>
          <w:b/>
          <w:sz w:val="28"/>
          <w:lang w:val="en-AU"/>
        </w:rPr>
        <w:t xml:space="preserve"> 2017</w:t>
      </w:r>
    </w:p>
    <w:p w:rsidR="00F86957" w:rsidRDefault="00F86957" w:rsidP="00BC64C7">
      <w:pPr>
        <w:pBdr>
          <w:bottom w:val="single" w:sz="4" w:space="1" w:color="auto"/>
        </w:pBdr>
        <w:jc w:val="center"/>
        <w:rPr>
          <w:rFonts w:asciiTheme="minorHAnsi" w:hAnsiTheme="minorHAnsi"/>
          <w:sz w:val="28"/>
          <w:lang w:val="en-AU"/>
        </w:rPr>
      </w:pPr>
    </w:p>
    <w:p w:rsidR="00335046" w:rsidRDefault="00034DC3" w:rsidP="00BC64C7">
      <w:pPr>
        <w:pBdr>
          <w:bottom w:val="single" w:sz="4" w:space="1" w:color="auto"/>
        </w:pBdr>
        <w:jc w:val="center"/>
        <w:rPr>
          <w:rFonts w:asciiTheme="minorHAnsi" w:hAnsiTheme="minorHAnsi"/>
          <w:b/>
          <w:sz w:val="28"/>
          <w:lang w:val="en-AU"/>
        </w:rPr>
      </w:pPr>
      <w:r>
        <w:rPr>
          <w:rFonts w:asciiTheme="minorHAnsi" w:hAnsiTheme="minorHAnsi"/>
          <w:b/>
          <w:sz w:val="28"/>
          <w:lang w:val="en-AU"/>
        </w:rPr>
        <w:t>RESPONSE TO QUESTIONS</w:t>
      </w:r>
      <w:r w:rsidR="00335046" w:rsidRPr="00335046">
        <w:rPr>
          <w:rFonts w:asciiTheme="minorHAnsi" w:hAnsiTheme="minorHAnsi"/>
          <w:b/>
          <w:sz w:val="28"/>
          <w:lang w:val="en-AU"/>
        </w:rPr>
        <w:t xml:space="preserve"> TAKEN ON NOTICE</w:t>
      </w:r>
    </w:p>
    <w:p w:rsidR="00335046" w:rsidRPr="00335046" w:rsidRDefault="00335046" w:rsidP="00BC64C7">
      <w:pPr>
        <w:pBdr>
          <w:bottom w:val="single" w:sz="4" w:space="1" w:color="auto"/>
        </w:pBdr>
        <w:jc w:val="center"/>
        <w:rPr>
          <w:rFonts w:asciiTheme="minorHAnsi" w:hAnsiTheme="minorHAnsi"/>
          <w:b/>
          <w:sz w:val="28"/>
          <w:lang w:val="en-AU"/>
        </w:rPr>
      </w:pPr>
    </w:p>
    <w:p w:rsidR="00BC64C7" w:rsidRPr="00F86957" w:rsidRDefault="00BC64C7" w:rsidP="00F86957">
      <w:pPr>
        <w:jc w:val="center"/>
        <w:rPr>
          <w:rFonts w:asciiTheme="minorHAnsi" w:hAnsiTheme="minorHAnsi"/>
          <w:sz w:val="28"/>
          <w:lang w:val="en-AU"/>
        </w:rPr>
      </w:pPr>
    </w:p>
    <w:p w:rsidR="00F86957" w:rsidRPr="0010271A" w:rsidRDefault="00406759" w:rsidP="004F0030">
      <w:pPr>
        <w:tabs>
          <w:tab w:val="left" w:pos="1134"/>
        </w:tabs>
        <w:rPr>
          <w:rFonts w:cs="Arial"/>
          <w:b/>
          <w:lang w:val="en-AU"/>
        </w:rPr>
      </w:pPr>
      <w:r w:rsidRPr="0010271A">
        <w:rPr>
          <w:rFonts w:cs="Arial"/>
          <w:b/>
          <w:lang w:val="en-AU"/>
        </w:rPr>
        <w:t>ITEM 10:</w:t>
      </w:r>
      <w:r w:rsidRPr="0010271A">
        <w:rPr>
          <w:rFonts w:cs="Arial"/>
          <w:b/>
          <w:lang w:val="en-AU"/>
        </w:rPr>
        <w:tab/>
        <w:t>QUESTIONS WITH NOTICE FROM PUBLIC GALLERY</w:t>
      </w:r>
    </w:p>
    <w:p w:rsidR="0036119E" w:rsidRDefault="0036119E" w:rsidP="004F0030">
      <w:pPr>
        <w:tabs>
          <w:tab w:val="left" w:pos="1701"/>
        </w:tabs>
        <w:rPr>
          <w:rFonts w:asciiTheme="minorHAnsi" w:hAnsiTheme="minorHAnsi"/>
          <w:b/>
          <w:lang w:val="en-AU"/>
        </w:rPr>
      </w:pPr>
    </w:p>
    <w:tbl>
      <w:tblPr>
        <w:tblW w:w="9564" w:type="dxa"/>
        <w:tblLayout w:type="fixed"/>
        <w:tblLook w:val="0000" w:firstRow="0" w:lastRow="0" w:firstColumn="0" w:lastColumn="0" w:noHBand="0" w:noVBand="0"/>
      </w:tblPr>
      <w:tblGrid>
        <w:gridCol w:w="1384"/>
        <w:gridCol w:w="8180"/>
      </w:tblGrid>
      <w:tr w:rsidR="0036119E" w:rsidTr="0036119E">
        <w:tc>
          <w:tcPr>
            <w:tcW w:w="1384" w:type="dxa"/>
            <w:shd w:val="clear" w:color="auto" w:fill="auto"/>
          </w:tcPr>
          <w:p w:rsidR="0036119E" w:rsidRDefault="003359DF" w:rsidP="003359DF">
            <w:pPr>
              <w:pStyle w:val="ICTOC2"/>
              <w:spacing w:after="120"/>
            </w:pPr>
            <w:r>
              <w:t>10.1</w:t>
            </w:r>
          </w:p>
        </w:tc>
        <w:tc>
          <w:tcPr>
            <w:tcW w:w="8180" w:type="dxa"/>
            <w:shd w:val="clear" w:color="auto" w:fill="auto"/>
          </w:tcPr>
          <w:p w:rsidR="0036119E" w:rsidRDefault="0036119E" w:rsidP="003359DF">
            <w:pPr>
              <w:pStyle w:val="ICTOC2"/>
              <w:spacing w:after="120"/>
            </w:pPr>
            <w:bookmarkStart w:id="1" w:name="PDF2_NewItem_N_7"/>
            <w:bookmarkEnd w:id="1"/>
            <w:r w:rsidRPr="00DC26C4">
              <w:rPr>
                <w:b/>
              </w:rPr>
              <w:t xml:space="preserve">Question received from </w:t>
            </w:r>
            <w:r w:rsidR="003359DF">
              <w:rPr>
                <w:b/>
              </w:rPr>
              <w:t>Bill Strong</w:t>
            </w:r>
          </w:p>
        </w:tc>
      </w:tr>
      <w:tr w:rsidR="0036119E" w:rsidTr="0036119E">
        <w:tc>
          <w:tcPr>
            <w:tcW w:w="1384" w:type="dxa"/>
            <w:shd w:val="clear" w:color="auto" w:fill="auto"/>
          </w:tcPr>
          <w:p w:rsidR="0036119E" w:rsidRDefault="0036119E" w:rsidP="003359DF">
            <w:pPr>
              <w:pStyle w:val="ICTOC2"/>
              <w:spacing w:after="120"/>
            </w:pPr>
            <w:r w:rsidRPr="00DC26C4">
              <w:t>Question:</w:t>
            </w:r>
          </w:p>
        </w:tc>
        <w:tc>
          <w:tcPr>
            <w:tcW w:w="8180" w:type="dxa"/>
            <w:shd w:val="clear" w:color="auto" w:fill="auto"/>
          </w:tcPr>
          <w:p w:rsidR="003359DF" w:rsidRDefault="003359DF" w:rsidP="003359DF">
            <w:pPr>
              <w:spacing w:after="120"/>
            </w:pPr>
            <w:bookmarkStart w:id="2" w:name="PDF2_Recommendations_N_7"/>
            <w:bookmarkStart w:id="3" w:name="PDF2_NewItemText_N_7"/>
            <w:bookmarkEnd w:id="2"/>
            <w:bookmarkEnd w:id="3"/>
            <w:r>
              <w:t>Will the current zoning of the square block of land at the rear of 301 and 303 Princes Highway, Hoppers Crossing, be affected by this Planning Scheme Amendment?</w:t>
            </w:r>
          </w:p>
          <w:p w:rsidR="003359DF" w:rsidRDefault="00034DC3" w:rsidP="003359DF">
            <w:pPr>
              <w:spacing w:after="120"/>
            </w:pPr>
            <w:r>
              <w:t>The blo</w:t>
            </w:r>
            <w:r w:rsidR="003359DF">
              <w:t>ck contains the heritage listed South Base Stone (H.O.78).</w:t>
            </w:r>
          </w:p>
          <w:p w:rsidR="0036119E" w:rsidRDefault="003359DF" w:rsidP="003359DF">
            <w:pPr>
              <w:pStyle w:val="ICTOC2"/>
              <w:spacing w:after="120"/>
            </w:pPr>
            <w:r>
              <w:t>If this amendment is approved, will the new zoning pose any threat to the future preservation of this heritage site of State Significance?</w:t>
            </w:r>
          </w:p>
        </w:tc>
      </w:tr>
      <w:tr w:rsidR="0036119E" w:rsidTr="0036119E">
        <w:tc>
          <w:tcPr>
            <w:tcW w:w="1384" w:type="dxa"/>
            <w:shd w:val="clear" w:color="auto" w:fill="auto"/>
          </w:tcPr>
          <w:p w:rsidR="0036119E" w:rsidRDefault="0036119E" w:rsidP="003359DF">
            <w:pPr>
              <w:pStyle w:val="ICTOC2"/>
              <w:spacing w:after="120"/>
            </w:pPr>
            <w:r w:rsidRPr="00DC26C4">
              <w:t>Answer:</w:t>
            </w:r>
          </w:p>
        </w:tc>
        <w:tc>
          <w:tcPr>
            <w:tcW w:w="8180" w:type="dxa"/>
            <w:shd w:val="clear" w:color="auto" w:fill="auto"/>
          </w:tcPr>
          <w:p w:rsidR="0036119E" w:rsidRDefault="003359DF" w:rsidP="003359DF">
            <w:pPr>
              <w:pStyle w:val="ICTOC2"/>
              <w:spacing w:after="120"/>
            </w:pPr>
            <w:r>
              <w:t>CEO Kelly Grigsby advised the question would be taken on notice as the item was deferred at tonight’s Council Meeting</w:t>
            </w:r>
            <w:r w:rsidR="0036119E">
              <w:t>.</w:t>
            </w:r>
          </w:p>
        </w:tc>
      </w:tr>
      <w:tr w:rsidR="0036119E" w:rsidTr="0036119E">
        <w:tc>
          <w:tcPr>
            <w:tcW w:w="1384" w:type="dxa"/>
            <w:shd w:val="clear" w:color="auto" w:fill="auto"/>
          </w:tcPr>
          <w:p w:rsidR="0036119E" w:rsidRPr="00DC26C4" w:rsidRDefault="0036119E" w:rsidP="003359DF">
            <w:pPr>
              <w:pStyle w:val="ICTOC2"/>
              <w:spacing w:after="120"/>
            </w:pPr>
            <w:r>
              <w:t>Additional Information</w:t>
            </w:r>
          </w:p>
        </w:tc>
        <w:tc>
          <w:tcPr>
            <w:tcW w:w="8180" w:type="dxa"/>
            <w:shd w:val="clear" w:color="auto" w:fill="auto"/>
          </w:tcPr>
          <w:p w:rsidR="00034DC3" w:rsidRDefault="003359DF" w:rsidP="003359DF">
            <w:r w:rsidRPr="003359DF">
              <w:t xml:space="preserve">The land at the rear of 301 and 303 Princes Highway is known as Crown Allotment 28 Section 16 (CA28 S16) Princes Highway, </w:t>
            </w:r>
            <w:proofErr w:type="spellStart"/>
            <w:r w:rsidRPr="003359DF">
              <w:t>Werribee</w:t>
            </w:r>
            <w:proofErr w:type="spellEnd"/>
            <w:r w:rsidRPr="003359DF">
              <w:t xml:space="preserve"> (property number 103907).   The rezoning proposed as part of Planning Scheme Amendment C198 - 303-319 Princess Highway, </w:t>
            </w:r>
            <w:proofErr w:type="spellStart"/>
            <w:r w:rsidRPr="003359DF">
              <w:t>Werribee</w:t>
            </w:r>
            <w:proofErr w:type="spellEnd"/>
            <w:r w:rsidRPr="003359DF">
              <w:t xml:space="preserve"> does not cover Crown Allotment 28 Section 16 (CA28 S16) Princes Highway, </w:t>
            </w:r>
            <w:proofErr w:type="spellStart"/>
            <w:r w:rsidRPr="003359DF">
              <w:t>Werribee</w:t>
            </w:r>
            <w:proofErr w:type="spellEnd"/>
            <w:r w:rsidRPr="003359DF">
              <w:t xml:space="preserve">.  Crown Allotment 28 Section 16 can be accessed by a carriage way easement on 301 Princes Highway, </w:t>
            </w:r>
            <w:proofErr w:type="spellStart"/>
            <w:r w:rsidRPr="003359DF">
              <w:t>Werribee</w:t>
            </w:r>
            <w:proofErr w:type="spellEnd"/>
            <w:r w:rsidRPr="003359DF">
              <w:t xml:space="preserve"> that is not being altered by the proposed Amendment.  The land to the east, south and west of Crown Allotment 28 Section 16 is already developed and used for a range of purposes including landscape supplies, trade hire and medical consulting rooms.   </w:t>
            </w:r>
          </w:p>
          <w:p w:rsidR="00034DC3" w:rsidRDefault="00034DC3" w:rsidP="003359DF"/>
          <w:p w:rsidR="0036119E" w:rsidRPr="003359DF" w:rsidRDefault="003359DF" w:rsidP="003359DF">
            <w:pPr>
              <w:rPr>
                <w:rFonts w:cs="Arial"/>
                <w:szCs w:val="24"/>
              </w:rPr>
            </w:pPr>
            <w:r w:rsidRPr="003359DF">
              <w:t>The proposed Amendment if supported would change the types of uses and developments permitted within the rezoned land but this does not change the fact that development and use of this land for a very wide range of purposes could already occur under the current zoning.</w:t>
            </w:r>
            <w:r w:rsidRPr="003359DF">
              <w:rPr>
                <w:rFonts w:cs="Arial"/>
                <w:szCs w:val="24"/>
              </w:rPr>
              <w:t xml:space="preserve"> </w:t>
            </w:r>
          </w:p>
        </w:tc>
      </w:tr>
    </w:tbl>
    <w:p w:rsidR="0010271A" w:rsidRDefault="0010271A" w:rsidP="004F0030">
      <w:pPr>
        <w:tabs>
          <w:tab w:val="left" w:pos="1701"/>
        </w:tabs>
        <w:rPr>
          <w:rFonts w:asciiTheme="minorHAnsi" w:hAnsiTheme="minorHAnsi"/>
          <w:b/>
          <w:lang w:val="en-AU"/>
        </w:rPr>
      </w:pPr>
    </w:p>
    <w:sectPr w:rsidR="0010271A" w:rsidSect="00BC64C7">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3FD"/>
    <w:multiLevelType w:val="hybridMultilevel"/>
    <w:tmpl w:val="EFCE4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D094E22"/>
    <w:multiLevelType w:val="hybridMultilevel"/>
    <w:tmpl w:val="7E8AF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22005DC"/>
    <w:multiLevelType w:val="hybridMultilevel"/>
    <w:tmpl w:val="0082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7332E"/>
    <w:multiLevelType w:val="hybridMultilevel"/>
    <w:tmpl w:val="846E116A"/>
    <w:lvl w:ilvl="0" w:tplc="D390E59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404322"/>
    <w:multiLevelType w:val="hybridMultilevel"/>
    <w:tmpl w:val="B80AC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FF55A8"/>
    <w:multiLevelType w:val="hybridMultilevel"/>
    <w:tmpl w:val="ACB05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0D321BB"/>
    <w:multiLevelType w:val="hybridMultilevel"/>
    <w:tmpl w:val="831A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306D1"/>
    <w:multiLevelType w:val="hybridMultilevel"/>
    <w:tmpl w:val="53E4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404183E"/>
    <w:multiLevelType w:val="hybridMultilevel"/>
    <w:tmpl w:val="CAD6F08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D778F3"/>
    <w:multiLevelType w:val="hybridMultilevel"/>
    <w:tmpl w:val="10166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86D2F83"/>
    <w:multiLevelType w:val="hybridMultilevel"/>
    <w:tmpl w:val="13F648F8"/>
    <w:lvl w:ilvl="0" w:tplc="3FD40AE0">
      <w:start w:val="1"/>
      <w:numFmt w:val="decimal"/>
      <w:lvlText w:val="%1."/>
      <w:lvlJc w:val="left"/>
      <w:pPr>
        <w:ind w:left="490" w:hanging="570"/>
      </w:pPr>
      <w:rPr>
        <w:rFonts w:hint="default"/>
      </w:rPr>
    </w:lvl>
    <w:lvl w:ilvl="1" w:tplc="0C090019" w:tentative="1">
      <w:start w:val="1"/>
      <w:numFmt w:val="lowerLetter"/>
      <w:lvlText w:val="%2."/>
      <w:lvlJc w:val="left"/>
      <w:pPr>
        <w:ind w:left="1000" w:hanging="360"/>
      </w:pPr>
    </w:lvl>
    <w:lvl w:ilvl="2" w:tplc="0C09001B" w:tentative="1">
      <w:start w:val="1"/>
      <w:numFmt w:val="lowerRoman"/>
      <w:lvlText w:val="%3."/>
      <w:lvlJc w:val="right"/>
      <w:pPr>
        <w:ind w:left="1720" w:hanging="180"/>
      </w:pPr>
    </w:lvl>
    <w:lvl w:ilvl="3" w:tplc="0C09000F" w:tentative="1">
      <w:start w:val="1"/>
      <w:numFmt w:val="decimal"/>
      <w:lvlText w:val="%4."/>
      <w:lvlJc w:val="left"/>
      <w:pPr>
        <w:ind w:left="2440" w:hanging="360"/>
      </w:pPr>
    </w:lvl>
    <w:lvl w:ilvl="4" w:tplc="0C090019" w:tentative="1">
      <w:start w:val="1"/>
      <w:numFmt w:val="lowerLetter"/>
      <w:lvlText w:val="%5."/>
      <w:lvlJc w:val="left"/>
      <w:pPr>
        <w:ind w:left="3160" w:hanging="360"/>
      </w:pPr>
    </w:lvl>
    <w:lvl w:ilvl="5" w:tplc="0C09001B" w:tentative="1">
      <w:start w:val="1"/>
      <w:numFmt w:val="lowerRoman"/>
      <w:lvlText w:val="%6."/>
      <w:lvlJc w:val="right"/>
      <w:pPr>
        <w:ind w:left="3880" w:hanging="180"/>
      </w:pPr>
    </w:lvl>
    <w:lvl w:ilvl="6" w:tplc="0C09000F" w:tentative="1">
      <w:start w:val="1"/>
      <w:numFmt w:val="decimal"/>
      <w:lvlText w:val="%7."/>
      <w:lvlJc w:val="left"/>
      <w:pPr>
        <w:ind w:left="4600" w:hanging="360"/>
      </w:pPr>
    </w:lvl>
    <w:lvl w:ilvl="7" w:tplc="0C090019" w:tentative="1">
      <w:start w:val="1"/>
      <w:numFmt w:val="lowerLetter"/>
      <w:lvlText w:val="%8."/>
      <w:lvlJc w:val="left"/>
      <w:pPr>
        <w:ind w:left="5320" w:hanging="360"/>
      </w:pPr>
    </w:lvl>
    <w:lvl w:ilvl="8" w:tplc="0C09001B" w:tentative="1">
      <w:start w:val="1"/>
      <w:numFmt w:val="lowerRoman"/>
      <w:lvlText w:val="%9."/>
      <w:lvlJc w:val="right"/>
      <w:pPr>
        <w:ind w:left="6040" w:hanging="180"/>
      </w:pPr>
    </w:lvl>
  </w:abstractNum>
  <w:abstractNum w:abstractNumId="11">
    <w:nsid w:val="4B9E4383"/>
    <w:multiLevelType w:val="hybridMultilevel"/>
    <w:tmpl w:val="BC1E6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03557C4"/>
    <w:multiLevelType w:val="hybridMultilevel"/>
    <w:tmpl w:val="692883EC"/>
    <w:lvl w:ilvl="0" w:tplc="D47E774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AB146A3"/>
    <w:multiLevelType w:val="hybridMultilevel"/>
    <w:tmpl w:val="03ECF1E8"/>
    <w:lvl w:ilvl="0" w:tplc="BF1C3E3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A822FE"/>
    <w:multiLevelType w:val="hybridMultilevel"/>
    <w:tmpl w:val="7F5EA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6"/>
  </w:num>
  <w:num w:numId="5">
    <w:abstractNumId w:val="8"/>
  </w:num>
  <w:num w:numId="6">
    <w:abstractNumId w:val="11"/>
  </w:num>
  <w:num w:numId="7">
    <w:abstractNumId w:val="3"/>
  </w:num>
  <w:num w:numId="8">
    <w:abstractNumId w:val="10"/>
  </w:num>
  <w:num w:numId="9">
    <w:abstractNumId w:val="13"/>
  </w:num>
  <w:num w:numId="10">
    <w:abstractNumId w:val="5"/>
  </w:num>
  <w:num w:numId="11">
    <w:abstractNumId w:val="12"/>
  </w:num>
  <w:num w:numId="12">
    <w:abstractNumId w:val="2"/>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57"/>
    <w:rsid w:val="00001808"/>
    <w:rsid w:val="00034DC3"/>
    <w:rsid w:val="00082135"/>
    <w:rsid w:val="0010271A"/>
    <w:rsid w:val="001D4645"/>
    <w:rsid w:val="002179D6"/>
    <w:rsid w:val="00240779"/>
    <w:rsid w:val="00333E20"/>
    <w:rsid w:val="00335046"/>
    <w:rsid w:val="003359DF"/>
    <w:rsid w:val="0036119E"/>
    <w:rsid w:val="00406759"/>
    <w:rsid w:val="004F0030"/>
    <w:rsid w:val="00500231"/>
    <w:rsid w:val="00507B60"/>
    <w:rsid w:val="005325B0"/>
    <w:rsid w:val="00606869"/>
    <w:rsid w:val="00691B62"/>
    <w:rsid w:val="006B1911"/>
    <w:rsid w:val="007B3EFF"/>
    <w:rsid w:val="007E1E78"/>
    <w:rsid w:val="00841C4B"/>
    <w:rsid w:val="00862455"/>
    <w:rsid w:val="009A232A"/>
    <w:rsid w:val="00A410A2"/>
    <w:rsid w:val="00A712C6"/>
    <w:rsid w:val="00BA2A79"/>
    <w:rsid w:val="00BC64C7"/>
    <w:rsid w:val="00C02B11"/>
    <w:rsid w:val="00C14A9C"/>
    <w:rsid w:val="00C60946"/>
    <w:rsid w:val="00C65364"/>
    <w:rsid w:val="00CA67A3"/>
    <w:rsid w:val="00CC54E0"/>
    <w:rsid w:val="00D215A1"/>
    <w:rsid w:val="00D6016E"/>
    <w:rsid w:val="00DE0CB8"/>
    <w:rsid w:val="00EB7162"/>
    <w:rsid w:val="00F04E20"/>
    <w:rsid w:val="00F42600"/>
    <w:rsid w:val="00F86957"/>
    <w:rsid w:val="00FF4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 w:type="paragraph" w:customStyle="1" w:styleId="ICTOC2">
    <w:name w:val="IC_TOC_2"/>
    <w:basedOn w:val="Normal"/>
    <w:rsid w:val="0036119E"/>
    <w:rPr>
      <w:rFonts w:eastAsiaTheme="minorHAnsi" w:cs="Arial"/>
      <w:lang w:val="en-AU"/>
    </w:rPr>
  </w:style>
  <w:style w:type="character" w:styleId="Hyperlink">
    <w:name w:val="Hyperlink"/>
    <w:basedOn w:val="DefaultParagraphFont"/>
    <w:uiPriority w:val="99"/>
    <w:semiHidden/>
    <w:unhideWhenUsed/>
    <w:rsid w:val="00A410A2"/>
    <w:rPr>
      <w:color w:val="0000FF"/>
      <w:u w:val="single"/>
    </w:rPr>
  </w:style>
  <w:style w:type="paragraph" w:styleId="NoSpacing">
    <w:name w:val="No Spacing"/>
    <w:uiPriority w:val="1"/>
    <w:qFormat/>
    <w:rsid w:val="003359DF"/>
    <w:pPr>
      <w:spacing w:after="0" w:line="240" w:lineRule="auto"/>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 w:type="paragraph" w:customStyle="1" w:styleId="ICTOC2">
    <w:name w:val="IC_TOC_2"/>
    <w:basedOn w:val="Normal"/>
    <w:rsid w:val="0036119E"/>
    <w:rPr>
      <w:rFonts w:eastAsiaTheme="minorHAnsi" w:cs="Arial"/>
      <w:lang w:val="en-AU"/>
    </w:rPr>
  </w:style>
  <w:style w:type="character" w:styleId="Hyperlink">
    <w:name w:val="Hyperlink"/>
    <w:basedOn w:val="DefaultParagraphFont"/>
    <w:uiPriority w:val="99"/>
    <w:semiHidden/>
    <w:unhideWhenUsed/>
    <w:rsid w:val="00A410A2"/>
    <w:rPr>
      <w:color w:val="0000FF"/>
      <w:u w:val="single"/>
    </w:rPr>
  </w:style>
  <w:style w:type="paragraph" w:styleId="NoSpacing">
    <w:name w:val="No Spacing"/>
    <w:uiPriority w:val="1"/>
    <w:qFormat/>
    <w:rsid w:val="003359DF"/>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184">
      <w:bodyDiv w:val="1"/>
      <w:marLeft w:val="0"/>
      <w:marRight w:val="0"/>
      <w:marTop w:val="0"/>
      <w:marBottom w:val="0"/>
      <w:divBdr>
        <w:top w:val="none" w:sz="0" w:space="0" w:color="auto"/>
        <w:left w:val="none" w:sz="0" w:space="0" w:color="auto"/>
        <w:bottom w:val="none" w:sz="0" w:space="0" w:color="auto"/>
        <w:right w:val="none" w:sz="0" w:space="0" w:color="auto"/>
      </w:divBdr>
    </w:div>
    <w:div w:id="141242668">
      <w:bodyDiv w:val="1"/>
      <w:marLeft w:val="0"/>
      <w:marRight w:val="0"/>
      <w:marTop w:val="0"/>
      <w:marBottom w:val="0"/>
      <w:divBdr>
        <w:top w:val="none" w:sz="0" w:space="0" w:color="auto"/>
        <w:left w:val="none" w:sz="0" w:space="0" w:color="auto"/>
        <w:bottom w:val="none" w:sz="0" w:space="0" w:color="auto"/>
        <w:right w:val="none" w:sz="0" w:space="0" w:color="auto"/>
      </w:divBdr>
    </w:div>
    <w:div w:id="228730683">
      <w:bodyDiv w:val="1"/>
      <w:marLeft w:val="0"/>
      <w:marRight w:val="0"/>
      <w:marTop w:val="0"/>
      <w:marBottom w:val="0"/>
      <w:divBdr>
        <w:top w:val="none" w:sz="0" w:space="0" w:color="auto"/>
        <w:left w:val="none" w:sz="0" w:space="0" w:color="auto"/>
        <w:bottom w:val="none" w:sz="0" w:space="0" w:color="auto"/>
        <w:right w:val="none" w:sz="0" w:space="0" w:color="auto"/>
      </w:divBdr>
    </w:div>
    <w:div w:id="502429024">
      <w:bodyDiv w:val="1"/>
      <w:marLeft w:val="0"/>
      <w:marRight w:val="0"/>
      <w:marTop w:val="0"/>
      <w:marBottom w:val="0"/>
      <w:divBdr>
        <w:top w:val="none" w:sz="0" w:space="0" w:color="auto"/>
        <w:left w:val="none" w:sz="0" w:space="0" w:color="auto"/>
        <w:bottom w:val="none" w:sz="0" w:space="0" w:color="auto"/>
        <w:right w:val="none" w:sz="0" w:space="0" w:color="auto"/>
      </w:divBdr>
    </w:div>
    <w:div w:id="514618335">
      <w:bodyDiv w:val="1"/>
      <w:marLeft w:val="0"/>
      <w:marRight w:val="0"/>
      <w:marTop w:val="0"/>
      <w:marBottom w:val="0"/>
      <w:divBdr>
        <w:top w:val="none" w:sz="0" w:space="0" w:color="auto"/>
        <w:left w:val="none" w:sz="0" w:space="0" w:color="auto"/>
        <w:bottom w:val="none" w:sz="0" w:space="0" w:color="auto"/>
        <w:right w:val="none" w:sz="0" w:space="0" w:color="auto"/>
      </w:divBdr>
    </w:div>
    <w:div w:id="1015889363">
      <w:bodyDiv w:val="1"/>
      <w:marLeft w:val="0"/>
      <w:marRight w:val="0"/>
      <w:marTop w:val="0"/>
      <w:marBottom w:val="0"/>
      <w:divBdr>
        <w:top w:val="none" w:sz="0" w:space="0" w:color="auto"/>
        <w:left w:val="none" w:sz="0" w:space="0" w:color="auto"/>
        <w:bottom w:val="none" w:sz="0" w:space="0" w:color="auto"/>
        <w:right w:val="none" w:sz="0" w:space="0" w:color="auto"/>
      </w:divBdr>
    </w:div>
    <w:div w:id="1310208939">
      <w:bodyDiv w:val="1"/>
      <w:marLeft w:val="0"/>
      <w:marRight w:val="0"/>
      <w:marTop w:val="0"/>
      <w:marBottom w:val="0"/>
      <w:divBdr>
        <w:top w:val="none" w:sz="0" w:space="0" w:color="auto"/>
        <w:left w:val="none" w:sz="0" w:space="0" w:color="auto"/>
        <w:bottom w:val="none" w:sz="0" w:space="0" w:color="auto"/>
        <w:right w:val="none" w:sz="0" w:space="0" w:color="auto"/>
      </w:divBdr>
    </w:div>
    <w:div w:id="1331131893">
      <w:bodyDiv w:val="1"/>
      <w:marLeft w:val="0"/>
      <w:marRight w:val="0"/>
      <w:marTop w:val="0"/>
      <w:marBottom w:val="0"/>
      <w:divBdr>
        <w:top w:val="none" w:sz="0" w:space="0" w:color="auto"/>
        <w:left w:val="none" w:sz="0" w:space="0" w:color="auto"/>
        <w:bottom w:val="none" w:sz="0" w:space="0" w:color="auto"/>
        <w:right w:val="none" w:sz="0" w:space="0" w:color="auto"/>
      </w:divBdr>
    </w:div>
    <w:div w:id="1411390362">
      <w:bodyDiv w:val="1"/>
      <w:marLeft w:val="0"/>
      <w:marRight w:val="0"/>
      <w:marTop w:val="0"/>
      <w:marBottom w:val="0"/>
      <w:divBdr>
        <w:top w:val="none" w:sz="0" w:space="0" w:color="auto"/>
        <w:left w:val="none" w:sz="0" w:space="0" w:color="auto"/>
        <w:bottom w:val="none" w:sz="0" w:space="0" w:color="auto"/>
        <w:right w:val="none" w:sz="0" w:space="0" w:color="auto"/>
      </w:divBdr>
    </w:div>
    <w:div w:id="1493597764">
      <w:bodyDiv w:val="1"/>
      <w:marLeft w:val="0"/>
      <w:marRight w:val="0"/>
      <w:marTop w:val="0"/>
      <w:marBottom w:val="0"/>
      <w:divBdr>
        <w:top w:val="none" w:sz="0" w:space="0" w:color="auto"/>
        <w:left w:val="none" w:sz="0" w:space="0" w:color="auto"/>
        <w:bottom w:val="none" w:sz="0" w:space="0" w:color="auto"/>
        <w:right w:val="none" w:sz="0" w:space="0" w:color="auto"/>
      </w:divBdr>
    </w:div>
    <w:div w:id="18313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B990-D008-4977-B55B-F78BCC22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F072ACE8.dotm</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Noonan</dc:creator>
  <cp:lastModifiedBy>Linda Scorsis</cp:lastModifiedBy>
  <cp:revision>2</cp:revision>
  <cp:lastPrinted>2016-05-26T05:55:00Z</cp:lastPrinted>
  <dcterms:created xsi:type="dcterms:W3CDTF">2017-07-20T01:34:00Z</dcterms:created>
  <dcterms:modified xsi:type="dcterms:W3CDTF">2017-07-20T01:34:00Z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A1725412</vt:lpwstr>
  </property>
  <property fmtid="{D5CDD505-2E9C-101B-9397-08002B2CF9AE}" pid="4" name="Objective-Title">
    <vt:lpwstr>Ordinary Council Meeting - Response to Public Question for 13 June - Website posting - 2017-06-13</vt:lpwstr>
  </property>
  <property fmtid="{D5CDD505-2E9C-101B-9397-08002B2CF9AE}" pid="5" name="Objective-Comment">
    <vt:lpwstr/>
  </property>
  <property fmtid="{D5CDD505-2E9C-101B-9397-08002B2CF9AE}" pid="6" name="Objective-CreationStamp">
    <vt:filetime>2017-06-29T23:40:37Z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2017-07-07T01:40:08Z</vt:filetime>
  </property>
  <property fmtid="{D5CDD505-2E9C-101B-9397-08002B2CF9AE}" pid="11" name="Objective-Owner">
    <vt:lpwstr>Tammy Williamson</vt:lpwstr>
  </property>
  <property fmtid="{D5CDD505-2E9C-101B-9397-08002B2CF9AE}" pid="12" name="Objective-Path">
    <vt:lpwstr>Objective Global Folder:Corporate Management:Governance:Petitions &amp; Public Questions - 2017:</vt:lpwstr>
  </property>
  <property fmtid="{D5CDD505-2E9C-101B-9397-08002B2CF9AE}" pid="13" name="Objective-Parent">
    <vt:lpwstr>Petitions &amp; Public Questions - 2017</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qA269580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