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3892773"/>
        <w:docPartObj>
          <w:docPartGallery w:val="Cover Pages"/>
          <w:docPartUnique/>
        </w:docPartObj>
      </w:sdtPr>
      <w:sdtEndPr>
        <w:rPr>
          <w:b/>
          <w:sz w:val="26"/>
        </w:rPr>
      </w:sdtEndPr>
      <w:sdtContent>
        <w:p w:rsidR="00D86EAA" w:rsidRDefault="0076035B" w:rsidP="003C400F">
          <w:pPr>
            <w:ind w:left="-1701"/>
          </w:pPr>
          <w:r>
            <w:rPr>
              <w:noProof/>
              <w:lang w:val="en-AU" w:eastAsia="en-AU"/>
            </w:rPr>
            <w:drawing>
              <wp:anchor distT="0" distB="0" distL="114300" distR="114300" simplePos="0" relativeHeight="251658239" behindDoc="0" locked="0" layoutInCell="1" allowOverlap="1" wp14:anchorId="6BCFC1D1" wp14:editId="1C4B71C1">
                <wp:simplePos x="0" y="0"/>
                <wp:positionH relativeFrom="column">
                  <wp:posOffset>-1090295</wp:posOffset>
                </wp:positionH>
                <wp:positionV relativeFrom="paragraph">
                  <wp:posOffset>-691515</wp:posOffset>
                </wp:positionV>
                <wp:extent cx="7579360" cy="107696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9360" cy="10769600"/>
                        </a:xfrm>
                        <a:prstGeom prst="rect">
                          <a:avLst/>
                        </a:prstGeom>
                      </pic:spPr>
                    </pic:pic>
                  </a:graphicData>
                </a:graphic>
                <wp14:sizeRelH relativeFrom="page">
                  <wp14:pctWidth>0</wp14:pctWidth>
                </wp14:sizeRelH>
                <wp14:sizeRelV relativeFrom="page">
                  <wp14:pctHeight>0</wp14:pctHeight>
                </wp14:sizeRelV>
              </wp:anchor>
            </w:drawing>
          </w:r>
        </w:p>
        <w:p w:rsidR="00D86EAA" w:rsidRDefault="00133001">
          <w:pPr>
            <w:rPr>
              <w:b/>
              <w:sz w:val="26"/>
            </w:rPr>
          </w:pPr>
        </w:p>
      </w:sdtContent>
    </w:sdt>
    <w:p w:rsidR="00293FDD" w:rsidRDefault="00293FDD" w:rsidP="00293FDD">
      <w:pPr>
        <w:jc w:val="center"/>
        <w:rPr>
          <w:b/>
          <w:sz w:val="36"/>
        </w:rPr>
      </w:pPr>
    </w:p>
    <w:p w:rsidR="00293FDD" w:rsidRDefault="00293FDD" w:rsidP="00293FDD">
      <w:pPr>
        <w:jc w:val="center"/>
        <w:rPr>
          <w:b/>
          <w:sz w:val="36"/>
        </w:rPr>
      </w:pPr>
    </w:p>
    <w:p w:rsidR="00293FDD" w:rsidRPr="00A3130B" w:rsidRDefault="00293FDD" w:rsidP="00293FDD">
      <w:pPr>
        <w:jc w:val="center"/>
        <w:rPr>
          <w:b/>
          <w:sz w:val="36"/>
          <w:szCs w:val="36"/>
        </w:rPr>
      </w:pPr>
    </w:p>
    <w:p w:rsidR="00293FDD" w:rsidRDefault="00293FDD" w:rsidP="00293FDD">
      <w:pPr>
        <w:jc w:val="center"/>
        <w:rPr>
          <w:b/>
          <w:sz w:val="36"/>
        </w:rPr>
      </w:pPr>
    </w:p>
    <w:p w:rsidR="00293FDD" w:rsidRDefault="00293FDD" w:rsidP="00293FDD">
      <w:pPr>
        <w:jc w:val="center"/>
        <w:rPr>
          <w:b/>
          <w:sz w:val="36"/>
        </w:rPr>
      </w:pPr>
    </w:p>
    <w:p w:rsidR="00293FDD" w:rsidRDefault="00293FDD" w:rsidP="00293FDD">
      <w:pPr>
        <w:jc w:val="center"/>
        <w:rPr>
          <w:b/>
          <w:sz w:val="36"/>
        </w:rPr>
      </w:pPr>
    </w:p>
    <w:p w:rsidR="00293FDD" w:rsidRPr="00594F75" w:rsidRDefault="00293FDD" w:rsidP="00293FDD">
      <w:pPr>
        <w:jc w:val="center"/>
        <w:rPr>
          <w:b/>
          <w:sz w:val="44"/>
          <w:szCs w:val="44"/>
        </w:rPr>
      </w:pPr>
    </w:p>
    <w:p w:rsidR="00293FDD" w:rsidRPr="00554D00" w:rsidRDefault="00293FDD" w:rsidP="00293FDD">
      <w:pPr>
        <w:jc w:val="center"/>
        <w:rPr>
          <w:b/>
          <w:color w:val="FFFFFF" w:themeColor="background1"/>
          <w:sz w:val="44"/>
          <w:szCs w:val="44"/>
        </w:rPr>
      </w:pPr>
    </w:p>
    <w:p w:rsidR="00293FDD" w:rsidRPr="001C0D15" w:rsidRDefault="00293FDD" w:rsidP="00293FDD">
      <w:pPr>
        <w:jc w:val="center"/>
        <w:rPr>
          <w:b/>
          <w:sz w:val="36"/>
          <w:szCs w:val="36"/>
        </w:rPr>
      </w:pPr>
    </w:p>
    <w:p w:rsidR="00293FDD" w:rsidRPr="001C0D15" w:rsidRDefault="00293FDD" w:rsidP="00293FDD">
      <w:pPr>
        <w:jc w:val="center"/>
        <w:rPr>
          <w:b/>
          <w:sz w:val="36"/>
          <w:szCs w:val="36"/>
        </w:rPr>
      </w:pPr>
    </w:p>
    <w:p w:rsidR="00293FDD" w:rsidRPr="001C0D15" w:rsidRDefault="00293FDD" w:rsidP="00293FDD">
      <w:pPr>
        <w:jc w:val="center"/>
        <w:rPr>
          <w:b/>
          <w:sz w:val="36"/>
          <w:szCs w:val="36"/>
        </w:rPr>
      </w:pPr>
    </w:p>
    <w:p w:rsidR="00293FDD" w:rsidRDefault="00293FDD" w:rsidP="00293FDD">
      <w:pPr>
        <w:jc w:val="center"/>
        <w:rPr>
          <w:b/>
          <w:sz w:val="36"/>
        </w:rPr>
      </w:pPr>
    </w:p>
    <w:p w:rsidR="00293FDD" w:rsidRDefault="00293FDD" w:rsidP="00293FDD">
      <w:pPr>
        <w:jc w:val="center"/>
        <w:rPr>
          <w:b/>
          <w:sz w:val="36"/>
        </w:rPr>
      </w:pPr>
    </w:p>
    <w:bookmarkStart w:id="1" w:name="_Toc481581618"/>
    <w:bookmarkStart w:id="2" w:name="_Toc481581889"/>
    <w:bookmarkStart w:id="3" w:name="_Toc481648086"/>
    <w:bookmarkStart w:id="4" w:name="_Toc482364299"/>
    <w:p w:rsidR="00B72718" w:rsidRPr="008A6956" w:rsidRDefault="00061AAD" w:rsidP="00B72718">
      <w:pPr>
        <w:outlineLvl w:val="0"/>
      </w:pPr>
      <w:r w:rsidRPr="00061AAD">
        <w:rPr>
          <w:rFonts w:asciiTheme="minorHAnsi" w:eastAsiaTheme="minorHAnsi" w:hAnsiTheme="minorHAnsi" w:cstheme="minorBidi"/>
          <w:noProof/>
          <w:szCs w:val="22"/>
          <w:lang w:val="en-AU" w:eastAsia="en-AU"/>
        </w:rPr>
        <mc:AlternateContent>
          <mc:Choice Requires="wps">
            <w:drawing>
              <wp:anchor distT="0" distB="0" distL="114300" distR="114300" simplePos="0" relativeHeight="251659264" behindDoc="0" locked="0" layoutInCell="1" allowOverlap="1" wp14:anchorId="50DF005D" wp14:editId="161DC009">
                <wp:simplePos x="0" y="0"/>
                <wp:positionH relativeFrom="column">
                  <wp:posOffset>-726178</wp:posOffset>
                </wp:positionH>
                <wp:positionV relativeFrom="paragraph">
                  <wp:posOffset>2172149</wp:posOffset>
                </wp:positionV>
                <wp:extent cx="6780530" cy="246254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462542"/>
                        </a:xfrm>
                        <a:prstGeom prst="rect">
                          <a:avLst/>
                        </a:prstGeom>
                        <a:noFill/>
                        <a:ln w="9525">
                          <a:noFill/>
                          <a:miter lim="800000"/>
                          <a:headEnd/>
                          <a:tailEnd/>
                        </a:ln>
                      </wps:spPr>
                      <wps:txbx>
                        <w:txbxContent>
                          <w:p w:rsidR="003D3D0E" w:rsidRDefault="003D3D0E" w:rsidP="00FB4D44">
                            <w:pPr>
                              <w:pStyle w:val="Footer"/>
                              <w:jc w:val="center"/>
                              <w:rPr>
                                <w:rFonts w:ascii="Calibri Light" w:eastAsiaTheme="majorEastAsia" w:hAnsi="Calibri Light" w:cstheme="majorBidi"/>
                                <w:b/>
                                <w:color w:val="F89647"/>
                                <w:sz w:val="70"/>
                                <w:szCs w:val="70"/>
                              </w:rPr>
                            </w:pPr>
                          </w:p>
                          <w:p w:rsidR="003D3D0E" w:rsidRDefault="003D3D0E" w:rsidP="00FB4D44">
                            <w:pPr>
                              <w:pStyle w:val="Footer"/>
                              <w:jc w:val="center"/>
                              <w:rPr>
                                <w:rFonts w:ascii="Calibri Light" w:eastAsiaTheme="majorEastAsia" w:hAnsi="Calibri Light" w:cstheme="majorBidi"/>
                                <w:b/>
                                <w:color w:val="F89647"/>
                                <w:sz w:val="70"/>
                                <w:szCs w:val="70"/>
                              </w:rPr>
                            </w:pPr>
                            <w:r>
                              <w:rPr>
                                <w:rFonts w:ascii="Calibri Light" w:eastAsiaTheme="majorEastAsia" w:hAnsi="Calibri Light" w:cstheme="majorBidi"/>
                                <w:b/>
                                <w:color w:val="F89647"/>
                                <w:sz w:val="70"/>
                                <w:szCs w:val="70"/>
                              </w:rPr>
                              <w:t>ROAD MANAGEMENT PLAN</w:t>
                            </w:r>
                          </w:p>
                          <w:p w:rsidR="003D3D0E" w:rsidRPr="00D550A3" w:rsidRDefault="003D3D0E" w:rsidP="00FB4D44">
                            <w:pPr>
                              <w:pStyle w:val="Footer"/>
                              <w:jc w:val="center"/>
                              <w:rPr>
                                <w:rFonts w:ascii="Calibri Light" w:eastAsiaTheme="majorEastAsia" w:hAnsi="Calibri Light" w:cstheme="majorBidi"/>
                                <w:b/>
                                <w:color w:val="F89647"/>
                                <w:sz w:val="70"/>
                                <w:szCs w:val="70"/>
                              </w:rPr>
                            </w:pPr>
                            <w:r>
                              <w:rPr>
                                <w:rFonts w:ascii="Calibri Light" w:eastAsiaTheme="majorEastAsia" w:hAnsi="Calibri Light" w:cstheme="majorBidi"/>
                                <w:b/>
                                <w:color w:val="F89647"/>
                                <w:sz w:val="70"/>
                                <w:szCs w:val="70"/>
                              </w:rPr>
                              <w:t>2017</w:t>
                            </w:r>
                          </w:p>
                          <w:p w:rsidR="003D3D0E" w:rsidRPr="003C2A03" w:rsidRDefault="003D3D0E" w:rsidP="00FB4D44">
                            <w:pPr>
                              <w:jc w:val="cente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2pt;margin-top:171.05pt;width:533.9pt;height:1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" filled="f" stroked="f">
                <v:textbox>
                  <w:txbxContent>
                    <w:p w:rsidR="003D3D0E" w:rsidRDefault="003D3D0E" w:rsidP="00FB4D44">
                      <w:pPr>
                        <w:pStyle w:val="Footer"/>
                        <w:jc w:val="center"/>
                        <w:rPr>
                          <w:rFonts w:ascii="Calibri Light" w:eastAsiaTheme="majorEastAsia" w:hAnsi="Calibri Light" w:cstheme="majorBidi"/>
                          <w:b/>
                          <w:color w:val="F89647"/>
                          <w:sz w:val="70"/>
                          <w:szCs w:val="70"/>
                        </w:rPr>
                      </w:pPr>
                    </w:p>
                    <w:p w:rsidR="003D3D0E" w:rsidRDefault="003D3D0E" w:rsidP="00FB4D44">
                      <w:pPr>
                        <w:pStyle w:val="Footer"/>
                        <w:jc w:val="center"/>
                        <w:rPr>
                          <w:rFonts w:ascii="Calibri Light" w:eastAsiaTheme="majorEastAsia" w:hAnsi="Calibri Light" w:cstheme="majorBidi"/>
                          <w:b/>
                          <w:color w:val="F89647"/>
                          <w:sz w:val="70"/>
                          <w:szCs w:val="70"/>
                        </w:rPr>
                      </w:pPr>
                      <w:r>
                        <w:rPr>
                          <w:rFonts w:ascii="Calibri Light" w:eastAsiaTheme="majorEastAsia" w:hAnsi="Calibri Light" w:cstheme="majorBidi"/>
                          <w:b/>
                          <w:color w:val="F89647"/>
                          <w:sz w:val="70"/>
                          <w:szCs w:val="70"/>
                        </w:rPr>
                        <w:t>ROAD MANAGEMENT PLAN</w:t>
                      </w:r>
                    </w:p>
                    <w:p w:rsidR="003D3D0E" w:rsidRPr="00D550A3" w:rsidRDefault="003D3D0E" w:rsidP="00FB4D44">
                      <w:pPr>
                        <w:pStyle w:val="Footer"/>
                        <w:jc w:val="center"/>
                        <w:rPr>
                          <w:rFonts w:ascii="Calibri Light" w:eastAsiaTheme="majorEastAsia" w:hAnsi="Calibri Light" w:cstheme="majorBidi"/>
                          <w:b/>
                          <w:color w:val="F89647"/>
                          <w:sz w:val="70"/>
                          <w:szCs w:val="70"/>
                        </w:rPr>
                      </w:pPr>
                      <w:r>
                        <w:rPr>
                          <w:rFonts w:ascii="Calibri Light" w:eastAsiaTheme="majorEastAsia" w:hAnsi="Calibri Light" w:cstheme="majorBidi"/>
                          <w:b/>
                          <w:color w:val="F89647"/>
                          <w:sz w:val="70"/>
                          <w:szCs w:val="70"/>
                        </w:rPr>
                        <w:t>2017</w:t>
                      </w:r>
                    </w:p>
                    <w:p w:rsidR="003D3D0E" w:rsidRPr="003C2A03" w:rsidRDefault="003D3D0E" w:rsidP="00FB4D44">
                      <w:pPr>
                        <w:jc w:val="center"/>
                        <w:rPr>
                          <w:rFonts w:ascii="DaxOT-Medium" w:hAnsi="DaxOT-Medium"/>
                          <w:color w:val="7030A0"/>
                        </w:rPr>
                      </w:pPr>
                    </w:p>
                  </w:txbxContent>
                </v:textbox>
              </v:shape>
            </w:pict>
          </mc:Fallback>
        </mc:AlternateContent>
      </w:r>
      <w:bookmarkEnd w:id="1"/>
      <w:bookmarkEnd w:id="2"/>
      <w:bookmarkEnd w:id="3"/>
      <w:bookmarkEnd w:id="4"/>
      <w:r w:rsidR="00293FDD">
        <w:br w:type="page"/>
      </w:r>
      <w:r w:rsidR="00B72718" w:rsidRPr="008A6956">
        <w:lastRenderedPageBreak/>
        <w:t xml:space="preserve"> </w:t>
      </w:r>
    </w:p>
    <w:sdt>
      <w:sdtPr>
        <w:rPr>
          <w:rFonts w:ascii="Arial" w:eastAsia="Times New Roman" w:hAnsi="Arial" w:cs="Times New Roman"/>
          <w:b w:val="0"/>
          <w:bCs w:val="0"/>
          <w:color w:val="auto"/>
          <w:sz w:val="22"/>
          <w:szCs w:val="20"/>
          <w:lang w:eastAsia="en-US"/>
        </w:rPr>
        <w:id w:val="-197700326"/>
        <w:docPartObj>
          <w:docPartGallery w:val="Table of Contents"/>
          <w:docPartUnique/>
        </w:docPartObj>
      </w:sdtPr>
      <w:sdtEndPr>
        <w:rPr>
          <w:noProof/>
        </w:rPr>
      </w:sdtEndPr>
      <w:sdtContent>
        <w:p w:rsidR="00904673" w:rsidRPr="00904673" w:rsidRDefault="00904673" w:rsidP="00C34670">
          <w:pPr>
            <w:pStyle w:val="TOCHeading"/>
          </w:pPr>
          <w:r w:rsidRPr="009078DF">
            <w:rPr>
              <w:color w:val="F79646" w:themeColor="accent6"/>
            </w:rPr>
            <w:t>Table of Contents</w:t>
          </w:r>
          <w:r w:rsidR="00C34670">
            <w:tab/>
          </w:r>
        </w:p>
        <w:p w:rsidR="00CF4916" w:rsidRDefault="00904673">
          <w:pPr>
            <w:pStyle w:val="TOC1"/>
            <w:tabs>
              <w:tab w:val="right" w:leader="dot" w:pos="8497"/>
            </w:tabs>
            <w:rPr>
              <w:rFonts w:asciiTheme="minorHAnsi" w:eastAsiaTheme="minorEastAsia" w:hAnsiTheme="minorHAnsi" w:cstheme="minorBidi"/>
              <w:noProof/>
              <w:szCs w:val="22"/>
              <w:lang w:val="en-AU" w:eastAsia="en-AU"/>
            </w:rPr>
          </w:pPr>
          <w:r>
            <w:fldChar w:fldCharType="begin"/>
          </w:r>
          <w:r w:rsidR="00FC70F1">
            <w:instrText xml:space="preserve"> TOC \o "1-5</w:instrText>
          </w:r>
          <w:r>
            <w:instrText xml:space="preserve">" \h \z \u </w:instrText>
          </w:r>
          <w:r>
            <w:fldChar w:fldCharType="separate"/>
          </w:r>
        </w:p>
        <w:p w:rsidR="00CF4916" w:rsidRDefault="00133001">
          <w:pPr>
            <w:pStyle w:val="TOC1"/>
            <w:tabs>
              <w:tab w:val="left" w:pos="440"/>
              <w:tab w:val="right" w:leader="dot" w:pos="8497"/>
            </w:tabs>
            <w:rPr>
              <w:rFonts w:asciiTheme="minorHAnsi" w:eastAsiaTheme="minorEastAsia" w:hAnsiTheme="minorHAnsi" w:cstheme="minorBidi"/>
              <w:noProof/>
              <w:szCs w:val="22"/>
              <w:lang w:val="en-AU" w:eastAsia="en-AU"/>
            </w:rPr>
          </w:pPr>
          <w:hyperlink w:anchor="_Toc482364300" w:history="1">
            <w:r w:rsidR="00CF4916" w:rsidRPr="00691D8A">
              <w:rPr>
                <w:rStyle w:val="Hyperlink"/>
                <w:noProof/>
              </w:rPr>
              <w:t>1.</w:t>
            </w:r>
            <w:r w:rsidR="00CF4916">
              <w:rPr>
                <w:rFonts w:asciiTheme="minorHAnsi" w:eastAsiaTheme="minorEastAsia" w:hAnsiTheme="minorHAnsi" w:cstheme="minorBidi"/>
                <w:noProof/>
                <w:szCs w:val="22"/>
                <w:lang w:val="en-AU" w:eastAsia="en-AU"/>
              </w:rPr>
              <w:tab/>
            </w:r>
            <w:r w:rsidR="00CF4916" w:rsidRPr="00691D8A">
              <w:rPr>
                <w:rStyle w:val="Hyperlink"/>
                <w:noProof/>
              </w:rPr>
              <w:t>Executive Summary</w:t>
            </w:r>
            <w:r w:rsidR="00CF4916">
              <w:rPr>
                <w:noProof/>
                <w:webHidden/>
              </w:rPr>
              <w:tab/>
            </w:r>
            <w:r w:rsidR="00CF4916">
              <w:rPr>
                <w:noProof/>
                <w:webHidden/>
              </w:rPr>
              <w:fldChar w:fldCharType="begin"/>
            </w:r>
            <w:r w:rsidR="00CF4916">
              <w:rPr>
                <w:noProof/>
                <w:webHidden/>
              </w:rPr>
              <w:instrText xml:space="preserve"> PAGEREF _Toc482364300 \h </w:instrText>
            </w:r>
            <w:r w:rsidR="00CF4916">
              <w:rPr>
                <w:noProof/>
                <w:webHidden/>
              </w:rPr>
            </w:r>
            <w:r w:rsidR="00CF4916">
              <w:rPr>
                <w:noProof/>
                <w:webHidden/>
              </w:rPr>
              <w:fldChar w:fldCharType="separate"/>
            </w:r>
            <w:r w:rsidR="00CF4916">
              <w:rPr>
                <w:noProof/>
                <w:webHidden/>
              </w:rPr>
              <w:t>1</w:t>
            </w:r>
            <w:r w:rsidR="00CF4916">
              <w:rPr>
                <w:noProof/>
                <w:webHidden/>
              </w:rPr>
              <w:fldChar w:fldCharType="end"/>
            </w:r>
          </w:hyperlink>
        </w:p>
        <w:p w:rsidR="00CF4916" w:rsidRDefault="00133001">
          <w:pPr>
            <w:pStyle w:val="TOC1"/>
            <w:tabs>
              <w:tab w:val="left" w:pos="440"/>
              <w:tab w:val="right" w:leader="dot" w:pos="8497"/>
            </w:tabs>
            <w:rPr>
              <w:rFonts w:asciiTheme="minorHAnsi" w:eastAsiaTheme="minorEastAsia" w:hAnsiTheme="minorHAnsi" w:cstheme="minorBidi"/>
              <w:noProof/>
              <w:szCs w:val="22"/>
              <w:lang w:val="en-AU" w:eastAsia="en-AU"/>
            </w:rPr>
          </w:pPr>
          <w:hyperlink w:anchor="_Toc482364301" w:history="1">
            <w:r w:rsidR="00CF4916" w:rsidRPr="00691D8A">
              <w:rPr>
                <w:rStyle w:val="Hyperlink"/>
                <w:noProof/>
              </w:rPr>
              <w:t>2.</w:t>
            </w:r>
            <w:r w:rsidR="00CF4916">
              <w:rPr>
                <w:rFonts w:asciiTheme="minorHAnsi" w:eastAsiaTheme="minorEastAsia" w:hAnsiTheme="minorHAnsi" w:cstheme="minorBidi"/>
                <w:noProof/>
                <w:szCs w:val="22"/>
                <w:lang w:val="en-AU" w:eastAsia="en-AU"/>
              </w:rPr>
              <w:tab/>
            </w:r>
            <w:r w:rsidR="00CF4916" w:rsidRPr="00691D8A">
              <w:rPr>
                <w:rStyle w:val="Hyperlink"/>
                <w:noProof/>
              </w:rPr>
              <w:t>Introduction</w:t>
            </w:r>
            <w:r w:rsidR="00CF4916">
              <w:rPr>
                <w:noProof/>
                <w:webHidden/>
              </w:rPr>
              <w:tab/>
            </w:r>
            <w:r w:rsidR="00CF4916">
              <w:rPr>
                <w:noProof/>
                <w:webHidden/>
              </w:rPr>
              <w:fldChar w:fldCharType="begin"/>
            </w:r>
            <w:r w:rsidR="00CF4916">
              <w:rPr>
                <w:noProof/>
                <w:webHidden/>
              </w:rPr>
              <w:instrText xml:space="preserve"> PAGEREF _Toc482364301 \h </w:instrText>
            </w:r>
            <w:r w:rsidR="00CF4916">
              <w:rPr>
                <w:noProof/>
                <w:webHidden/>
              </w:rPr>
            </w:r>
            <w:r w:rsidR="00CF4916">
              <w:rPr>
                <w:noProof/>
                <w:webHidden/>
              </w:rPr>
              <w:fldChar w:fldCharType="separate"/>
            </w:r>
            <w:r w:rsidR="00CF4916">
              <w:rPr>
                <w:noProof/>
                <w:webHidden/>
              </w:rPr>
              <w:t>3</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02" w:history="1">
            <w:r w:rsidR="00CF4916" w:rsidRPr="00691D8A">
              <w:rPr>
                <w:rStyle w:val="Hyperlink"/>
                <w:noProof/>
              </w:rPr>
              <w:t>2.1</w:t>
            </w:r>
            <w:r w:rsidR="00CF4916">
              <w:rPr>
                <w:rFonts w:asciiTheme="minorHAnsi" w:eastAsiaTheme="minorEastAsia" w:hAnsiTheme="minorHAnsi" w:cstheme="minorBidi"/>
                <w:noProof/>
                <w:szCs w:val="22"/>
                <w:lang w:val="en-AU" w:eastAsia="en-AU"/>
              </w:rPr>
              <w:tab/>
            </w:r>
            <w:r w:rsidR="00CF4916" w:rsidRPr="00691D8A">
              <w:rPr>
                <w:rStyle w:val="Hyperlink"/>
                <w:noProof/>
              </w:rPr>
              <w:t>Background</w:t>
            </w:r>
            <w:r w:rsidR="00CF4916">
              <w:rPr>
                <w:noProof/>
                <w:webHidden/>
              </w:rPr>
              <w:tab/>
            </w:r>
            <w:r w:rsidR="00CF4916">
              <w:rPr>
                <w:noProof/>
                <w:webHidden/>
              </w:rPr>
              <w:fldChar w:fldCharType="begin"/>
            </w:r>
            <w:r w:rsidR="00CF4916">
              <w:rPr>
                <w:noProof/>
                <w:webHidden/>
              </w:rPr>
              <w:instrText xml:space="preserve"> PAGEREF _Toc482364302 \h </w:instrText>
            </w:r>
            <w:r w:rsidR="00CF4916">
              <w:rPr>
                <w:noProof/>
                <w:webHidden/>
              </w:rPr>
            </w:r>
            <w:r w:rsidR="00CF4916">
              <w:rPr>
                <w:noProof/>
                <w:webHidden/>
              </w:rPr>
              <w:fldChar w:fldCharType="separate"/>
            </w:r>
            <w:r w:rsidR="00CF4916">
              <w:rPr>
                <w:noProof/>
                <w:webHidden/>
              </w:rPr>
              <w:t>3</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03" w:history="1">
            <w:r w:rsidR="00CF4916" w:rsidRPr="00691D8A">
              <w:rPr>
                <w:rStyle w:val="Hyperlink"/>
                <w:noProof/>
              </w:rPr>
              <w:t>2.2</w:t>
            </w:r>
            <w:r w:rsidR="00CF4916">
              <w:rPr>
                <w:rFonts w:asciiTheme="minorHAnsi" w:eastAsiaTheme="minorEastAsia" w:hAnsiTheme="minorHAnsi" w:cstheme="minorBidi"/>
                <w:noProof/>
                <w:szCs w:val="22"/>
                <w:lang w:val="en-AU" w:eastAsia="en-AU"/>
              </w:rPr>
              <w:tab/>
            </w:r>
            <w:r w:rsidR="00CF4916" w:rsidRPr="00691D8A">
              <w:rPr>
                <w:rStyle w:val="Hyperlink"/>
                <w:noProof/>
              </w:rPr>
              <w:t>Duties and Responsibilities of Relevant Parties</w:t>
            </w:r>
            <w:r w:rsidR="00CF4916">
              <w:rPr>
                <w:noProof/>
                <w:webHidden/>
              </w:rPr>
              <w:tab/>
            </w:r>
            <w:r w:rsidR="00CF4916">
              <w:rPr>
                <w:noProof/>
                <w:webHidden/>
              </w:rPr>
              <w:fldChar w:fldCharType="begin"/>
            </w:r>
            <w:r w:rsidR="00CF4916">
              <w:rPr>
                <w:noProof/>
                <w:webHidden/>
              </w:rPr>
              <w:instrText xml:space="preserve"> PAGEREF _Toc482364303 \h </w:instrText>
            </w:r>
            <w:r w:rsidR="00CF4916">
              <w:rPr>
                <w:noProof/>
                <w:webHidden/>
              </w:rPr>
            </w:r>
            <w:r w:rsidR="00CF4916">
              <w:rPr>
                <w:noProof/>
                <w:webHidden/>
              </w:rPr>
              <w:fldChar w:fldCharType="separate"/>
            </w:r>
            <w:r w:rsidR="00CF4916">
              <w:rPr>
                <w:noProof/>
                <w:webHidden/>
              </w:rPr>
              <w:t>3</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04" w:history="1">
            <w:r w:rsidR="00CF4916" w:rsidRPr="00691D8A">
              <w:rPr>
                <w:rStyle w:val="Hyperlink"/>
                <w:noProof/>
              </w:rPr>
              <w:t>2.2.1</w:t>
            </w:r>
            <w:r w:rsidR="00CF4916">
              <w:rPr>
                <w:rFonts w:asciiTheme="minorHAnsi" w:eastAsiaTheme="minorEastAsia" w:hAnsiTheme="minorHAnsi" w:cstheme="minorBidi"/>
                <w:noProof/>
                <w:szCs w:val="22"/>
                <w:lang w:val="en-AU" w:eastAsia="en-AU"/>
              </w:rPr>
              <w:tab/>
            </w:r>
            <w:r w:rsidR="00CF4916" w:rsidRPr="00691D8A">
              <w:rPr>
                <w:rStyle w:val="Hyperlink"/>
                <w:noProof/>
              </w:rPr>
              <w:t>Road Users’ Rights and Duties</w:t>
            </w:r>
            <w:r w:rsidR="00CF4916">
              <w:rPr>
                <w:noProof/>
                <w:webHidden/>
              </w:rPr>
              <w:tab/>
            </w:r>
            <w:r w:rsidR="00CF4916">
              <w:rPr>
                <w:noProof/>
                <w:webHidden/>
              </w:rPr>
              <w:fldChar w:fldCharType="begin"/>
            </w:r>
            <w:r w:rsidR="00CF4916">
              <w:rPr>
                <w:noProof/>
                <w:webHidden/>
              </w:rPr>
              <w:instrText xml:space="preserve"> PAGEREF _Toc482364304 \h </w:instrText>
            </w:r>
            <w:r w:rsidR="00CF4916">
              <w:rPr>
                <w:noProof/>
                <w:webHidden/>
              </w:rPr>
            </w:r>
            <w:r w:rsidR="00CF4916">
              <w:rPr>
                <w:noProof/>
                <w:webHidden/>
              </w:rPr>
              <w:fldChar w:fldCharType="separate"/>
            </w:r>
            <w:r w:rsidR="00CF4916">
              <w:rPr>
                <w:noProof/>
                <w:webHidden/>
              </w:rPr>
              <w:t>3</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05" w:history="1">
            <w:r w:rsidR="00CF4916" w:rsidRPr="00691D8A">
              <w:rPr>
                <w:rStyle w:val="Hyperlink"/>
                <w:noProof/>
              </w:rPr>
              <w:t>2.2.2</w:t>
            </w:r>
            <w:r w:rsidR="00CF4916">
              <w:rPr>
                <w:rFonts w:asciiTheme="minorHAnsi" w:eastAsiaTheme="minorEastAsia" w:hAnsiTheme="minorHAnsi" w:cstheme="minorBidi"/>
                <w:noProof/>
                <w:szCs w:val="22"/>
                <w:lang w:val="en-AU" w:eastAsia="en-AU"/>
              </w:rPr>
              <w:tab/>
            </w:r>
            <w:r w:rsidR="00CF4916" w:rsidRPr="00691D8A">
              <w:rPr>
                <w:rStyle w:val="Hyperlink"/>
                <w:noProof/>
              </w:rPr>
              <w:t>Road Authorities</w:t>
            </w:r>
            <w:r w:rsidR="00CF4916">
              <w:rPr>
                <w:noProof/>
                <w:webHidden/>
              </w:rPr>
              <w:tab/>
            </w:r>
            <w:r w:rsidR="00CF4916">
              <w:rPr>
                <w:noProof/>
                <w:webHidden/>
              </w:rPr>
              <w:fldChar w:fldCharType="begin"/>
            </w:r>
            <w:r w:rsidR="00CF4916">
              <w:rPr>
                <w:noProof/>
                <w:webHidden/>
              </w:rPr>
              <w:instrText xml:space="preserve"> PAGEREF _Toc482364305 \h </w:instrText>
            </w:r>
            <w:r w:rsidR="00CF4916">
              <w:rPr>
                <w:noProof/>
                <w:webHidden/>
              </w:rPr>
            </w:r>
            <w:r w:rsidR="00CF4916">
              <w:rPr>
                <w:noProof/>
                <w:webHidden/>
              </w:rPr>
              <w:fldChar w:fldCharType="separate"/>
            </w:r>
            <w:r w:rsidR="00CF4916">
              <w:rPr>
                <w:noProof/>
                <w:webHidden/>
              </w:rPr>
              <w:t>4</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06" w:history="1">
            <w:r w:rsidR="00CF4916" w:rsidRPr="00691D8A">
              <w:rPr>
                <w:rStyle w:val="Hyperlink"/>
                <w:noProof/>
              </w:rPr>
              <w:t>2.3</w:t>
            </w:r>
            <w:r w:rsidR="00CF4916">
              <w:rPr>
                <w:rFonts w:asciiTheme="minorHAnsi" w:eastAsiaTheme="minorEastAsia" w:hAnsiTheme="minorHAnsi" w:cstheme="minorBidi"/>
                <w:noProof/>
                <w:szCs w:val="22"/>
                <w:lang w:val="en-AU" w:eastAsia="en-AU"/>
              </w:rPr>
              <w:tab/>
            </w:r>
            <w:r w:rsidR="00CF4916" w:rsidRPr="00691D8A">
              <w:rPr>
                <w:rStyle w:val="Hyperlink"/>
                <w:noProof/>
              </w:rPr>
              <w:t>Register of Public Roads</w:t>
            </w:r>
            <w:r w:rsidR="00CF4916">
              <w:rPr>
                <w:noProof/>
                <w:webHidden/>
              </w:rPr>
              <w:tab/>
            </w:r>
            <w:r w:rsidR="00CF4916">
              <w:rPr>
                <w:noProof/>
                <w:webHidden/>
              </w:rPr>
              <w:fldChar w:fldCharType="begin"/>
            </w:r>
            <w:r w:rsidR="00CF4916">
              <w:rPr>
                <w:noProof/>
                <w:webHidden/>
              </w:rPr>
              <w:instrText xml:space="preserve"> PAGEREF _Toc482364306 \h </w:instrText>
            </w:r>
            <w:r w:rsidR="00CF4916">
              <w:rPr>
                <w:noProof/>
                <w:webHidden/>
              </w:rPr>
            </w:r>
            <w:r w:rsidR="00CF4916">
              <w:rPr>
                <w:noProof/>
                <w:webHidden/>
              </w:rPr>
              <w:fldChar w:fldCharType="separate"/>
            </w:r>
            <w:r w:rsidR="00CF4916">
              <w:rPr>
                <w:noProof/>
                <w:webHidden/>
              </w:rPr>
              <w:t>4</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07" w:history="1">
            <w:r w:rsidR="00CF4916" w:rsidRPr="00691D8A">
              <w:rPr>
                <w:rStyle w:val="Hyperlink"/>
                <w:noProof/>
              </w:rPr>
              <w:t>2.4</w:t>
            </w:r>
            <w:r w:rsidR="00CF4916">
              <w:rPr>
                <w:rFonts w:asciiTheme="minorHAnsi" w:eastAsiaTheme="minorEastAsia" w:hAnsiTheme="minorHAnsi" w:cstheme="minorBidi"/>
                <w:noProof/>
                <w:szCs w:val="22"/>
                <w:lang w:val="en-AU" w:eastAsia="en-AU"/>
              </w:rPr>
              <w:tab/>
            </w:r>
            <w:r w:rsidR="00CF4916" w:rsidRPr="00691D8A">
              <w:rPr>
                <w:rStyle w:val="Hyperlink"/>
                <w:noProof/>
              </w:rPr>
              <w:t>Road Network Hierarchy</w:t>
            </w:r>
            <w:r w:rsidR="00CF4916">
              <w:rPr>
                <w:noProof/>
                <w:webHidden/>
              </w:rPr>
              <w:tab/>
            </w:r>
            <w:r w:rsidR="00CF4916">
              <w:rPr>
                <w:noProof/>
                <w:webHidden/>
              </w:rPr>
              <w:fldChar w:fldCharType="begin"/>
            </w:r>
            <w:r w:rsidR="00CF4916">
              <w:rPr>
                <w:noProof/>
                <w:webHidden/>
              </w:rPr>
              <w:instrText xml:space="preserve"> PAGEREF _Toc482364307 \h </w:instrText>
            </w:r>
            <w:r w:rsidR="00CF4916">
              <w:rPr>
                <w:noProof/>
                <w:webHidden/>
              </w:rPr>
            </w:r>
            <w:r w:rsidR="00CF4916">
              <w:rPr>
                <w:noProof/>
                <w:webHidden/>
              </w:rPr>
              <w:fldChar w:fldCharType="separate"/>
            </w:r>
            <w:r w:rsidR="00CF4916">
              <w:rPr>
                <w:noProof/>
                <w:webHidden/>
              </w:rPr>
              <w:t>5</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08" w:history="1">
            <w:r w:rsidR="00CF4916" w:rsidRPr="00691D8A">
              <w:rPr>
                <w:rStyle w:val="Hyperlink"/>
                <w:noProof/>
              </w:rPr>
              <w:t>2.5</w:t>
            </w:r>
            <w:r w:rsidR="00CF4916">
              <w:rPr>
                <w:rFonts w:asciiTheme="minorHAnsi" w:eastAsiaTheme="minorEastAsia" w:hAnsiTheme="minorHAnsi" w:cstheme="minorBidi"/>
                <w:noProof/>
                <w:szCs w:val="22"/>
                <w:lang w:val="en-AU" w:eastAsia="en-AU"/>
              </w:rPr>
              <w:tab/>
            </w:r>
            <w:r w:rsidR="00CF4916" w:rsidRPr="00691D8A">
              <w:rPr>
                <w:rStyle w:val="Hyperlink"/>
                <w:noProof/>
              </w:rPr>
              <w:t>Key Stakeholders</w:t>
            </w:r>
            <w:r w:rsidR="00CF4916">
              <w:rPr>
                <w:noProof/>
                <w:webHidden/>
              </w:rPr>
              <w:tab/>
            </w:r>
            <w:r w:rsidR="00CF4916">
              <w:rPr>
                <w:noProof/>
                <w:webHidden/>
              </w:rPr>
              <w:fldChar w:fldCharType="begin"/>
            </w:r>
            <w:r w:rsidR="00CF4916">
              <w:rPr>
                <w:noProof/>
                <w:webHidden/>
              </w:rPr>
              <w:instrText xml:space="preserve"> PAGEREF _Toc482364308 \h </w:instrText>
            </w:r>
            <w:r w:rsidR="00CF4916">
              <w:rPr>
                <w:noProof/>
                <w:webHidden/>
              </w:rPr>
            </w:r>
            <w:r w:rsidR="00CF4916">
              <w:rPr>
                <w:noProof/>
                <w:webHidden/>
              </w:rPr>
              <w:fldChar w:fldCharType="separate"/>
            </w:r>
            <w:r w:rsidR="00CF4916">
              <w:rPr>
                <w:noProof/>
                <w:webHidden/>
              </w:rPr>
              <w:t>6</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09" w:history="1">
            <w:r w:rsidR="00CF4916" w:rsidRPr="00691D8A">
              <w:rPr>
                <w:rStyle w:val="Hyperlink"/>
                <w:noProof/>
              </w:rPr>
              <w:t>2.6</w:t>
            </w:r>
            <w:r w:rsidR="00CF4916">
              <w:rPr>
                <w:rFonts w:asciiTheme="minorHAnsi" w:eastAsiaTheme="minorEastAsia" w:hAnsiTheme="minorHAnsi" w:cstheme="minorBidi"/>
                <w:noProof/>
                <w:szCs w:val="22"/>
                <w:lang w:val="en-AU" w:eastAsia="en-AU"/>
              </w:rPr>
              <w:tab/>
            </w:r>
            <w:r w:rsidR="00CF4916" w:rsidRPr="00691D8A">
              <w:rPr>
                <w:rStyle w:val="Hyperlink"/>
                <w:noProof/>
              </w:rPr>
              <w:t>Relationship between RMP and Other Council Documents</w:t>
            </w:r>
            <w:r w:rsidR="00CF4916">
              <w:rPr>
                <w:noProof/>
                <w:webHidden/>
              </w:rPr>
              <w:tab/>
            </w:r>
            <w:r w:rsidR="00CF4916">
              <w:rPr>
                <w:noProof/>
                <w:webHidden/>
              </w:rPr>
              <w:fldChar w:fldCharType="begin"/>
            </w:r>
            <w:r w:rsidR="00CF4916">
              <w:rPr>
                <w:noProof/>
                <w:webHidden/>
              </w:rPr>
              <w:instrText xml:space="preserve"> PAGEREF _Toc482364309 \h </w:instrText>
            </w:r>
            <w:r w:rsidR="00CF4916">
              <w:rPr>
                <w:noProof/>
                <w:webHidden/>
              </w:rPr>
            </w:r>
            <w:r w:rsidR="00CF4916">
              <w:rPr>
                <w:noProof/>
                <w:webHidden/>
              </w:rPr>
              <w:fldChar w:fldCharType="separate"/>
            </w:r>
            <w:r w:rsidR="00CF4916">
              <w:rPr>
                <w:noProof/>
                <w:webHidden/>
              </w:rPr>
              <w:t>6</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10" w:history="1">
            <w:r w:rsidR="00CF4916" w:rsidRPr="00691D8A">
              <w:rPr>
                <w:rStyle w:val="Hyperlink"/>
                <w:noProof/>
              </w:rPr>
              <w:t>2.6.1</w:t>
            </w:r>
            <w:r w:rsidR="00CF4916">
              <w:rPr>
                <w:rFonts w:asciiTheme="minorHAnsi" w:eastAsiaTheme="minorEastAsia" w:hAnsiTheme="minorHAnsi" w:cstheme="minorBidi"/>
                <w:noProof/>
                <w:szCs w:val="22"/>
                <w:lang w:val="en-AU" w:eastAsia="en-AU"/>
              </w:rPr>
              <w:tab/>
            </w:r>
            <w:r w:rsidR="00CF4916" w:rsidRPr="00691D8A">
              <w:rPr>
                <w:rStyle w:val="Hyperlink"/>
                <w:noProof/>
              </w:rPr>
              <w:t>Corporate Plan (Wyndham 2040) and Asset Management Policy &amp; Asset Management Improvement Strategy</w:t>
            </w:r>
            <w:r w:rsidR="00CF4916">
              <w:rPr>
                <w:noProof/>
                <w:webHidden/>
              </w:rPr>
              <w:tab/>
            </w:r>
            <w:r w:rsidR="00CF4916">
              <w:rPr>
                <w:noProof/>
                <w:webHidden/>
              </w:rPr>
              <w:fldChar w:fldCharType="begin"/>
            </w:r>
            <w:r w:rsidR="00CF4916">
              <w:rPr>
                <w:noProof/>
                <w:webHidden/>
              </w:rPr>
              <w:instrText xml:space="preserve"> PAGEREF _Toc482364310 \h </w:instrText>
            </w:r>
            <w:r w:rsidR="00CF4916">
              <w:rPr>
                <w:noProof/>
                <w:webHidden/>
              </w:rPr>
            </w:r>
            <w:r w:rsidR="00CF4916">
              <w:rPr>
                <w:noProof/>
                <w:webHidden/>
              </w:rPr>
              <w:fldChar w:fldCharType="separate"/>
            </w:r>
            <w:r w:rsidR="00CF4916">
              <w:rPr>
                <w:noProof/>
                <w:webHidden/>
              </w:rPr>
              <w:t>6</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11" w:history="1">
            <w:r w:rsidR="00CF4916" w:rsidRPr="00691D8A">
              <w:rPr>
                <w:rStyle w:val="Hyperlink"/>
                <w:noProof/>
              </w:rPr>
              <w:t>2.6.2</w:t>
            </w:r>
            <w:r w:rsidR="00CF4916">
              <w:rPr>
                <w:rFonts w:asciiTheme="minorHAnsi" w:eastAsiaTheme="minorEastAsia" w:hAnsiTheme="minorHAnsi" w:cstheme="minorBidi"/>
                <w:noProof/>
                <w:szCs w:val="22"/>
                <w:lang w:val="en-AU" w:eastAsia="en-AU"/>
              </w:rPr>
              <w:tab/>
            </w:r>
            <w:r w:rsidR="00CF4916" w:rsidRPr="00691D8A">
              <w:rPr>
                <w:rStyle w:val="Hyperlink"/>
                <w:noProof/>
              </w:rPr>
              <w:t>Council Budget and Capital Works Program</w:t>
            </w:r>
            <w:r w:rsidR="00CF4916">
              <w:rPr>
                <w:noProof/>
                <w:webHidden/>
              </w:rPr>
              <w:tab/>
            </w:r>
            <w:r w:rsidR="00CF4916">
              <w:rPr>
                <w:noProof/>
                <w:webHidden/>
              </w:rPr>
              <w:fldChar w:fldCharType="begin"/>
            </w:r>
            <w:r w:rsidR="00CF4916">
              <w:rPr>
                <w:noProof/>
                <w:webHidden/>
              </w:rPr>
              <w:instrText xml:space="preserve"> PAGEREF _Toc482364311 \h </w:instrText>
            </w:r>
            <w:r w:rsidR="00CF4916">
              <w:rPr>
                <w:noProof/>
                <w:webHidden/>
              </w:rPr>
            </w:r>
            <w:r w:rsidR="00CF4916">
              <w:rPr>
                <w:noProof/>
                <w:webHidden/>
              </w:rPr>
              <w:fldChar w:fldCharType="separate"/>
            </w:r>
            <w:r w:rsidR="00CF4916">
              <w:rPr>
                <w:noProof/>
                <w:webHidden/>
              </w:rPr>
              <w:t>6</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12" w:history="1">
            <w:r w:rsidR="00CF4916" w:rsidRPr="00691D8A">
              <w:rPr>
                <w:rStyle w:val="Hyperlink"/>
                <w:noProof/>
              </w:rPr>
              <w:t>2.7</w:t>
            </w:r>
            <w:r w:rsidR="00CF4916">
              <w:rPr>
                <w:rFonts w:asciiTheme="minorHAnsi" w:eastAsiaTheme="minorEastAsia" w:hAnsiTheme="minorHAnsi" w:cstheme="minorBidi"/>
                <w:noProof/>
                <w:szCs w:val="22"/>
                <w:lang w:val="en-AU" w:eastAsia="en-AU"/>
              </w:rPr>
              <w:tab/>
            </w:r>
            <w:r w:rsidR="00CF4916" w:rsidRPr="00691D8A">
              <w:rPr>
                <w:rStyle w:val="Hyperlink"/>
                <w:noProof/>
              </w:rPr>
              <w:t>Best Value and Community Consultation</w:t>
            </w:r>
            <w:r w:rsidR="00CF4916">
              <w:rPr>
                <w:noProof/>
                <w:webHidden/>
              </w:rPr>
              <w:tab/>
            </w:r>
            <w:r w:rsidR="00CF4916">
              <w:rPr>
                <w:noProof/>
                <w:webHidden/>
              </w:rPr>
              <w:fldChar w:fldCharType="begin"/>
            </w:r>
            <w:r w:rsidR="00CF4916">
              <w:rPr>
                <w:noProof/>
                <w:webHidden/>
              </w:rPr>
              <w:instrText xml:space="preserve"> PAGEREF _Toc482364312 \h </w:instrText>
            </w:r>
            <w:r w:rsidR="00CF4916">
              <w:rPr>
                <w:noProof/>
                <w:webHidden/>
              </w:rPr>
            </w:r>
            <w:r w:rsidR="00CF4916">
              <w:rPr>
                <w:noProof/>
                <w:webHidden/>
              </w:rPr>
              <w:fldChar w:fldCharType="separate"/>
            </w:r>
            <w:r w:rsidR="00CF4916">
              <w:rPr>
                <w:noProof/>
                <w:webHidden/>
              </w:rPr>
              <w:t>6</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13" w:history="1">
            <w:r w:rsidR="00CF4916" w:rsidRPr="00691D8A">
              <w:rPr>
                <w:rStyle w:val="Hyperlink"/>
                <w:noProof/>
              </w:rPr>
              <w:t>2.8</w:t>
            </w:r>
            <w:r w:rsidR="00CF4916">
              <w:rPr>
                <w:rFonts w:asciiTheme="minorHAnsi" w:eastAsiaTheme="minorEastAsia" w:hAnsiTheme="minorHAnsi" w:cstheme="minorBidi"/>
                <w:noProof/>
                <w:szCs w:val="22"/>
                <w:lang w:val="en-AU" w:eastAsia="en-AU"/>
              </w:rPr>
              <w:tab/>
            </w:r>
            <w:r w:rsidR="00CF4916" w:rsidRPr="00691D8A">
              <w:rPr>
                <w:rStyle w:val="Hyperlink"/>
                <w:noProof/>
              </w:rPr>
              <w:t>Municipal Association of Victoria STEP Program</w:t>
            </w:r>
            <w:r w:rsidR="00CF4916">
              <w:rPr>
                <w:noProof/>
                <w:webHidden/>
              </w:rPr>
              <w:tab/>
            </w:r>
            <w:r w:rsidR="00CF4916">
              <w:rPr>
                <w:noProof/>
                <w:webHidden/>
              </w:rPr>
              <w:fldChar w:fldCharType="begin"/>
            </w:r>
            <w:r w:rsidR="00CF4916">
              <w:rPr>
                <w:noProof/>
                <w:webHidden/>
              </w:rPr>
              <w:instrText xml:space="preserve"> PAGEREF _Toc482364313 \h </w:instrText>
            </w:r>
            <w:r w:rsidR="00CF4916">
              <w:rPr>
                <w:noProof/>
                <w:webHidden/>
              </w:rPr>
            </w:r>
            <w:r w:rsidR="00CF4916">
              <w:rPr>
                <w:noProof/>
                <w:webHidden/>
              </w:rPr>
              <w:fldChar w:fldCharType="separate"/>
            </w:r>
            <w:r w:rsidR="00CF4916">
              <w:rPr>
                <w:noProof/>
                <w:webHidden/>
              </w:rPr>
              <w:t>6</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14" w:history="1">
            <w:r w:rsidR="00CF4916" w:rsidRPr="00691D8A">
              <w:rPr>
                <w:rStyle w:val="Hyperlink"/>
                <w:noProof/>
              </w:rPr>
              <w:t>2.9</w:t>
            </w:r>
            <w:r w:rsidR="00CF4916">
              <w:rPr>
                <w:rFonts w:asciiTheme="minorHAnsi" w:eastAsiaTheme="minorEastAsia" w:hAnsiTheme="minorHAnsi" w:cstheme="minorBidi"/>
                <w:noProof/>
                <w:szCs w:val="22"/>
                <w:lang w:val="en-AU" w:eastAsia="en-AU"/>
              </w:rPr>
              <w:tab/>
            </w:r>
            <w:r w:rsidR="00CF4916" w:rsidRPr="00691D8A">
              <w:rPr>
                <w:rStyle w:val="Hyperlink"/>
                <w:noProof/>
              </w:rPr>
              <w:t>General Asset Description</w:t>
            </w:r>
            <w:r w:rsidR="00CF4916">
              <w:rPr>
                <w:noProof/>
                <w:webHidden/>
              </w:rPr>
              <w:tab/>
            </w:r>
            <w:r w:rsidR="00CF4916">
              <w:rPr>
                <w:noProof/>
                <w:webHidden/>
              </w:rPr>
              <w:fldChar w:fldCharType="begin"/>
            </w:r>
            <w:r w:rsidR="00CF4916">
              <w:rPr>
                <w:noProof/>
                <w:webHidden/>
              </w:rPr>
              <w:instrText xml:space="preserve"> PAGEREF _Toc482364314 \h </w:instrText>
            </w:r>
            <w:r w:rsidR="00CF4916">
              <w:rPr>
                <w:noProof/>
                <w:webHidden/>
              </w:rPr>
            </w:r>
            <w:r w:rsidR="00CF4916">
              <w:rPr>
                <w:noProof/>
                <w:webHidden/>
              </w:rPr>
              <w:fldChar w:fldCharType="separate"/>
            </w:r>
            <w:r w:rsidR="00CF4916">
              <w:rPr>
                <w:noProof/>
                <w:webHidden/>
              </w:rPr>
              <w:t>6</w:t>
            </w:r>
            <w:r w:rsidR="00CF4916">
              <w:rPr>
                <w:noProof/>
                <w:webHidden/>
              </w:rPr>
              <w:fldChar w:fldCharType="end"/>
            </w:r>
          </w:hyperlink>
        </w:p>
        <w:p w:rsidR="00CF4916" w:rsidRDefault="00133001">
          <w:pPr>
            <w:pStyle w:val="TOC1"/>
            <w:tabs>
              <w:tab w:val="left" w:pos="440"/>
              <w:tab w:val="right" w:leader="dot" w:pos="8497"/>
            </w:tabs>
            <w:rPr>
              <w:rFonts w:asciiTheme="minorHAnsi" w:eastAsiaTheme="minorEastAsia" w:hAnsiTheme="minorHAnsi" w:cstheme="minorBidi"/>
              <w:noProof/>
              <w:szCs w:val="22"/>
              <w:lang w:val="en-AU" w:eastAsia="en-AU"/>
            </w:rPr>
          </w:pPr>
          <w:hyperlink w:anchor="_Toc482364315" w:history="1">
            <w:r w:rsidR="00CF4916" w:rsidRPr="00691D8A">
              <w:rPr>
                <w:rStyle w:val="Hyperlink"/>
                <w:noProof/>
              </w:rPr>
              <w:t>3.</w:t>
            </w:r>
            <w:r w:rsidR="00CF4916">
              <w:rPr>
                <w:rFonts w:asciiTheme="minorHAnsi" w:eastAsiaTheme="minorEastAsia" w:hAnsiTheme="minorHAnsi" w:cstheme="minorBidi"/>
                <w:noProof/>
                <w:szCs w:val="22"/>
                <w:lang w:val="en-AU" w:eastAsia="en-AU"/>
              </w:rPr>
              <w:tab/>
            </w:r>
            <w:r w:rsidR="00CF4916" w:rsidRPr="00691D8A">
              <w:rPr>
                <w:rStyle w:val="Hyperlink"/>
                <w:noProof/>
              </w:rPr>
              <w:t>Levels of Service</w:t>
            </w:r>
            <w:r w:rsidR="00CF4916">
              <w:rPr>
                <w:noProof/>
                <w:webHidden/>
              </w:rPr>
              <w:tab/>
            </w:r>
            <w:r w:rsidR="00CF4916">
              <w:rPr>
                <w:noProof/>
                <w:webHidden/>
              </w:rPr>
              <w:fldChar w:fldCharType="begin"/>
            </w:r>
            <w:r w:rsidR="00CF4916">
              <w:rPr>
                <w:noProof/>
                <w:webHidden/>
              </w:rPr>
              <w:instrText xml:space="preserve"> PAGEREF _Toc482364315 \h </w:instrText>
            </w:r>
            <w:r w:rsidR="00CF4916">
              <w:rPr>
                <w:noProof/>
                <w:webHidden/>
              </w:rPr>
            </w:r>
            <w:r w:rsidR="00CF4916">
              <w:rPr>
                <w:noProof/>
                <w:webHidden/>
              </w:rPr>
              <w:fldChar w:fldCharType="separate"/>
            </w:r>
            <w:r w:rsidR="00CF4916">
              <w:rPr>
                <w:noProof/>
                <w:webHidden/>
              </w:rPr>
              <w:t>8</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16" w:history="1">
            <w:r w:rsidR="00CF4916" w:rsidRPr="00691D8A">
              <w:rPr>
                <w:rStyle w:val="Hyperlink"/>
                <w:noProof/>
              </w:rPr>
              <w:t>3.1</w:t>
            </w:r>
            <w:r w:rsidR="00CF4916">
              <w:rPr>
                <w:rFonts w:asciiTheme="minorHAnsi" w:eastAsiaTheme="minorEastAsia" w:hAnsiTheme="minorHAnsi" w:cstheme="minorBidi"/>
                <w:noProof/>
                <w:szCs w:val="22"/>
                <w:lang w:val="en-AU" w:eastAsia="en-AU"/>
              </w:rPr>
              <w:tab/>
            </w:r>
            <w:r w:rsidR="00CF4916" w:rsidRPr="00691D8A">
              <w:rPr>
                <w:rStyle w:val="Hyperlink"/>
                <w:noProof/>
              </w:rPr>
              <w:t>Legislative Framework</w:t>
            </w:r>
            <w:r w:rsidR="00CF4916">
              <w:rPr>
                <w:noProof/>
                <w:webHidden/>
              </w:rPr>
              <w:tab/>
            </w:r>
            <w:r w:rsidR="00CF4916">
              <w:rPr>
                <w:noProof/>
                <w:webHidden/>
              </w:rPr>
              <w:fldChar w:fldCharType="begin"/>
            </w:r>
            <w:r w:rsidR="00CF4916">
              <w:rPr>
                <w:noProof/>
                <w:webHidden/>
              </w:rPr>
              <w:instrText xml:space="preserve"> PAGEREF _Toc482364316 \h </w:instrText>
            </w:r>
            <w:r w:rsidR="00CF4916">
              <w:rPr>
                <w:noProof/>
                <w:webHidden/>
              </w:rPr>
            </w:r>
            <w:r w:rsidR="00CF4916">
              <w:rPr>
                <w:noProof/>
                <w:webHidden/>
              </w:rPr>
              <w:fldChar w:fldCharType="separate"/>
            </w:r>
            <w:r w:rsidR="00CF4916">
              <w:rPr>
                <w:noProof/>
                <w:webHidden/>
              </w:rPr>
              <w:t>8</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17" w:history="1">
            <w:r w:rsidR="00CF4916" w:rsidRPr="00691D8A">
              <w:rPr>
                <w:rStyle w:val="Hyperlink"/>
                <w:noProof/>
              </w:rPr>
              <w:t>3.1.1</w:t>
            </w:r>
            <w:r w:rsidR="00CF4916">
              <w:rPr>
                <w:rFonts w:asciiTheme="minorHAnsi" w:eastAsiaTheme="minorEastAsia" w:hAnsiTheme="minorHAnsi" w:cstheme="minorBidi"/>
                <w:noProof/>
                <w:szCs w:val="22"/>
                <w:lang w:val="en-AU" w:eastAsia="en-AU"/>
              </w:rPr>
              <w:tab/>
            </w:r>
            <w:r w:rsidR="00CF4916" w:rsidRPr="00691D8A">
              <w:rPr>
                <w:rStyle w:val="Hyperlink"/>
                <w:noProof/>
              </w:rPr>
              <w:t>Road Management Act 2004 (RMA)</w:t>
            </w:r>
            <w:r w:rsidR="00CF4916">
              <w:rPr>
                <w:noProof/>
                <w:webHidden/>
              </w:rPr>
              <w:tab/>
            </w:r>
            <w:r w:rsidR="00CF4916">
              <w:rPr>
                <w:noProof/>
                <w:webHidden/>
              </w:rPr>
              <w:fldChar w:fldCharType="begin"/>
            </w:r>
            <w:r w:rsidR="00CF4916">
              <w:rPr>
                <w:noProof/>
                <w:webHidden/>
              </w:rPr>
              <w:instrText xml:space="preserve"> PAGEREF _Toc482364317 \h </w:instrText>
            </w:r>
            <w:r w:rsidR="00CF4916">
              <w:rPr>
                <w:noProof/>
                <w:webHidden/>
              </w:rPr>
            </w:r>
            <w:r w:rsidR="00CF4916">
              <w:rPr>
                <w:noProof/>
                <w:webHidden/>
              </w:rPr>
              <w:fldChar w:fldCharType="separate"/>
            </w:r>
            <w:r w:rsidR="00CF4916">
              <w:rPr>
                <w:noProof/>
                <w:webHidden/>
              </w:rPr>
              <w:t>8</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18" w:history="1">
            <w:r w:rsidR="00CF4916" w:rsidRPr="00691D8A">
              <w:rPr>
                <w:rStyle w:val="Hyperlink"/>
                <w:noProof/>
              </w:rPr>
              <w:t>3.1.2</w:t>
            </w:r>
            <w:r w:rsidR="00CF4916">
              <w:rPr>
                <w:rFonts w:asciiTheme="minorHAnsi" w:eastAsiaTheme="minorEastAsia" w:hAnsiTheme="minorHAnsi" w:cstheme="minorBidi"/>
                <w:noProof/>
                <w:szCs w:val="22"/>
                <w:lang w:val="en-AU" w:eastAsia="en-AU"/>
              </w:rPr>
              <w:tab/>
            </w:r>
            <w:r w:rsidR="00CF4916" w:rsidRPr="00691D8A">
              <w:rPr>
                <w:rStyle w:val="Hyperlink"/>
                <w:noProof/>
              </w:rPr>
              <w:t>Other Acts</w:t>
            </w:r>
            <w:r w:rsidR="00CF4916">
              <w:rPr>
                <w:noProof/>
                <w:webHidden/>
              </w:rPr>
              <w:tab/>
            </w:r>
            <w:r w:rsidR="00CF4916">
              <w:rPr>
                <w:noProof/>
                <w:webHidden/>
              </w:rPr>
              <w:fldChar w:fldCharType="begin"/>
            </w:r>
            <w:r w:rsidR="00CF4916">
              <w:rPr>
                <w:noProof/>
                <w:webHidden/>
              </w:rPr>
              <w:instrText xml:space="preserve"> PAGEREF _Toc482364318 \h </w:instrText>
            </w:r>
            <w:r w:rsidR="00CF4916">
              <w:rPr>
                <w:noProof/>
                <w:webHidden/>
              </w:rPr>
            </w:r>
            <w:r w:rsidR="00CF4916">
              <w:rPr>
                <w:noProof/>
                <w:webHidden/>
              </w:rPr>
              <w:fldChar w:fldCharType="separate"/>
            </w:r>
            <w:r w:rsidR="00CF4916">
              <w:rPr>
                <w:noProof/>
                <w:webHidden/>
              </w:rPr>
              <w:t>9</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19" w:history="1">
            <w:r w:rsidR="00CF4916" w:rsidRPr="00691D8A">
              <w:rPr>
                <w:rStyle w:val="Hyperlink"/>
                <w:noProof/>
              </w:rPr>
              <w:t>3.2</w:t>
            </w:r>
            <w:r w:rsidR="00CF4916">
              <w:rPr>
                <w:rFonts w:asciiTheme="minorHAnsi" w:eastAsiaTheme="minorEastAsia" w:hAnsiTheme="minorHAnsi" w:cstheme="minorBidi"/>
                <w:noProof/>
                <w:szCs w:val="22"/>
                <w:lang w:val="en-AU" w:eastAsia="en-AU"/>
              </w:rPr>
              <w:tab/>
            </w:r>
            <w:r w:rsidR="00CF4916" w:rsidRPr="00691D8A">
              <w:rPr>
                <w:rStyle w:val="Hyperlink"/>
                <w:noProof/>
              </w:rPr>
              <w:t>Current Levels of Service</w:t>
            </w:r>
            <w:r w:rsidR="00CF4916">
              <w:rPr>
                <w:noProof/>
                <w:webHidden/>
              </w:rPr>
              <w:tab/>
            </w:r>
            <w:r w:rsidR="00CF4916">
              <w:rPr>
                <w:noProof/>
                <w:webHidden/>
              </w:rPr>
              <w:fldChar w:fldCharType="begin"/>
            </w:r>
            <w:r w:rsidR="00CF4916">
              <w:rPr>
                <w:noProof/>
                <w:webHidden/>
              </w:rPr>
              <w:instrText xml:space="preserve"> PAGEREF _Toc482364319 \h </w:instrText>
            </w:r>
            <w:r w:rsidR="00CF4916">
              <w:rPr>
                <w:noProof/>
                <w:webHidden/>
              </w:rPr>
            </w:r>
            <w:r w:rsidR="00CF4916">
              <w:rPr>
                <w:noProof/>
                <w:webHidden/>
              </w:rPr>
              <w:fldChar w:fldCharType="separate"/>
            </w:r>
            <w:r w:rsidR="00CF4916">
              <w:rPr>
                <w:noProof/>
                <w:webHidden/>
              </w:rPr>
              <w:t>9</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20" w:history="1">
            <w:r w:rsidR="00CF4916" w:rsidRPr="00691D8A">
              <w:rPr>
                <w:rStyle w:val="Hyperlink"/>
                <w:noProof/>
              </w:rPr>
              <w:t>3.3</w:t>
            </w:r>
            <w:r w:rsidR="00CF4916">
              <w:rPr>
                <w:rFonts w:asciiTheme="minorHAnsi" w:eastAsiaTheme="minorEastAsia" w:hAnsiTheme="minorHAnsi" w:cstheme="minorBidi"/>
                <w:noProof/>
                <w:szCs w:val="22"/>
                <w:lang w:val="en-AU" w:eastAsia="en-AU"/>
              </w:rPr>
              <w:tab/>
            </w:r>
            <w:r w:rsidR="00CF4916" w:rsidRPr="00691D8A">
              <w:rPr>
                <w:rStyle w:val="Hyperlink"/>
                <w:noProof/>
              </w:rPr>
              <w:t>Force Majeure</w:t>
            </w:r>
            <w:r w:rsidR="00CF4916">
              <w:rPr>
                <w:noProof/>
                <w:webHidden/>
              </w:rPr>
              <w:tab/>
            </w:r>
            <w:r w:rsidR="00CF4916">
              <w:rPr>
                <w:noProof/>
                <w:webHidden/>
              </w:rPr>
              <w:fldChar w:fldCharType="begin"/>
            </w:r>
            <w:r w:rsidR="00CF4916">
              <w:rPr>
                <w:noProof/>
                <w:webHidden/>
              </w:rPr>
              <w:instrText xml:space="preserve"> PAGEREF _Toc482364320 \h </w:instrText>
            </w:r>
            <w:r w:rsidR="00CF4916">
              <w:rPr>
                <w:noProof/>
                <w:webHidden/>
              </w:rPr>
            </w:r>
            <w:r w:rsidR="00CF4916">
              <w:rPr>
                <w:noProof/>
                <w:webHidden/>
              </w:rPr>
              <w:fldChar w:fldCharType="separate"/>
            </w:r>
            <w:r w:rsidR="00CF4916">
              <w:rPr>
                <w:noProof/>
                <w:webHidden/>
              </w:rPr>
              <w:t>9</w:t>
            </w:r>
            <w:r w:rsidR="00CF4916">
              <w:rPr>
                <w:noProof/>
                <w:webHidden/>
              </w:rPr>
              <w:fldChar w:fldCharType="end"/>
            </w:r>
          </w:hyperlink>
        </w:p>
        <w:p w:rsidR="00CF4916" w:rsidRDefault="00133001">
          <w:pPr>
            <w:pStyle w:val="TOC1"/>
            <w:tabs>
              <w:tab w:val="left" w:pos="440"/>
              <w:tab w:val="right" w:leader="dot" w:pos="8497"/>
            </w:tabs>
            <w:rPr>
              <w:rFonts w:asciiTheme="minorHAnsi" w:eastAsiaTheme="minorEastAsia" w:hAnsiTheme="minorHAnsi" w:cstheme="minorBidi"/>
              <w:noProof/>
              <w:szCs w:val="22"/>
              <w:lang w:val="en-AU" w:eastAsia="en-AU"/>
            </w:rPr>
          </w:pPr>
          <w:hyperlink w:anchor="_Toc482364321" w:history="1">
            <w:r w:rsidR="00CF4916" w:rsidRPr="00691D8A">
              <w:rPr>
                <w:rStyle w:val="Hyperlink"/>
                <w:noProof/>
              </w:rPr>
              <w:t>4.</w:t>
            </w:r>
            <w:r w:rsidR="00CF4916">
              <w:rPr>
                <w:rFonts w:asciiTheme="minorHAnsi" w:eastAsiaTheme="minorEastAsia" w:hAnsiTheme="minorHAnsi" w:cstheme="minorBidi"/>
                <w:noProof/>
                <w:szCs w:val="22"/>
                <w:lang w:val="en-AU" w:eastAsia="en-AU"/>
              </w:rPr>
              <w:tab/>
            </w:r>
            <w:r w:rsidR="00CF4916" w:rsidRPr="00691D8A">
              <w:rPr>
                <w:rStyle w:val="Hyperlink"/>
                <w:noProof/>
              </w:rPr>
              <w:t>Management System</w:t>
            </w:r>
            <w:r w:rsidR="00CF4916">
              <w:rPr>
                <w:noProof/>
                <w:webHidden/>
              </w:rPr>
              <w:tab/>
            </w:r>
            <w:r w:rsidR="00CF4916">
              <w:rPr>
                <w:noProof/>
                <w:webHidden/>
              </w:rPr>
              <w:fldChar w:fldCharType="begin"/>
            </w:r>
            <w:r w:rsidR="00CF4916">
              <w:rPr>
                <w:noProof/>
                <w:webHidden/>
              </w:rPr>
              <w:instrText xml:space="preserve"> PAGEREF _Toc482364321 \h </w:instrText>
            </w:r>
            <w:r w:rsidR="00CF4916">
              <w:rPr>
                <w:noProof/>
                <w:webHidden/>
              </w:rPr>
            </w:r>
            <w:r w:rsidR="00CF4916">
              <w:rPr>
                <w:noProof/>
                <w:webHidden/>
              </w:rPr>
              <w:fldChar w:fldCharType="separate"/>
            </w:r>
            <w:r w:rsidR="00CF4916">
              <w:rPr>
                <w:noProof/>
                <w:webHidden/>
              </w:rPr>
              <w:t>10</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22" w:history="1">
            <w:r w:rsidR="00CF4916" w:rsidRPr="00691D8A">
              <w:rPr>
                <w:rStyle w:val="Hyperlink"/>
                <w:noProof/>
              </w:rPr>
              <w:t>4.1</w:t>
            </w:r>
            <w:r w:rsidR="00CF4916">
              <w:rPr>
                <w:rFonts w:asciiTheme="minorHAnsi" w:eastAsiaTheme="minorEastAsia" w:hAnsiTheme="minorHAnsi" w:cstheme="minorBidi"/>
                <w:noProof/>
                <w:szCs w:val="22"/>
                <w:lang w:val="en-AU" w:eastAsia="en-AU"/>
              </w:rPr>
              <w:tab/>
            </w:r>
            <w:r w:rsidR="00CF4916" w:rsidRPr="00691D8A">
              <w:rPr>
                <w:rStyle w:val="Hyperlink"/>
                <w:noProof/>
              </w:rPr>
              <w:t>General</w:t>
            </w:r>
            <w:r w:rsidR="00CF4916">
              <w:rPr>
                <w:noProof/>
                <w:webHidden/>
              </w:rPr>
              <w:tab/>
            </w:r>
            <w:r w:rsidR="00CF4916">
              <w:rPr>
                <w:noProof/>
                <w:webHidden/>
              </w:rPr>
              <w:fldChar w:fldCharType="begin"/>
            </w:r>
            <w:r w:rsidR="00CF4916">
              <w:rPr>
                <w:noProof/>
                <w:webHidden/>
              </w:rPr>
              <w:instrText xml:space="preserve"> PAGEREF _Toc482364322 \h </w:instrText>
            </w:r>
            <w:r w:rsidR="00CF4916">
              <w:rPr>
                <w:noProof/>
                <w:webHidden/>
              </w:rPr>
            </w:r>
            <w:r w:rsidR="00CF4916">
              <w:rPr>
                <w:noProof/>
                <w:webHidden/>
              </w:rPr>
              <w:fldChar w:fldCharType="separate"/>
            </w:r>
            <w:r w:rsidR="00CF4916">
              <w:rPr>
                <w:noProof/>
                <w:webHidden/>
              </w:rPr>
              <w:t>10</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23" w:history="1">
            <w:r w:rsidR="00CF4916" w:rsidRPr="00691D8A">
              <w:rPr>
                <w:rStyle w:val="Hyperlink"/>
                <w:noProof/>
              </w:rPr>
              <w:t>4.2</w:t>
            </w:r>
            <w:r w:rsidR="00CF4916">
              <w:rPr>
                <w:rFonts w:asciiTheme="minorHAnsi" w:eastAsiaTheme="minorEastAsia" w:hAnsiTheme="minorHAnsi" w:cstheme="minorBidi"/>
                <w:noProof/>
                <w:szCs w:val="22"/>
                <w:lang w:val="en-AU" w:eastAsia="en-AU"/>
              </w:rPr>
              <w:tab/>
            </w:r>
            <w:r w:rsidR="00CF4916" w:rsidRPr="00691D8A">
              <w:rPr>
                <w:rStyle w:val="Hyperlink"/>
                <w:noProof/>
              </w:rPr>
              <w:t>Maintenance Inspections and Recording</w:t>
            </w:r>
            <w:r w:rsidR="00CF4916">
              <w:rPr>
                <w:noProof/>
                <w:webHidden/>
              </w:rPr>
              <w:tab/>
            </w:r>
            <w:r w:rsidR="00CF4916">
              <w:rPr>
                <w:noProof/>
                <w:webHidden/>
              </w:rPr>
              <w:fldChar w:fldCharType="begin"/>
            </w:r>
            <w:r w:rsidR="00CF4916">
              <w:rPr>
                <w:noProof/>
                <w:webHidden/>
              </w:rPr>
              <w:instrText xml:space="preserve"> PAGEREF _Toc482364323 \h </w:instrText>
            </w:r>
            <w:r w:rsidR="00CF4916">
              <w:rPr>
                <w:noProof/>
                <w:webHidden/>
              </w:rPr>
            </w:r>
            <w:r w:rsidR="00CF4916">
              <w:rPr>
                <w:noProof/>
                <w:webHidden/>
              </w:rPr>
              <w:fldChar w:fldCharType="separate"/>
            </w:r>
            <w:r w:rsidR="00CF4916">
              <w:rPr>
                <w:noProof/>
                <w:webHidden/>
              </w:rPr>
              <w:t>10</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24" w:history="1">
            <w:r w:rsidR="00CF4916" w:rsidRPr="00691D8A">
              <w:rPr>
                <w:rStyle w:val="Hyperlink"/>
                <w:noProof/>
              </w:rPr>
              <w:t>4.3</w:t>
            </w:r>
            <w:r w:rsidR="00CF4916">
              <w:rPr>
                <w:rFonts w:asciiTheme="minorHAnsi" w:eastAsiaTheme="minorEastAsia" w:hAnsiTheme="minorHAnsi" w:cstheme="minorBidi"/>
                <w:noProof/>
                <w:szCs w:val="22"/>
                <w:lang w:val="en-AU" w:eastAsia="en-AU"/>
              </w:rPr>
              <w:tab/>
            </w:r>
            <w:r w:rsidR="00CF4916" w:rsidRPr="00691D8A">
              <w:rPr>
                <w:rStyle w:val="Hyperlink"/>
                <w:noProof/>
              </w:rPr>
              <w:t>Response Inspections</w:t>
            </w:r>
            <w:r w:rsidR="00CF4916">
              <w:rPr>
                <w:noProof/>
                <w:webHidden/>
              </w:rPr>
              <w:tab/>
            </w:r>
            <w:r w:rsidR="00CF4916">
              <w:rPr>
                <w:noProof/>
                <w:webHidden/>
              </w:rPr>
              <w:fldChar w:fldCharType="begin"/>
            </w:r>
            <w:r w:rsidR="00CF4916">
              <w:rPr>
                <w:noProof/>
                <w:webHidden/>
              </w:rPr>
              <w:instrText xml:space="preserve"> PAGEREF _Toc482364324 \h </w:instrText>
            </w:r>
            <w:r w:rsidR="00CF4916">
              <w:rPr>
                <w:noProof/>
                <w:webHidden/>
              </w:rPr>
            </w:r>
            <w:r w:rsidR="00CF4916">
              <w:rPr>
                <w:noProof/>
                <w:webHidden/>
              </w:rPr>
              <w:fldChar w:fldCharType="separate"/>
            </w:r>
            <w:r w:rsidR="00CF4916">
              <w:rPr>
                <w:noProof/>
                <w:webHidden/>
              </w:rPr>
              <w:t>10</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25" w:history="1">
            <w:r w:rsidR="00CF4916" w:rsidRPr="00691D8A">
              <w:rPr>
                <w:rStyle w:val="Hyperlink"/>
                <w:noProof/>
              </w:rPr>
              <w:t>4.4</w:t>
            </w:r>
            <w:r w:rsidR="00CF4916">
              <w:rPr>
                <w:rFonts w:asciiTheme="minorHAnsi" w:eastAsiaTheme="minorEastAsia" w:hAnsiTheme="minorHAnsi" w:cstheme="minorBidi"/>
                <w:noProof/>
                <w:szCs w:val="22"/>
                <w:lang w:val="en-AU" w:eastAsia="en-AU"/>
              </w:rPr>
              <w:tab/>
            </w:r>
            <w:r w:rsidR="00CF4916" w:rsidRPr="00691D8A">
              <w:rPr>
                <w:rStyle w:val="Hyperlink"/>
                <w:noProof/>
              </w:rPr>
              <w:t>Responsibilities for Various Road Reserve Assets</w:t>
            </w:r>
            <w:r w:rsidR="00CF4916">
              <w:rPr>
                <w:noProof/>
                <w:webHidden/>
              </w:rPr>
              <w:tab/>
            </w:r>
            <w:r w:rsidR="00CF4916">
              <w:rPr>
                <w:noProof/>
                <w:webHidden/>
              </w:rPr>
              <w:fldChar w:fldCharType="begin"/>
            </w:r>
            <w:r w:rsidR="00CF4916">
              <w:rPr>
                <w:noProof/>
                <w:webHidden/>
              </w:rPr>
              <w:instrText xml:space="preserve"> PAGEREF _Toc482364325 \h </w:instrText>
            </w:r>
            <w:r w:rsidR="00CF4916">
              <w:rPr>
                <w:noProof/>
                <w:webHidden/>
              </w:rPr>
            </w:r>
            <w:r w:rsidR="00CF4916">
              <w:rPr>
                <w:noProof/>
                <w:webHidden/>
              </w:rPr>
              <w:fldChar w:fldCharType="separate"/>
            </w:r>
            <w:r w:rsidR="00CF4916">
              <w:rPr>
                <w:noProof/>
                <w:webHidden/>
              </w:rPr>
              <w:t>10</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26" w:history="1">
            <w:r w:rsidR="00CF4916" w:rsidRPr="00691D8A">
              <w:rPr>
                <w:rStyle w:val="Hyperlink"/>
                <w:noProof/>
              </w:rPr>
              <w:t>4.4.1</w:t>
            </w:r>
            <w:r w:rsidR="00CF4916">
              <w:rPr>
                <w:rFonts w:asciiTheme="minorHAnsi" w:eastAsiaTheme="minorEastAsia" w:hAnsiTheme="minorHAnsi" w:cstheme="minorBidi"/>
                <w:noProof/>
                <w:szCs w:val="22"/>
                <w:lang w:val="en-AU" w:eastAsia="en-AU"/>
              </w:rPr>
              <w:tab/>
            </w:r>
            <w:r w:rsidR="00CF4916" w:rsidRPr="00691D8A">
              <w:rPr>
                <w:rStyle w:val="Hyperlink"/>
                <w:noProof/>
              </w:rPr>
              <w:t>Roads on Municipal Boundaries</w:t>
            </w:r>
            <w:r w:rsidR="00CF4916">
              <w:rPr>
                <w:noProof/>
                <w:webHidden/>
              </w:rPr>
              <w:tab/>
            </w:r>
            <w:r w:rsidR="00CF4916">
              <w:rPr>
                <w:noProof/>
                <w:webHidden/>
              </w:rPr>
              <w:fldChar w:fldCharType="begin"/>
            </w:r>
            <w:r w:rsidR="00CF4916">
              <w:rPr>
                <w:noProof/>
                <w:webHidden/>
              </w:rPr>
              <w:instrText xml:space="preserve"> PAGEREF _Toc482364326 \h </w:instrText>
            </w:r>
            <w:r w:rsidR="00CF4916">
              <w:rPr>
                <w:noProof/>
                <w:webHidden/>
              </w:rPr>
            </w:r>
            <w:r w:rsidR="00CF4916">
              <w:rPr>
                <w:noProof/>
                <w:webHidden/>
              </w:rPr>
              <w:fldChar w:fldCharType="separate"/>
            </w:r>
            <w:r w:rsidR="00CF4916">
              <w:rPr>
                <w:noProof/>
                <w:webHidden/>
              </w:rPr>
              <w:t>10</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27" w:history="1">
            <w:r w:rsidR="00CF4916" w:rsidRPr="00691D8A">
              <w:rPr>
                <w:rStyle w:val="Hyperlink"/>
                <w:noProof/>
              </w:rPr>
              <w:t>4.4.2</w:t>
            </w:r>
            <w:r w:rsidR="00CF4916">
              <w:rPr>
                <w:rFonts w:asciiTheme="minorHAnsi" w:eastAsiaTheme="minorEastAsia" w:hAnsiTheme="minorHAnsi" w:cstheme="minorBidi"/>
                <w:noProof/>
                <w:szCs w:val="22"/>
                <w:lang w:val="en-AU" w:eastAsia="en-AU"/>
              </w:rPr>
              <w:tab/>
            </w:r>
            <w:r w:rsidR="00CF4916" w:rsidRPr="00691D8A">
              <w:rPr>
                <w:rStyle w:val="Hyperlink"/>
                <w:noProof/>
              </w:rPr>
              <w:t>Declared Arterial Roads</w:t>
            </w:r>
            <w:r w:rsidR="00CF4916">
              <w:rPr>
                <w:noProof/>
                <w:webHidden/>
              </w:rPr>
              <w:tab/>
            </w:r>
            <w:r w:rsidR="00CF4916">
              <w:rPr>
                <w:noProof/>
                <w:webHidden/>
              </w:rPr>
              <w:fldChar w:fldCharType="begin"/>
            </w:r>
            <w:r w:rsidR="00CF4916">
              <w:rPr>
                <w:noProof/>
                <w:webHidden/>
              </w:rPr>
              <w:instrText xml:space="preserve"> PAGEREF _Toc482364327 \h </w:instrText>
            </w:r>
            <w:r w:rsidR="00CF4916">
              <w:rPr>
                <w:noProof/>
                <w:webHidden/>
              </w:rPr>
            </w:r>
            <w:r w:rsidR="00CF4916">
              <w:rPr>
                <w:noProof/>
                <w:webHidden/>
              </w:rPr>
              <w:fldChar w:fldCharType="separate"/>
            </w:r>
            <w:r w:rsidR="00CF4916">
              <w:rPr>
                <w:noProof/>
                <w:webHidden/>
              </w:rPr>
              <w:t>11</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28" w:history="1">
            <w:r w:rsidR="00CF4916" w:rsidRPr="00691D8A">
              <w:rPr>
                <w:rStyle w:val="Hyperlink"/>
                <w:noProof/>
              </w:rPr>
              <w:t>4.4.3</w:t>
            </w:r>
            <w:r w:rsidR="00CF4916">
              <w:rPr>
                <w:rFonts w:asciiTheme="minorHAnsi" w:eastAsiaTheme="minorEastAsia" w:hAnsiTheme="minorHAnsi" w:cstheme="minorBidi"/>
                <w:noProof/>
                <w:szCs w:val="22"/>
                <w:lang w:val="en-AU" w:eastAsia="en-AU"/>
              </w:rPr>
              <w:tab/>
            </w:r>
            <w:r w:rsidR="00CF4916" w:rsidRPr="00691D8A">
              <w:rPr>
                <w:rStyle w:val="Hyperlink"/>
                <w:noProof/>
              </w:rPr>
              <w:t>“Normal Vehicle Crossings”</w:t>
            </w:r>
            <w:r w:rsidR="00CF4916">
              <w:rPr>
                <w:noProof/>
                <w:webHidden/>
              </w:rPr>
              <w:tab/>
            </w:r>
            <w:r w:rsidR="00CF4916">
              <w:rPr>
                <w:noProof/>
                <w:webHidden/>
              </w:rPr>
              <w:fldChar w:fldCharType="begin"/>
            </w:r>
            <w:r w:rsidR="00CF4916">
              <w:rPr>
                <w:noProof/>
                <w:webHidden/>
              </w:rPr>
              <w:instrText xml:space="preserve"> PAGEREF _Toc482364328 \h </w:instrText>
            </w:r>
            <w:r w:rsidR="00CF4916">
              <w:rPr>
                <w:noProof/>
                <w:webHidden/>
              </w:rPr>
            </w:r>
            <w:r w:rsidR="00CF4916">
              <w:rPr>
                <w:noProof/>
                <w:webHidden/>
              </w:rPr>
              <w:fldChar w:fldCharType="separate"/>
            </w:r>
            <w:r w:rsidR="00CF4916">
              <w:rPr>
                <w:noProof/>
                <w:webHidden/>
              </w:rPr>
              <w:t>11</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29" w:history="1">
            <w:r w:rsidR="00CF4916" w:rsidRPr="00691D8A">
              <w:rPr>
                <w:rStyle w:val="Hyperlink"/>
                <w:noProof/>
              </w:rPr>
              <w:t>4.4.4</w:t>
            </w:r>
            <w:r w:rsidR="00CF4916">
              <w:rPr>
                <w:rFonts w:asciiTheme="minorHAnsi" w:eastAsiaTheme="minorEastAsia" w:hAnsiTheme="minorHAnsi" w:cstheme="minorBidi"/>
                <w:noProof/>
                <w:szCs w:val="22"/>
                <w:lang w:val="en-AU" w:eastAsia="en-AU"/>
              </w:rPr>
              <w:tab/>
            </w:r>
            <w:r w:rsidR="00CF4916" w:rsidRPr="00691D8A">
              <w:rPr>
                <w:rStyle w:val="Hyperlink"/>
                <w:noProof/>
              </w:rPr>
              <w:t>“Extended Vehicle Crossings”</w:t>
            </w:r>
            <w:r w:rsidR="00CF4916">
              <w:rPr>
                <w:noProof/>
                <w:webHidden/>
              </w:rPr>
              <w:tab/>
            </w:r>
            <w:r w:rsidR="00CF4916">
              <w:rPr>
                <w:noProof/>
                <w:webHidden/>
              </w:rPr>
              <w:fldChar w:fldCharType="begin"/>
            </w:r>
            <w:r w:rsidR="00CF4916">
              <w:rPr>
                <w:noProof/>
                <w:webHidden/>
              </w:rPr>
              <w:instrText xml:space="preserve"> PAGEREF _Toc482364329 \h </w:instrText>
            </w:r>
            <w:r w:rsidR="00CF4916">
              <w:rPr>
                <w:noProof/>
                <w:webHidden/>
              </w:rPr>
            </w:r>
            <w:r w:rsidR="00CF4916">
              <w:rPr>
                <w:noProof/>
                <w:webHidden/>
              </w:rPr>
              <w:fldChar w:fldCharType="separate"/>
            </w:r>
            <w:r w:rsidR="00CF4916">
              <w:rPr>
                <w:noProof/>
                <w:webHidden/>
              </w:rPr>
              <w:t>11</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30" w:history="1">
            <w:r w:rsidR="00CF4916" w:rsidRPr="00691D8A">
              <w:rPr>
                <w:rStyle w:val="Hyperlink"/>
                <w:noProof/>
              </w:rPr>
              <w:t>4.4.5</w:t>
            </w:r>
            <w:r w:rsidR="00CF4916">
              <w:rPr>
                <w:rFonts w:asciiTheme="minorHAnsi" w:eastAsiaTheme="minorEastAsia" w:hAnsiTheme="minorHAnsi" w:cstheme="minorBidi"/>
                <w:noProof/>
                <w:szCs w:val="22"/>
                <w:lang w:val="en-AU" w:eastAsia="en-AU"/>
              </w:rPr>
              <w:tab/>
            </w:r>
            <w:r w:rsidR="00CF4916" w:rsidRPr="00691D8A">
              <w:rPr>
                <w:rStyle w:val="Hyperlink"/>
                <w:noProof/>
              </w:rPr>
              <w:t>Crossings Abutting Behind Kerb Parking Bays</w:t>
            </w:r>
            <w:r w:rsidR="00CF4916">
              <w:rPr>
                <w:noProof/>
                <w:webHidden/>
              </w:rPr>
              <w:tab/>
            </w:r>
            <w:r w:rsidR="00CF4916">
              <w:rPr>
                <w:noProof/>
                <w:webHidden/>
              </w:rPr>
              <w:fldChar w:fldCharType="begin"/>
            </w:r>
            <w:r w:rsidR="00CF4916">
              <w:rPr>
                <w:noProof/>
                <w:webHidden/>
              </w:rPr>
              <w:instrText xml:space="preserve"> PAGEREF _Toc482364330 \h </w:instrText>
            </w:r>
            <w:r w:rsidR="00CF4916">
              <w:rPr>
                <w:noProof/>
                <w:webHidden/>
              </w:rPr>
            </w:r>
            <w:r w:rsidR="00CF4916">
              <w:rPr>
                <w:noProof/>
                <w:webHidden/>
              </w:rPr>
              <w:fldChar w:fldCharType="separate"/>
            </w:r>
            <w:r w:rsidR="00CF4916">
              <w:rPr>
                <w:noProof/>
                <w:webHidden/>
              </w:rPr>
              <w:t>11</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31" w:history="1">
            <w:r w:rsidR="00CF4916" w:rsidRPr="00691D8A">
              <w:rPr>
                <w:rStyle w:val="Hyperlink"/>
                <w:noProof/>
              </w:rPr>
              <w:t>4.4.6</w:t>
            </w:r>
            <w:r w:rsidR="00CF4916">
              <w:rPr>
                <w:rFonts w:asciiTheme="minorHAnsi" w:eastAsiaTheme="minorEastAsia" w:hAnsiTheme="minorHAnsi" w:cstheme="minorBidi"/>
                <w:noProof/>
                <w:szCs w:val="22"/>
                <w:lang w:val="en-AU" w:eastAsia="en-AU"/>
              </w:rPr>
              <w:tab/>
            </w:r>
            <w:r w:rsidR="00CF4916" w:rsidRPr="00691D8A">
              <w:rPr>
                <w:rStyle w:val="Hyperlink"/>
                <w:noProof/>
              </w:rPr>
              <w:t>Public Lighting</w:t>
            </w:r>
            <w:r w:rsidR="00CF4916">
              <w:rPr>
                <w:noProof/>
                <w:webHidden/>
              </w:rPr>
              <w:tab/>
            </w:r>
            <w:r w:rsidR="00CF4916">
              <w:rPr>
                <w:noProof/>
                <w:webHidden/>
              </w:rPr>
              <w:fldChar w:fldCharType="begin"/>
            </w:r>
            <w:r w:rsidR="00CF4916">
              <w:rPr>
                <w:noProof/>
                <w:webHidden/>
              </w:rPr>
              <w:instrText xml:space="preserve"> PAGEREF _Toc482364331 \h </w:instrText>
            </w:r>
            <w:r w:rsidR="00CF4916">
              <w:rPr>
                <w:noProof/>
                <w:webHidden/>
              </w:rPr>
            </w:r>
            <w:r w:rsidR="00CF4916">
              <w:rPr>
                <w:noProof/>
                <w:webHidden/>
              </w:rPr>
              <w:fldChar w:fldCharType="separate"/>
            </w:r>
            <w:r w:rsidR="00CF4916">
              <w:rPr>
                <w:noProof/>
                <w:webHidden/>
              </w:rPr>
              <w:t>11</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32" w:history="1">
            <w:r w:rsidR="00CF4916" w:rsidRPr="00691D8A">
              <w:rPr>
                <w:rStyle w:val="Hyperlink"/>
                <w:noProof/>
              </w:rPr>
              <w:t>4.4.7</w:t>
            </w:r>
            <w:r w:rsidR="00CF4916">
              <w:rPr>
                <w:rFonts w:asciiTheme="minorHAnsi" w:eastAsiaTheme="minorEastAsia" w:hAnsiTheme="minorHAnsi" w:cstheme="minorBidi"/>
                <w:noProof/>
                <w:szCs w:val="22"/>
                <w:lang w:val="en-AU" w:eastAsia="en-AU"/>
              </w:rPr>
              <w:tab/>
            </w:r>
            <w:r w:rsidR="00CF4916" w:rsidRPr="00691D8A">
              <w:rPr>
                <w:rStyle w:val="Hyperlink"/>
                <w:noProof/>
              </w:rPr>
              <w:t>Laneways, Rights of Way and Private Roads</w:t>
            </w:r>
            <w:r w:rsidR="00CF4916">
              <w:rPr>
                <w:noProof/>
                <w:webHidden/>
              </w:rPr>
              <w:tab/>
            </w:r>
            <w:r w:rsidR="00CF4916">
              <w:rPr>
                <w:noProof/>
                <w:webHidden/>
              </w:rPr>
              <w:fldChar w:fldCharType="begin"/>
            </w:r>
            <w:r w:rsidR="00CF4916">
              <w:rPr>
                <w:noProof/>
                <w:webHidden/>
              </w:rPr>
              <w:instrText xml:space="preserve"> PAGEREF _Toc482364332 \h </w:instrText>
            </w:r>
            <w:r w:rsidR="00CF4916">
              <w:rPr>
                <w:noProof/>
                <w:webHidden/>
              </w:rPr>
            </w:r>
            <w:r w:rsidR="00CF4916">
              <w:rPr>
                <w:noProof/>
                <w:webHidden/>
              </w:rPr>
              <w:fldChar w:fldCharType="separate"/>
            </w:r>
            <w:r w:rsidR="00CF4916">
              <w:rPr>
                <w:noProof/>
                <w:webHidden/>
              </w:rPr>
              <w:t>12</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33" w:history="1">
            <w:r w:rsidR="00CF4916" w:rsidRPr="00691D8A">
              <w:rPr>
                <w:rStyle w:val="Hyperlink"/>
                <w:noProof/>
              </w:rPr>
              <w:t>4.4.8</w:t>
            </w:r>
            <w:r w:rsidR="00CF4916">
              <w:rPr>
                <w:rFonts w:asciiTheme="minorHAnsi" w:eastAsiaTheme="minorEastAsia" w:hAnsiTheme="minorHAnsi" w:cstheme="minorBidi"/>
                <w:noProof/>
                <w:szCs w:val="22"/>
                <w:lang w:val="en-AU" w:eastAsia="en-AU"/>
              </w:rPr>
              <w:tab/>
            </w:r>
            <w:r w:rsidR="00CF4916" w:rsidRPr="00691D8A">
              <w:rPr>
                <w:rStyle w:val="Hyperlink"/>
                <w:noProof/>
              </w:rPr>
              <w:t>Works Construction/Maintenance Arrangements</w:t>
            </w:r>
            <w:r w:rsidR="00CF4916">
              <w:rPr>
                <w:noProof/>
                <w:webHidden/>
              </w:rPr>
              <w:tab/>
            </w:r>
            <w:r w:rsidR="00CF4916">
              <w:rPr>
                <w:noProof/>
                <w:webHidden/>
              </w:rPr>
              <w:fldChar w:fldCharType="begin"/>
            </w:r>
            <w:r w:rsidR="00CF4916">
              <w:rPr>
                <w:noProof/>
                <w:webHidden/>
              </w:rPr>
              <w:instrText xml:space="preserve"> PAGEREF _Toc482364333 \h </w:instrText>
            </w:r>
            <w:r w:rsidR="00CF4916">
              <w:rPr>
                <w:noProof/>
                <w:webHidden/>
              </w:rPr>
            </w:r>
            <w:r w:rsidR="00CF4916">
              <w:rPr>
                <w:noProof/>
                <w:webHidden/>
              </w:rPr>
              <w:fldChar w:fldCharType="separate"/>
            </w:r>
            <w:r w:rsidR="00CF4916">
              <w:rPr>
                <w:noProof/>
                <w:webHidden/>
              </w:rPr>
              <w:t>12</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34" w:history="1">
            <w:r w:rsidR="00CF4916" w:rsidRPr="00691D8A">
              <w:rPr>
                <w:rStyle w:val="Hyperlink"/>
                <w:noProof/>
              </w:rPr>
              <w:t>4.4.9</w:t>
            </w:r>
            <w:r w:rsidR="00CF4916">
              <w:rPr>
                <w:rFonts w:asciiTheme="minorHAnsi" w:eastAsiaTheme="minorEastAsia" w:hAnsiTheme="minorHAnsi" w:cstheme="minorBidi"/>
                <w:noProof/>
                <w:szCs w:val="22"/>
                <w:lang w:val="en-AU" w:eastAsia="en-AU"/>
              </w:rPr>
              <w:tab/>
            </w:r>
            <w:r w:rsidR="00CF4916" w:rsidRPr="00691D8A">
              <w:rPr>
                <w:rStyle w:val="Hyperlink"/>
                <w:noProof/>
              </w:rPr>
              <w:t>Assets Owned by Other Agencies, Authorities, Companies</w:t>
            </w:r>
            <w:r w:rsidR="00CF4916">
              <w:rPr>
                <w:noProof/>
                <w:webHidden/>
              </w:rPr>
              <w:tab/>
            </w:r>
            <w:r w:rsidR="00CF4916">
              <w:rPr>
                <w:noProof/>
                <w:webHidden/>
              </w:rPr>
              <w:fldChar w:fldCharType="begin"/>
            </w:r>
            <w:r w:rsidR="00CF4916">
              <w:rPr>
                <w:noProof/>
                <w:webHidden/>
              </w:rPr>
              <w:instrText xml:space="preserve"> PAGEREF _Toc482364334 \h </w:instrText>
            </w:r>
            <w:r w:rsidR="00CF4916">
              <w:rPr>
                <w:noProof/>
                <w:webHidden/>
              </w:rPr>
            </w:r>
            <w:r w:rsidR="00CF4916">
              <w:rPr>
                <w:noProof/>
                <w:webHidden/>
              </w:rPr>
              <w:fldChar w:fldCharType="separate"/>
            </w:r>
            <w:r w:rsidR="00CF4916">
              <w:rPr>
                <w:noProof/>
                <w:webHidden/>
              </w:rPr>
              <w:t>12</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35" w:history="1">
            <w:r w:rsidR="00CF4916" w:rsidRPr="00691D8A">
              <w:rPr>
                <w:rStyle w:val="Hyperlink"/>
                <w:noProof/>
              </w:rPr>
              <w:t>4.4.10</w:t>
            </w:r>
            <w:r w:rsidR="00CF4916">
              <w:rPr>
                <w:rFonts w:asciiTheme="minorHAnsi" w:eastAsiaTheme="minorEastAsia" w:hAnsiTheme="minorHAnsi" w:cstheme="minorBidi"/>
                <w:noProof/>
                <w:szCs w:val="22"/>
                <w:lang w:val="en-AU" w:eastAsia="en-AU"/>
              </w:rPr>
              <w:tab/>
            </w:r>
            <w:r w:rsidR="00CF4916" w:rsidRPr="00691D8A">
              <w:rPr>
                <w:rStyle w:val="Hyperlink"/>
                <w:noProof/>
              </w:rPr>
              <w:t>Footpaths and Obstructions/Overhanging Vegetation</w:t>
            </w:r>
            <w:r w:rsidR="00CF4916">
              <w:rPr>
                <w:noProof/>
                <w:webHidden/>
              </w:rPr>
              <w:tab/>
            </w:r>
            <w:r w:rsidR="00CF4916">
              <w:rPr>
                <w:noProof/>
                <w:webHidden/>
              </w:rPr>
              <w:fldChar w:fldCharType="begin"/>
            </w:r>
            <w:r w:rsidR="00CF4916">
              <w:rPr>
                <w:noProof/>
                <w:webHidden/>
              </w:rPr>
              <w:instrText xml:space="preserve"> PAGEREF _Toc482364335 \h </w:instrText>
            </w:r>
            <w:r w:rsidR="00CF4916">
              <w:rPr>
                <w:noProof/>
                <w:webHidden/>
              </w:rPr>
            </w:r>
            <w:r w:rsidR="00CF4916">
              <w:rPr>
                <w:noProof/>
                <w:webHidden/>
              </w:rPr>
              <w:fldChar w:fldCharType="separate"/>
            </w:r>
            <w:r w:rsidR="00CF4916">
              <w:rPr>
                <w:noProof/>
                <w:webHidden/>
              </w:rPr>
              <w:t>13</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36" w:history="1">
            <w:r w:rsidR="00CF4916" w:rsidRPr="00691D8A">
              <w:rPr>
                <w:rStyle w:val="Hyperlink"/>
                <w:noProof/>
              </w:rPr>
              <w:t>4.4.11</w:t>
            </w:r>
            <w:r w:rsidR="00CF4916">
              <w:rPr>
                <w:rFonts w:asciiTheme="minorHAnsi" w:eastAsiaTheme="minorEastAsia" w:hAnsiTheme="minorHAnsi" w:cstheme="minorBidi"/>
                <w:noProof/>
                <w:szCs w:val="22"/>
                <w:lang w:val="en-AU" w:eastAsia="en-AU"/>
              </w:rPr>
              <w:tab/>
            </w:r>
            <w:r w:rsidR="00CF4916" w:rsidRPr="00691D8A">
              <w:rPr>
                <w:rStyle w:val="Hyperlink"/>
                <w:noProof/>
              </w:rPr>
              <w:t>Nature Strips</w:t>
            </w:r>
            <w:r w:rsidR="00CF4916">
              <w:rPr>
                <w:noProof/>
                <w:webHidden/>
              </w:rPr>
              <w:tab/>
            </w:r>
            <w:r w:rsidR="00CF4916">
              <w:rPr>
                <w:noProof/>
                <w:webHidden/>
              </w:rPr>
              <w:fldChar w:fldCharType="begin"/>
            </w:r>
            <w:r w:rsidR="00CF4916">
              <w:rPr>
                <w:noProof/>
                <w:webHidden/>
              </w:rPr>
              <w:instrText xml:space="preserve"> PAGEREF _Toc482364336 \h </w:instrText>
            </w:r>
            <w:r w:rsidR="00CF4916">
              <w:rPr>
                <w:noProof/>
                <w:webHidden/>
              </w:rPr>
            </w:r>
            <w:r w:rsidR="00CF4916">
              <w:rPr>
                <w:noProof/>
                <w:webHidden/>
              </w:rPr>
              <w:fldChar w:fldCharType="separate"/>
            </w:r>
            <w:r w:rsidR="00CF4916">
              <w:rPr>
                <w:noProof/>
                <w:webHidden/>
              </w:rPr>
              <w:t>13</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37" w:history="1">
            <w:r w:rsidR="00CF4916" w:rsidRPr="00691D8A">
              <w:rPr>
                <w:rStyle w:val="Hyperlink"/>
                <w:noProof/>
              </w:rPr>
              <w:t>4.5</w:t>
            </w:r>
            <w:r w:rsidR="00CF4916">
              <w:rPr>
                <w:rFonts w:asciiTheme="minorHAnsi" w:eastAsiaTheme="minorEastAsia" w:hAnsiTheme="minorHAnsi" w:cstheme="minorBidi"/>
                <w:noProof/>
                <w:szCs w:val="22"/>
                <w:lang w:val="en-AU" w:eastAsia="en-AU"/>
              </w:rPr>
              <w:tab/>
            </w:r>
            <w:r w:rsidR="00CF4916" w:rsidRPr="00691D8A">
              <w:rPr>
                <w:rStyle w:val="Hyperlink"/>
                <w:noProof/>
              </w:rPr>
              <w:t>Road and Related Assets for which Council is Not Responsible</w:t>
            </w:r>
            <w:r w:rsidR="00CF4916">
              <w:rPr>
                <w:noProof/>
                <w:webHidden/>
              </w:rPr>
              <w:tab/>
            </w:r>
            <w:r w:rsidR="00CF4916">
              <w:rPr>
                <w:noProof/>
                <w:webHidden/>
              </w:rPr>
              <w:fldChar w:fldCharType="begin"/>
            </w:r>
            <w:r w:rsidR="00CF4916">
              <w:rPr>
                <w:noProof/>
                <w:webHidden/>
              </w:rPr>
              <w:instrText xml:space="preserve"> PAGEREF _Toc482364337 \h </w:instrText>
            </w:r>
            <w:r w:rsidR="00CF4916">
              <w:rPr>
                <w:noProof/>
                <w:webHidden/>
              </w:rPr>
            </w:r>
            <w:r w:rsidR="00CF4916">
              <w:rPr>
                <w:noProof/>
                <w:webHidden/>
              </w:rPr>
              <w:fldChar w:fldCharType="separate"/>
            </w:r>
            <w:r w:rsidR="00CF4916">
              <w:rPr>
                <w:noProof/>
                <w:webHidden/>
              </w:rPr>
              <w:t>13</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38" w:history="1">
            <w:r w:rsidR="00CF4916" w:rsidRPr="00691D8A">
              <w:rPr>
                <w:rStyle w:val="Hyperlink"/>
                <w:noProof/>
              </w:rPr>
              <w:t>4.6</w:t>
            </w:r>
            <w:r w:rsidR="00CF4916">
              <w:rPr>
                <w:rFonts w:asciiTheme="minorHAnsi" w:eastAsiaTheme="minorEastAsia" w:hAnsiTheme="minorHAnsi" w:cstheme="minorBidi"/>
                <w:noProof/>
                <w:szCs w:val="22"/>
                <w:lang w:val="en-AU" w:eastAsia="en-AU"/>
              </w:rPr>
              <w:tab/>
            </w:r>
            <w:r w:rsidR="00CF4916" w:rsidRPr="00691D8A">
              <w:rPr>
                <w:rStyle w:val="Hyperlink"/>
                <w:noProof/>
              </w:rPr>
              <w:t>Physical Parameters of Road Assets</w:t>
            </w:r>
            <w:r w:rsidR="00CF4916">
              <w:rPr>
                <w:noProof/>
                <w:webHidden/>
              </w:rPr>
              <w:tab/>
            </w:r>
            <w:r w:rsidR="00CF4916">
              <w:rPr>
                <w:noProof/>
                <w:webHidden/>
              </w:rPr>
              <w:fldChar w:fldCharType="begin"/>
            </w:r>
            <w:r w:rsidR="00CF4916">
              <w:rPr>
                <w:noProof/>
                <w:webHidden/>
              </w:rPr>
              <w:instrText xml:space="preserve"> PAGEREF _Toc482364338 \h </w:instrText>
            </w:r>
            <w:r w:rsidR="00CF4916">
              <w:rPr>
                <w:noProof/>
                <w:webHidden/>
              </w:rPr>
            </w:r>
            <w:r w:rsidR="00CF4916">
              <w:rPr>
                <w:noProof/>
                <w:webHidden/>
              </w:rPr>
              <w:fldChar w:fldCharType="separate"/>
            </w:r>
            <w:r w:rsidR="00CF4916">
              <w:rPr>
                <w:noProof/>
                <w:webHidden/>
              </w:rPr>
              <w:t>13</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39" w:history="1">
            <w:r w:rsidR="00CF4916" w:rsidRPr="00691D8A">
              <w:rPr>
                <w:rStyle w:val="Hyperlink"/>
                <w:noProof/>
              </w:rPr>
              <w:t>4.7</w:t>
            </w:r>
            <w:r w:rsidR="00CF4916">
              <w:rPr>
                <w:rFonts w:asciiTheme="minorHAnsi" w:eastAsiaTheme="minorEastAsia" w:hAnsiTheme="minorHAnsi" w:cstheme="minorBidi"/>
                <w:noProof/>
                <w:szCs w:val="22"/>
                <w:lang w:val="en-AU" w:eastAsia="en-AU"/>
              </w:rPr>
              <w:tab/>
            </w:r>
            <w:r w:rsidR="00CF4916" w:rsidRPr="00691D8A">
              <w:rPr>
                <w:rStyle w:val="Hyperlink"/>
                <w:noProof/>
              </w:rPr>
              <w:t>Maintenance Plan</w:t>
            </w:r>
            <w:r w:rsidR="00CF4916">
              <w:rPr>
                <w:noProof/>
                <w:webHidden/>
              </w:rPr>
              <w:tab/>
            </w:r>
            <w:r w:rsidR="00CF4916">
              <w:rPr>
                <w:noProof/>
                <w:webHidden/>
              </w:rPr>
              <w:fldChar w:fldCharType="begin"/>
            </w:r>
            <w:r w:rsidR="00CF4916">
              <w:rPr>
                <w:noProof/>
                <w:webHidden/>
              </w:rPr>
              <w:instrText xml:space="preserve"> PAGEREF _Toc482364339 \h </w:instrText>
            </w:r>
            <w:r w:rsidR="00CF4916">
              <w:rPr>
                <w:noProof/>
                <w:webHidden/>
              </w:rPr>
            </w:r>
            <w:r w:rsidR="00CF4916">
              <w:rPr>
                <w:noProof/>
                <w:webHidden/>
              </w:rPr>
              <w:fldChar w:fldCharType="separate"/>
            </w:r>
            <w:r w:rsidR="00CF4916">
              <w:rPr>
                <w:noProof/>
                <w:webHidden/>
              </w:rPr>
              <w:t>13</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0" w:history="1">
            <w:r w:rsidR="00CF4916" w:rsidRPr="00691D8A">
              <w:rPr>
                <w:rStyle w:val="Hyperlink"/>
                <w:noProof/>
              </w:rPr>
              <w:t>4.7.1</w:t>
            </w:r>
            <w:r w:rsidR="00CF4916">
              <w:rPr>
                <w:rFonts w:asciiTheme="minorHAnsi" w:eastAsiaTheme="minorEastAsia" w:hAnsiTheme="minorHAnsi" w:cstheme="minorBidi"/>
                <w:noProof/>
                <w:szCs w:val="22"/>
                <w:lang w:val="en-AU" w:eastAsia="en-AU"/>
              </w:rPr>
              <w:tab/>
            </w:r>
            <w:r w:rsidR="00CF4916" w:rsidRPr="00691D8A">
              <w:rPr>
                <w:rStyle w:val="Hyperlink"/>
                <w:noProof/>
              </w:rPr>
              <w:t>Pavement and Road Related Assets</w:t>
            </w:r>
            <w:r w:rsidR="00CF4916">
              <w:rPr>
                <w:noProof/>
                <w:webHidden/>
              </w:rPr>
              <w:tab/>
            </w:r>
            <w:r w:rsidR="00CF4916">
              <w:rPr>
                <w:noProof/>
                <w:webHidden/>
              </w:rPr>
              <w:fldChar w:fldCharType="begin"/>
            </w:r>
            <w:r w:rsidR="00CF4916">
              <w:rPr>
                <w:noProof/>
                <w:webHidden/>
              </w:rPr>
              <w:instrText xml:space="preserve"> PAGEREF _Toc482364340 \h </w:instrText>
            </w:r>
            <w:r w:rsidR="00CF4916">
              <w:rPr>
                <w:noProof/>
                <w:webHidden/>
              </w:rPr>
            </w:r>
            <w:r w:rsidR="00CF4916">
              <w:rPr>
                <w:noProof/>
                <w:webHidden/>
              </w:rPr>
              <w:fldChar w:fldCharType="separate"/>
            </w:r>
            <w:r w:rsidR="00CF4916">
              <w:rPr>
                <w:noProof/>
                <w:webHidden/>
              </w:rPr>
              <w:t>14</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1" w:history="1">
            <w:r w:rsidR="00CF4916" w:rsidRPr="00691D8A">
              <w:rPr>
                <w:rStyle w:val="Hyperlink"/>
                <w:noProof/>
              </w:rPr>
              <w:t>4.7.2</w:t>
            </w:r>
            <w:r w:rsidR="00CF4916">
              <w:rPr>
                <w:rFonts w:asciiTheme="minorHAnsi" w:eastAsiaTheme="minorEastAsia" w:hAnsiTheme="minorHAnsi" w:cstheme="minorBidi"/>
                <w:noProof/>
                <w:szCs w:val="22"/>
                <w:lang w:val="en-AU" w:eastAsia="en-AU"/>
              </w:rPr>
              <w:tab/>
            </w:r>
            <w:r w:rsidR="00CF4916" w:rsidRPr="00691D8A">
              <w:rPr>
                <w:rStyle w:val="Hyperlink"/>
                <w:noProof/>
              </w:rPr>
              <w:t>Footpaths</w:t>
            </w:r>
            <w:r w:rsidR="00CF4916">
              <w:rPr>
                <w:noProof/>
                <w:webHidden/>
              </w:rPr>
              <w:tab/>
            </w:r>
            <w:r w:rsidR="00CF4916">
              <w:rPr>
                <w:noProof/>
                <w:webHidden/>
              </w:rPr>
              <w:fldChar w:fldCharType="begin"/>
            </w:r>
            <w:r w:rsidR="00CF4916">
              <w:rPr>
                <w:noProof/>
                <w:webHidden/>
              </w:rPr>
              <w:instrText xml:space="preserve"> PAGEREF _Toc482364341 \h </w:instrText>
            </w:r>
            <w:r w:rsidR="00CF4916">
              <w:rPr>
                <w:noProof/>
                <w:webHidden/>
              </w:rPr>
            </w:r>
            <w:r w:rsidR="00CF4916">
              <w:rPr>
                <w:noProof/>
                <w:webHidden/>
              </w:rPr>
              <w:fldChar w:fldCharType="separate"/>
            </w:r>
            <w:r w:rsidR="00CF4916">
              <w:rPr>
                <w:noProof/>
                <w:webHidden/>
              </w:rPr>
              <w:t>15</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2" w:history="1">
            <w:r w:rsidR="00CF4916" w:rsidRPr="00691D8A">
              <w:rPr>
                <w:rStyle w:val="Hyperlink"/>
                <w:noProof/>
              </w:rPr>
              <w:t>4.7.3</w:t>
            </w:r>
            <w:r w:rsidR="00CF4916">
              <w:rPr>
                <w:rFonts w:asciiTheme="minorHAnsi" w:eastAsiaTheme="minorEastAsia" w:hAnsiTheme="minorHAnsi" w:cstheme="minorBidi"/>
                <w:noProof/>
                <w:szCs w:val="22"/>
                <w:lang w:val="en-AU" w:eastAsia="en-AU"/>
              </w:rPr>
              <w:tab/>
            </w:r>
            <w:r w:rsidR="00CF4916" w:rsidRPr="00691D8A">
              <w:rPr>
                <w:rStyle w:val="Hyperlink"/>
                <w:noProof/>
              </w:rPr>
              <w:t>Vehicle Crossings</w:t>
            </w:r>
            <w:r w:rsidR="00CF4916">
              <w:rPr>
                <w:noProof/>
                <w:webHidden/>
              </w:rPr>
              <w:tab/>
            </w:r>
            <w:r w:rsidR="00CF4916">
              <w:rPr>
                <w:noProof/>
                <w:webHidden/>
              </w:rPr>
              <w:fldChar w:fldCharType="begin"/>
            </w:r>
            <w:r w:rsidR="00CF4916">
              <w:rPr>
                <w:noProof/>
                <w:webHidden/>
              </w:rPr>
              <w:instrText xml:space="preserve"> PAGEREF _Toc482364342 \h </w:instrText>
            </w:r>
            <w:r w:rsidR="00CF4916">
              <w:rPr>
                <w:noProof/>
                <w:webHidden/>
              </w:rPr>
            </w:r>
            <w:r w:rsidR="00CF4916">
              <w:rPr>
                <w:noProof/>
                <w:webHidden/>
              </w:rPr>
              <w:fldChar w:fldCharType="separate"/>
            </w:r>
            <w:r w:rsidR="00CF4916">
              <w:rPr>
                <w:noProof/>
                <w:webHidden/>
              </w:rPr>
              <w:t>16</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3" w:history="1">
            <w:r w:rsidR="00CF4916" w:rsidRPr="00691D8A">
              <w:rPr>
                <w:rStyle w:val="Hyperlink"/>
                <w:noProof/>
              </w:rPr>
              <w:t>4.7.4</w:t>
            </w:r>
            <w:r w:rsidR="00CF4916">
              <w:rPr>
                <w:rFonts w:asciiTheme="minorHAnsi" w:eastAsiaTheme="minorEastAsia" w:hAnsiTheme="minorHAnsi" w:cstheme="minorBidi"/>
                <w:noProof/>
                <w:szCs w:val="22"/>
                <w:lang w:val="en-AU" w:eastAsia="en-AU"/>
              </w:rPr>
              <w:tab/>
            </w:r>
            <w:r w:rsidR="00CF4916" w:rsidRPr="00691D8A">
              <w:rPr>
                <w:rStyle w:val="Hyperlink"/>
                <w:noProof/>
              </w:rPr>
              <w:t>Street Trees</w:t>
            </w:r>
            <w:r w:rsidR="00CF4916">
              <w:rPr>
                <w:noProof/>
                <w:webHidden/>
              </w:rPr>
              <w:tab/>
            </w:r>
            <w:r w:rsidR="00CF4916">
              <w:rPr>
                <w:noProof/>
                <w:webHidden/>
              </w:rPr>
              <w:fldChar w:fldCharType="begin"/>
            </w:r>
            <w:r w:rsidR="00CF4916">
              <w:rPr>
                <w:noProof/>
                <w:webHidden/>
              </w:rPr>
              <w:instrText xml:space="preserve"> PAGEREF _Toc482364343 \h </w:instrText>
            </w:r>
            <w:r w:rsidR="00CF4916">
              <w:rPr>
                <w:noProof/>
                <w:webHidden/>
              </w:rPr>
            </w:r>
            <w:r w:rsidR="00CF4916">
              <w:rPr>
                <w:noProof/>
                <w:webHidden/>
              </w:rPr>
              <w:fldChar w:fldCharType="separate"/>
            </w:r>
            <w:r w:rsidR="00CF4916">
              <w:rPr>
                <w:noProof/>
                <w:webHidden/>
              </w:rPr>
              <w:t>16</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4" w:history="1">
            <w:r w:rsidR="00CF4916" w:rsidRPr="00691D8A">
              <w:rPr>
                <w:rStyle w:val="Hyperlink"/>
                <w:noProof/>
              </w:rPr>
              <w:t>4.7.5</w:t>
            </w:r>
            <w:r w:rsidR="00CF4916">
              <w:rPr>
                <w:rFonts w:asciiTheme="minorHAnsi" w:eastAsiaTheme="minorEastAsia" w:hAnsiTheme="minorHAnsi" w:cstheme="minorBidi"/>
                <w:noProof/>
                <w:szCs w:val="22"/>
                <w:lang w:val="en-AU" w:eastAsia="en-AU"/>
              </w:rPr>
              <w:tab/>
            </w:r>
            <w:r w:rsidR="00CF4916" w:rsidRPr="00691D8A">
              <w:rPr>
                <w:rStyle w:val="Hyperlink"/>
                <w:noProof/>
              </w:rPr>
              <w:t>Medians and Outer Separators</w:t>
            </w:r>
            <w:r w:rsidR="00CF4916">
              <w:rPr>
                <w:noProof/>
                <w:webHidden/>
              </w:rPr>
              <w:tab/>
            </w:r>
            <w:r w:rsidR="00CF4916">
              <w:rPr>
                <w:noProof/>
                <w:webHidden/>
              </w:rPr>
              <w:fldChar w:fldCharType="begin"/>
            </w:r>
            <w:r w:rsidR="00CF4916">
              <w:rPr>
                <w:noProof/>
                <w:webHidden/>
              </w:rPr>
              <w:instrText xml:space="preserve"> PAGEREF _Toc482364344 \h </w:instrText>
            </w:r>
            <w:r w:rsidR="00CF4916">
              <w:rPr>
                <w:noProof/>
                <w:webHidden/>
              </w:rPr>
            </w:r>
            <w:r w:rsidR="00CF4916">
              <w:rPr>
                <w:noProof/>
                <w:webHidden/>
              </w:rPr>
              <w:fldChar w:fldCharType="separate"/>
            </w:r>
            <w:r w:rsidR="00CF4916">
              <w:rPr>
                <w:noProof/>
                <w:webHidden/>
              </w:rPr>
              <w:t>16</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5" w:history="1">
            <w:r w:rsidR="00CF4916" w:rsidRPr="00691D8A">
              <w:rPr>
                <w:rStyle w:val="Hyperlink"/>
                <w:noProof/>
              </w:rPr>
              <w:t>4.7.6</w:t>
            </w:r>
            <w:r w:rsidR="00CF4916">
              <w:rPr>
                <w:rFonts w:asciiTheme="minorHAnsi" w:eastAsiaTheme="minorEastAsia" w:hAnsiTheme="minorHAnsi" w:cstheme="minorBidi"/>
                <w:noProof/>
                <w:szCs w:val="22"/>
                <w:lang w:val="en-AU" w:eastAsia="en-AU"/>
              </w:rPr>
              <w:tab/>
            </w:r>
            <w:r w:rsidR="00CF4916" w:rsidRPr="00691D8A">
              <w:rPr>
                <w:rStyle w:val="Hyperlink"/>
                <w:noProof/>
              </w:rPr>
              <w:t>Bridges and Major Culverts</w:t>
            </w:r>
            <w:r w:rsidR="00CF4916">
              <w:rPr>
                <w:noProof/>
                <w:webHidden/>
              </w:rPr>
              <w:tab/>
            </w:r>
            <w:r w:rsidR="00CF4916">
              <w:rPr>
                <w:noProof/>
                <w:webHidden/>
              </w:rPr>
              <w:fldChar w:fldCharType="begin"/>
            </w:r>
            <w:r w:rsidR="00CF4916">
              <w:rPr>
                <w:noProof/>
                <w:webHidden/>
              </w:rPr>
              <w:instrText xml:space="preserve"> PAGEREF _Toc482364345 \h </w:instrText>
            </w:r>
            <w:r w:rsidR="00CF4916">
              <w:rPr>
                <w:noProof/>
                <w:webHidden/>
              </w:rPr>
            </w:r>
            <w:r w:rsidR="00CF4916">
              <w:rPr>
                <w:noProof/>
                <w:webHidden/>
              </w:rPr>
              <w:fldChar w:fldCharType="separate"/>
            </w:r>
            <w:r w:rsidR="00CF4916">
              <w:rPr>
                <w:noProof/>
                <w:webHidden/>
              </w:rPr>
              <w:t>16</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6" w:history="1">
            <w:r w:rsidR="00CF4916" w:rsidRPr="00691D8A">
              <w:rPr>
                <w:rStyle w:val="Hyperlink"/>
                <w:noProof/>
              </w:rPr>
              <w:t>4.7.7</w:t>
            </w:r>
            <w:r w:rsidR="00CF4916">
              <w:rPr>
                <w:rFonts w:asciiTheme="minorHAnsi" w:eastAsiaTheme="minorEastAsia" w:hAnsiTheme="minorHAnsi" w:cstheme="minorBidi"/>
                <w:noProof/>
                <w:szCs w:val="22"/>
                <w:lang w:val="en-AU" w:eastAsia="en-AU"/>
              </w:rPr>
              <w:tab/>
            </w:r>
            <w:r w:rsidR="00CF4916" w:rsidRPr="00691D8A">
              <w:rPr>
                <w:rStyle w:val="Hyperlink"/>
                <w:noProof/>
              </w:rPr>
              <w:t>Customer Request System - Property and Rating (P&amp;R)</w:t>
            </w:r>
            <w:r w:rsidR="00CF4916">
              <w:rPr>
                <w:noProof/>
                <w:webHidden/>
              </w:rPr>
              <w:tab/>
            </w:r>
            <w:r w:rsidR="00CF4916">
              <w:rPr>
                <w:noProof/>
                <w:webHidden/>
              </w:rPr>
              <w:fldChar w:fldCharType="begin"/>
            </w:r>
            <w:r w:rsidR="00CF4916">
              <w:rPr>
                <w:noProof/>
                <w:webHidden/>
              </w:rPr>
              <w:instrText xml:space="preserve"> PAGEREF _Toc482364346 \h </w:instrText>
            </w:r>
            <w:r w:rsidR="00CF4916">
              <w:rPr>
                <w:noProof/>
                <w:webHidden/>
              </w:rPr>
            </w:r>
            <w:r w:rsidR="00CF4916">
              <w:rPr>
                <w:noProof/>
                <w:webHidden/>
              </w:rPr>
              <w:fldChar w:fldCharType="separate"/>
            </w:r>
            <w:r w:rsidR="00CF4916">
              <w:rPr>
                <w:noProof/>
                <w:webHidden/>
              </w:rPr>
              <w:t>17</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47" w:history="1">
            <w:r w:rsidR="00CF4916" w:rsidRPr="00691D8A">
              <w:rPr>
                <w:rStyle w:val="Hyperlink"/>
                <w:noProof/>
              </w:rPr>
              <w:t>4.8</w:t>
            </w:r>
            <w:r w:rsidR="00CF4916">
              <w:rPr>
                <w:rFonts w:asciiTheme="minorHAnsi" w:eastAsiaTheme="minorEastAsia" w:hAnsiTheme="minorHAnsi" w:cstheme="minorBidi"/>
                <w:noProof/>
                <w:szCs w:val="22"/>
                <w:lang w:val="en-AU" w:eastAsia="en-AU"/>
              </w:rPr>
              <w:tab/>
            </w:r>
            <w:r w:rsidR="00CF4916" w:rsidRPr="00691D8A">
              <w:rPr>
                <w:rStyle w:val="Hyperlink"/>
                <w:noProof/>
              </w:rPr>
              <w:t>Renewal/Replacement Plan</w:t>
            </w:r>
            <w:r w:rsidR="00CF4916">
              <w:rPr>
                <w:noProof/>
                <w:webHidden/>
              </w:rPr>
              <w:tab/>
            </w:r>
            <w:r w:rsidR="00CF4916">
              <w:rPr>
                <w:noProof/>
                <w:webHidden/>
              </w:rPr>
              <w:fldChar w:fldCharType="begin"/>
            </w:r>
            <w:r w:rsidR="00CF4916">
              <w:rPr>
                <w:noProof/>
                <w:webHidden/>
              </w:rPr>
              <w:instrText xml:space="preserve"> PAGEREF _Toc482364347 \h </w:instrText>
            </w:r>
            <w:r w:rsidR="00CF4916">
              <w:rPr>
                <w:noProof/>
                <w:webHidden/>
              </w:rPr>
            </w:r>
            <w:r w:rsidR="00CF4916">
              <w:rPr>
                <w:noProof/>
                <w:webHidden/>
              </w:rPr>
              <w:fldChar w:fldCharType="separate"/>
            </w:r>
            <w:r w:rsidR="00CF4916">
              <w:rPr>
                <w:noProof/>
                <w:webHidden/>
              </w:rPr>
              <w:t>17</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8" w:history="1">
            <w:r w:rsidR="00CF4916" w:rsidRPr="00691D8A">
              <w:rPr>
                <w:rStyle w:val="Hyperlink"/>
                <w:noProof/>
              </w:rPr>
              <w:t>4.8.1</w:t>
            </w:r>
            <w:r w:rsidR="00CF4916">
              <w:rPr>
                <w:rFonts w:asciiTheme="minorHAnsi" w:eastAsiaTheme="minorEastAsia" w:hAnsiTheme="minorHAnsi" w:cstheme="minorBidi"/>
                <w:noProof/>
                <w:szCs w:val="22"/>
                <w:lang w:val="en-AU" w:eastAsia="en-AU"/>
              </w:rPr>
              <w:tab/>
            </w:r>
            <w:r w:rsidR="00CF4916" w:rsidRPr="00691D8A">
              <w:rPr>
                <w:rStyle w:val="Hyperlink"/>
                <w:noProof/>
              </w:rPr>
              <w:t>Pavement and Road Related Assets</w:t>
            </w:r>
            <w:r w:rsidR="00CF4916">
              <w:rPr>
                <w:noProof/>
                <w:webHidden/>
              </w:rPr>
              <w:tab/>
            </w:r>
            <w:r w:rsidR="00CF4916">
              <w:rPr>
                <w:noProof/>
                <w:webHidden/>
              </w:rPr>
              <w:fldChar w:fldCharType="begin"/>
            </w:r>
            <w:r w:rsidR="00CF4916">
              <w:rPr>
                <w:noProof/>
                <w:webHidden/>
              </w:rPr>
              <w:instrText xml:space="preserve"> PAGEREF _Toc482364348 \h </w:instrText>
            </w:r>
            <w:r w:rsidR="00CF4916">
              <w:rPr>
                <w:noProof/>
                <w:webHidden/>
              </w:rPr>
            </w:r>
            <w:r w:rsidR="00CF4916">
              <w:rPr>
                <w:noProof/>
                <w:webHidden/>
              </w:rPr>
              <w:fldChar w:fldCharType="separate"/>
            </w:r>
            <w:r w:rsidR="00CF4916">
              <w:rPr>
                <w:noProof/>
                <w:webHidden/>
              </w:rPr>
              <w:t>17</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49" w:history="1">
            <w:r w:rsidR="00CF4916" w:rsidRPr="00691D8A">
              <w:rPr>
                <w:rStyle w:val="Hyperlink"/>
                <w:noProof/>
              </w:rPr>
              <w:t>4.8.2</w:t>
            </w:r>
            <w:r w:rsidR="00CF4916">
              <w:rPr>
                <w:rFonts w:asciiTheme="minorHAnsi" w:eastAsiaTheme="minorEastAsia" w:hAnsiTheme="minorHAnsi" w:cstheme="minorBidi"/>
                <w:noProof/>
                <w:szCs w:val="22"/>
                <w:lang w:val="en-AU" w:eastAsia="en-AU"/>
              </w:rPr>
              <w:tab/>
            </w:r>
            <w:r w:rsidR="00CF4916" w:rsidRPr="00691D8A">
              <w:rPr>
                <w:rStyle w:val="Hyperlink"/>
                <w:noProof/>
              </w:rPr>
              <w:t>Non-Regulatory and Non-Warning Signs, Street Furniture, Streetlights etc.</w:t>
            </w:r>
            <w:r w:rsidR="00CF4916">
              <w:rPr>
                <w:noProof/>
                <w:webHidden/>
              </w:rPr>
              <w:tab/>
            </w:r>
            <w:r w:rsidR="00CF4916">
              <w:rPr>
                <w:noProof/>
                <w:webHidden/>
              </w:rPr>
              <w:fldChar w:fldCharType="begin"/>
            </w:r>
            <w:r w:rsidR="00CF4916">
              <w:rPr>
                <w:noProof/>
                <w:webHidden/>
              </w:rPr>
              <w:instrText xml:space="preserve"> PAGEREF _Toc482364349 \h </w:instrText>
            </w:r>
            <w:r w:rsidR="00CF4916">
              <w:rPr>
                <w:noProof/>
                <w:webHidden/>
              </w:rPr>
            </w:r>
            <w:r w:rsidR="00CF4916">
              <w:rPr>
                <w:noProof/>
                <w:webHidden/>
              </w:rPr>
              <w:fldChar w:fldCharType="separate"/>
            </w:r>
            <w:r w:rsidR="00CF4916">
              <w:rPr>
                <w:noProof/>
                <w:webHidden/>
              </w:rPr>
              <w:t>18</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50" w:history="1">
            <w:r w:rsidR="00CF4916" w:rsidRPr="00691D8A">
              <w:rPr>
                <w:rStyle w:val="Hyperlink"/>
                <w:noProof/>
              </w:rPr>
              <w:t>4.8.3</w:t>
            </w:r>
            <w:r w:rsidR="00CF4916">
              <w:rPr>
                <w:rFonts w:asciiTheme="minorHAnsi" w:eastAsiaTheme="minorEastAsia" w:hAnsiTheme="minorHAnsi" w:cstheme="minorBidi"/>
                <w:noProof/>
                <w:szCs w:val="22"/>
                <w:lang w:val="en-AU" w:eastAsia="en-AU"/>
              </w:rPr>
              <w:tab/>
            </w:r>
            <w:r w:rsidR="00CF4916" w:rsidRPr="00691D8A">
              <w:rPr>
                <w:rStyle w:val="Hyperlink"/>
                <w:noProof/>
              </w:rPr>
              <w:t>Footpaths</w:t>
            </w:r>
            <w:r w:rsidR="00CF4916">
              <w:rPr>
                <w:noProof/>
                <w:webHidden/>
              </w:rPr>
              <w:tab/>
            </w:r>
            <w:r w:rsidR="00CF4916">
              <w:rPr>
                <w:noProof/>
                <w:webHidden/>
              </w:rPr>
              <w:fldChar w:fldCharType="begin"/>
            </w:r>
            <w:r w:rsidR="00CF4916">
              <w:rPr>
                <w:noProof/>
                <w:webHidden/>
              </w:rPr>
              <w:instrText xml:space="preserve"> PAGEREF _Toc482364350 \h </w:instrText>
            </w:r>
            <w:r w:rsidR="00CF4916">
              <w:rPr>
                <w:noProof/>
                <w:webHidden/>
              </w:rPr>
            </w:r>
            <w:r w:rsidR="00CF4916">
              <w:rPr>
                <w:noProof/>
                <w:webHidden/>
              </w:rPr>
              <w:fldChar w:fldCharType="separate"/>
            </w:r>
            <w:r w:rsidR="00CF4916">
              <w:rPr>
                <w:noProof/>
                <w:webHidden/>
              </w:rPr>
              <w:t>18</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51" w:history="1">
            <w:r w:rsidR="00CF4916" w:rsidRPr="00691D8A">
              <w:rPr>
                <w:rStyle w:val="Hyperlink"/>
                <w:noProof/>
              </w:rPr>
              <w:t>4.8.4</w:t>
            </w:r>
            <w:r w:rsidR="00CF4916">
              <w:rPr>
                <w:rFonts w:asciiTheme="minorHAnsi" w:eastAsiaTheme="minorEastAsia" w:hAnsiTheme="minorHAnsi" w:cstheme="minorBidi"/>
                <w:noProof/>
                <w:szCs w:val="22"/>
                <w:lang w:val="en-AU" w:eastAsia="en-AU"/>
              </w:rPr>
              <w:tab/>
            </w:r>
            <w:r w:rsidR="00CF4916" w:rsidRPr="00691D8A">
              <w:rPr>
                <w:rStyle w:val="Hyperlink"/>
                <w:noProof/>
              </w:rPr>
              <w:t>Street Trees</w:t>
            </w:r>
            <w:r w:rsidR="00CF4916">
              <w:rPr>
                <w:noProof/>
                <w:webHidden/>
              </w:rPr>
              <w:tab/>
            </w:r>
            <w:r w:rsidR="00CF4916">
              <w:rPr>
                <w:noProof/>
                <w:webHidden/>
              </w:rPr>
              <w:fldChar w:fldCharType="begin"/>
            </w:r>
            <w:r w:rsidR="00CF4916">
              <w:rPr>
                <w:noProof/>
                <w:webHidden/>
              </w:rPr>
              <w:instrText xml:space="preserve"> PAGEREF _Toc482364351 \h </w:instrText>
            </w:r>
            <w:r w:rsidR="00CF4916">
              <w:rPr>
                <w:noProof/>
                <w:webHidden/>
              </w:rPr>
            </w:r>
            <w:r w:rsidR="00CF4916">
              <w:rPr>
                <w:noProof/>
                <w:webHidden/>
              </w:rPr>
              <w:fldChar w:fldCharType="separate"/>
            </w:r>
            <w:r w:rsidR="00CF4916">
              <w:rPr>
                <w:noProof/>
                <w:webHidden/>
              </w:rPr>
              <w:t>18</w:t>
            </w:r>
            <w:r w:rsidR="00CF4916">
              <w:rPr>
                <w:noProof/>
                <w:webHidden/>
              </w:rPr>
              <w:fldChar w:fldCharType="end"/>
            </w:r>
          </w:hyperlink>
        </w:p>
        <w:p w:rsidR="00CF4916" w:rsidRDefault="00133001">
          <w:pPr>
            <w:pStyle w:val="TOC3"/>
            <w:tabs>
              <w:tab w:val="left" w:pos="1320"/>
              <w:tab w:val="right" w:leader="dot" w:pos="8497"/>
            </w:tabs>
            <w:rPr>
              <w:rFonts w:asciiTheme="minorHAnsi" w:eastAsiaTheme="minorEastAsia" w:hAnsiTheme="minorHAnsi" w:cstheme="minorBidi"/>
              <w:noProof/>
              <w:szCs w:val="22"/>
              <w:lang w:val="en-AU" w:eastAsia="en-AU"/>
            </w:rPr>
          </w:pPr>
          <w:hyperlink w:anchor="_Toc482364352" w:history="1">
            <w:r w:rsidR="00CF4916" w:rsidRPr="00691D8A">
              <w:rPr>
                <w:rStyle w:val="Hyperlink"/>
                <w:noProof/>
              </w:rPr>
              <w:t>4.8.5</w:t>
            </w:r>
            <w:r w:rsidR="00CF4916">
              <w:rPr>
                <w:rFonts w:asciiTheme="minorHAnsi" w:eastAsiaTheme="minorEastAsia" w:hAnsiTheme="minorHAnsi" w:cstheme="minorBidi"/>
                <w:noProof/>
                <w:szCs w:val="22"/>
                <w:lang w:val="en-AU" w:eastAsia="en-AU"/>
              </w:rPr>
              <w:tab/>
            </w:r>
            <w:r w:rsidR="00CF4916" w:rsidRPr="00691D8A">
              <w:rPr>
                <w:rStyle w:val="Hyperlink"/>
                <w:noProof/>
              </w:rPr>
              <w:t>Bridges and Major Culverts</w:t>
            </w:r>
            <w:r w:rsidR="00CF4916">
              <w:rPr>
                <w:noProof/>
                <w:webHidden/>
              </w:rPr>
              <w:tab/>
            </w:r>
            <w:r w:rsidR="00CF4916">
              <w:rPr>
                <w:noProof/>
                <w:webHidden/>
              </w:rPr>
              <w:fldChar w:fldCharType="begin"/>
            </w:r>
            <w:r w:rsidR="00CF4916">
              <w:rPr>
                <w:noProof/>
                <w:webHidden/>
              </w:rPr>
              <w:instrText xml:space="preserve"> PAGEREF _Toc482364352 \h </w:instrText>
            </w:r>
            <w:r w:rsidR="00CF4916">
              <w:rPr>
                <w:noProof/>
                <w:webHidden/>
              </w:rPr>
            </w:r>
            <w:r w:rsidR="00CF4916">
              <w:rPr>
                <w:noProof/>
                <w:webHidden/>
              </w:rPr>
              <w:fldChar w:fldCharType="separate"/>
            </w:r>
            <w:r w:rsidR="00CF4916">
              <w:rPr>
                <w:noProof/>
                <w:webHidden/>
              </w:rPr>
              <w:t>18</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53" w:history="1">
            <w:r w:rsidR="00CF4916" w:rsidRPr="00691D8A">
              <w:rPr>
                <w:rStyle w:val="Hyperlink"/>
                <w:noProof/>
              </w:rPr>
              <w:t>4.9</w:t>
            </w:r>
            <w:r w:rsidR="00CF4916">
              <w:rPr>
                <w:rFonts w:asciiTheme="minorHAnsi" w:eastAsiaTheme="minorEastAsia" w:hAnsiTheme="minorHAnsi" w:cstheme="minorBidi"/>
                <w:noProof/>
                <w:szCs w:val="22"/>
                <w:lang w:val="en-AU" w:eastAsia="en-AU"/>
              </w:rPr>
              <w:tab/>
            </w:r>
            <w:r w:rsidR="00CF4916" w:rsidRPr="00691D8A">
              <w:rPr>
                <w:rStyle w:val="Hyperlink"/>
                <w:noProof/>
              </w:rPr>
              <w:t>Asset Creation</w:t>
            </w:r>
            <w:r w:rsidR="00CF4916">
              <w:rPr>
                <w:noProof/>
                <w:webHidden/>
              </w:rPr>
              <w:tab/>
            </w:r>
            <w:r w:rsidR="00CF4916">
              <w:rPr>
                <w:noProof/>
                <w:webHidden/>
              </w:rPr>
              <w:fldChar w:fldCharType="begin"/>
            </w:r>
            <w:r w:rsidR="00CF4916">
              <w:rPr>
                <w:noProof/>
                <w:webHidden/>
              </w:rPr>
              <w:instrText xml:space="preserve"> PAGEREF _Toc482364353 \h </w:instrText>
            </w:r>
            <w:r w:rsidR="00CF4916">
              <w:rPr>
                <w:noProof/>
                <w:webHidden/>
              </w:rPr>
            </w:r>
            <w:r w:rsidR="00CF4916">
              <w:rPr>
                <w:noProof/>
                <w:webHidden/>
              </w:rPr>
              <w:fldChar w:fldCharType="separate"/>
            </w:r>
            <w:r w:rsidR="00CF4916">
              <w:rPr>
                <w:noProof/>
                <w:webHidden/>
              </w:rPr>
              <w:t>18</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54" w:history="1">
            <w:r w:rsidR="00CF4916" w:rsidRPr="00691D8A">
              <w:rPr>
                <w:rStyle w:val="Hyperlink"/>
                <w:noProof/>
              </w:rPr>
              <w:t>4.10</w:t>
            </w:r>
            <w:r w:rsidR="00CF4916">
              <w:rPr>
                <w:rFonts w:asciiTheme="minorHAnsi" w:eastAsiaTheme="minorEastAsia" w:hAnsiTheme="minorHAnsi" w:cstheme="minorBidi"/>
                <w:noProof/>
                <w:szCs w:val="22"/>
                <w:lang w:val="en-AU" w:eastAsia="en-AU"/>
              </w:rPr>
              <w:tab/>
            </w:r>
            <w:r w:rsidR="00CF4916" w:rsidRPr="00691D8A">
              <w:rPr>
                <w:rStyle w:val="Hyperlink"/>
                <w:noProof/>
              </w:rPr>
              <w:t>Asset Information Systems</w:t>
            </w:r>
            <w:r w:rsidR="00CF4916">
              <w:rPr>
                <w:noProof/>
                <w:webHidden/>
              </w:rPr>
              <w:tab/>
            </w:r>
            <w:r w:rsidR="00CF4916">
              <w:rPr>
                <w:noProof/>
                <w:webHidden/>
              </w:rPr>
              <w:fldChar w:fldCharType="begin"/>
            </w:r>
            <w:r w:rsidR="00CF4916">
              <w:rPr>
                <w:noProof/>
                <w:webHidden/>
              </w:rPr>
              <w:instrText xml:space="preserve"> PAGEREF _Toc482364354 \h </w:instrText>
            </w:r>
            <w:r w:rsidR="00CF4916">
              <w:rPr>
                <w:noProof/>
                <w:webHidden/>
              </w:rPr>
            </w:r>
            <w:r w:rsidR="00CF4916">
              <w:rPr>
                <w:noProof/>
                <w:webHidden/>
              </w:rPr>
              <w:fldChar w:fldCharType="separate"/>
            </w:r>
            <w:r w:rsidR="00CF4916">
              <w:rPr>
                <w:noProof/>
                <w:webHidden/>
              </w:rPr>
              <w:t>19</w:t>
            </w:r>
            <w:r w:rsidR="00CF4916">
              <w:rPr>
                <w:noProof/>
                <w:webHidden/>
              </w:rPr>
              <w:fldChar w:fldCharType="end"/>
            </w:r>
          </w:hyperlink>
        </w:p>
        <w:p w:rsidR="00CF4916" w:rsidRDefault="00133001">
          <w:pPr>
            <w:pStyle w:val="TOC2"/>
            <w:rPr>
              <w:rFonts w:asciiTheme="minorHAnsi" w:eastAsiaTheme="minorEastAsia" w:hAnsiTheme="minorHAnsi" w:cstheme="minorBidi"/>
              <w:noProof/>
              <w:szCs w:val="22"/>
              <w:lang w:val="en-AU" w:eastAsia="en-AU"/>
            </w:rPr>
          </w:pPr>
          <w:hyperlink w:anchor="_Toc482364355" w:history="1">
            <w:r w:rsidR="00CF4916" w:rsidRPr="00691D8A">
              <w:rPr>
                <w:rStyle w:val="Hyperlink"/>
                <w:noProof/>
              </w:rPr>
              <w:t>4.11</w:t>
            </w:r>
            <w:r w:rsidR="00CF4916">
              <w:rPr>
                <w:rFonts w:asciiTheme="minorHAnsi" w:eastAsiaTheme="minorEastAsia" w:hAnsiTheme="minorHAnsi" w:cstheme="minorBidi"/>
                <w:noProof/>
                <w:szCs w:val="22"/>
                <w:lang w:val="en-AU" w:eastAsia="en-AU"/>
              </w:rPr>
              <w:tab/>
            </w:r>
            <w:r w:rsidR="00CF4916" w:rsidRPr="00691D8A">
              <w:rPr>
                <w:rStyle w:val="Hyperlink"/>
                <w:noProof/>
              </w:rPr>
              <w:t>Audit</w:t>
            </w:r>
            <w:r w:rsidR="00CF4916">
              <w:rPr>
                <w:noProof/>
                <w:webHidden/>
              </w:rPr>
              <w:tab/>
            </w:r>
            <w:r w:rsidR="00CF4916">
              <w:rPr>
                <w:noProof/>
                <w:webHidden/>
              </w:rPr>
              <w:fldChar w:fldCharType="begin"/>
            </w:r>
            <w:r w:rsidR="00CF4916">
              <w:rPr>
                <w:noProof/>
                <w:webHidden/>
              </w:rPr>
              <w:instrText xml:space="preserve"> PAGEREF _Toc482364355 \h </w:instrText>
            </w:r>
            <w:r w:rsidR="00CF4916">
              <w:rPr>
                <w:noProof/>
                <w:webHidden/>
              </w:rPr>
            </w:r>
            <w:r w:rsidR="00CF4916">
              <w:rPr>
                <w:noProof/>
                <w:webHidden/>
              </w:rPr>
              <w:fldChar w:fldCharType="separate"/>
            </w:r>
            <w:r w:rsidR="00CF4916">
              <w:rPr>
                <w:noProof/>
                <w:webHidden/>
              </w:rPr>
              <w:t>19</w:t>
            </w:r>
            <w:r w:rsidR="00CF4916">
              <w:rPr>
                <w:noProof/>
                <w:webHidden/>
              </w:rPr>
              <w:fldChar w:fldCharType="end"/>
            </w:r>
          </w:hyperlink>
        </w:p>
        <w:p w:rsidR="00CF4916" w:rsidRDefault="00133001">
          <w:pPr>
            <w:pStyle w:val="TOC5"/>
            <w:tabs>
              <w:tab w:val="right" w:leader="dot" w:pos="8497"/>
            </w:tabs>
            <w:rPr>
              <w:rFonts w:asciiTheme="minorHAnsi" w:eastAsiaTheme="minorEastAsia" w:hAnsiTheme="minorHAnsi" w:cstheme="minorBidi"/>
              <w:noProof/>
              <w:szCs w:val="22"/>
              <w:lang w:val="en-AU" w:eastAsia="en-AU"/>
            </w:rPr>
          </w:pPr>
          <w:hyperlink w:anchor="_Toc482364356" w:history="1">
            <w:r w:rsidR="00CF4916" w:rsidRPr="00691D8A">
              <w:rPr>
                <w:rStyle w:val="Hyperlink"/>
                <w:noProof/>
              </w:rPr>
              <w:t>ATTACHMENT 1</w:t>
            </w:r>
            <w:r w:rsidR="00CF4916">
              <w:rPr>
                <w:noProof/>
                <w:webHidden/>
              </w:rPr>
              <w:tab/>
            </w:r>
            <w:r w:rsidR="00CF4916">
              <w:rPr>
                <w:noProof/>
                <w:webHidden/>
              </w:rPr>
              <w:fldChar w:fldCharType="begin"/>
            </w:r>
            <w:r w:rsidR="00CF4916">
              <w:rPr>
                <w:noProof/>
                <w:webHidden/>
              </w:rPr>
              <w:instrText xml:space="preserve"> PAGEREF _Toc482364356 \h </w:instrText>
            </w:r>
            <w:r w:rsidR="00CF4916">
              <w:rPr>
                <w:noProof/>
                <w:webHidden/>
              </w:rPr>
            </w:r>
            <w:r w:rsidR="00CF4916">
              <w:rPr>
                <w:noProof/>
                <w:webHidden/>
              </w:rPr>
              <w:fldChar w:fldCharType="separate"/>
            </w:r>
            <w:r w:rsidR="00CF4916">
              <w:rPr>
                <w:noProof/>
                <w:webHidden/>
              </w:rPr>
              <w:t>20</w:t>
            </w:r>
            <w:r w:rsidR="00CF4916">
              <w:rPr>
                <w:noProof/>
                <w:webHidden/>
              </w:rPr>
              <w:fldChar w:fldCharType="end"/>
            </w:r>
          </w:hyperlink>
        </w:p>
        <w:p w:rsidR="00CF4916" w:rsidRDefault="00133001">
          <w:pPr>
            <w:pStyle w:val="TOC5"/>
            <w:tabs>
              <w:tab w:val="right" w:leader="dot" w:pos="8497"/>
            </w:tabs>
            <w:rPr>
              <w:rFonts w:asciiTheme="minorHAnsi" w:eastAsiaTheme="minorEastAsia" w:hAnsiTheme="minorHAnsi" w:cstheme="minorBidi"/>
              <w:noProof/>
              <w:szCs w:val="22"/>
              <w:lang w:val="en-AU" w:eastAsia="en-AU"/>
            </w:rPr>
          </w:pPr>
          <w:hyperlink w:anchor="_Toc482364357" w:history="1">
            <w:r w:rsidR="00CF4916" w:rsidRPr="00691D8A">
              <w:rPr>
                <w:rStyle w:val="Hyperlink"/>
                <w:noProof/>
              </w:rPr>
              <w:t>APPENDIX 1</w:t>
            </w:r>
            <w:r w:rsidR="00CF4916">
              <w:rPr>
                <w:noProof/>
                <w:webHidden/>
              </w:rPr>
              <w:tab/>
            </w:r>
            <w:r w:rsidR="00CF4916">
              <w:rPr>
                <w:noProof/>
                <w:webHidden/>
              </w:rPr>
              <w:fldChar w:fldCharType="begin"/>
            </w:r>
            <w:r w:rsidR="00CF4916">
              <w:rPr>
                <w:noProof/>
                <w:webHidden/>
              </w:rPr>
              <w:instrText xml:space="preserve"> PAGEREF _Toc482364357 \h </w:instrText>
            </w:r>
            <w:r w:rsidR="00CF4916">
              <w:rPr>
                <w:noProof/>
                <w:webHidden/>
              </w:rPr>
            </w:r>
            <w:r w:rsidR="00CF4916">
              <w:rPr>
                <w:noProof/>
                <w:webHidden/>
              </w:rPr>
              <w:fldChar w:fldCharType="separate"/>
            </w:r>
            <w:r w:rsidR="00CF4916">
              <w:rPr>
                <w:noProof/>
                <w:webHidden/>
              </w:rPr>
              <w:t>21</w:t>
            </w:r>
            <w:r w:rsidR="00CF4916">
              <w:rPr>
                <w:noProof/>
                <w:webHidden/>
              </w:rPr>
              <w:fldChar w:fldCharType="end"/>
            </w:r>
          </w:hyperlink>
        </w:p>
        <w:p w:rsidR="00CF4916" w:rsidRDefault="00133001">
          <w:pPr>
            <w:pStyle w:val="TOC5"/>
            <w:tabs>
              <w:tab w:val="right" w:leader="dot" w:pos="8497"/>
            </w:tabs>
            <w:rPr>
              <w:rFonts w:asciiTheme="minorHAnsi" w:eastAsiaTheme="minorEastAsia" w:hAnsiTheme="minorHAnsi" w:cstheme="minorBidi"/>
              <w:noProof/>
              <w:szCs w:val="22"/>
              <w:lang w:val="en-AU" w:eastAsia="en-AU"/>
            </w:rPr>
          </w:pPr>
          <w:hyperlink w:anchor="_Toc482364358" w:history="1">
            <w:r w:rsidR="00CF4916" w:rsidRPr="00691D8A">
              <w:rPr>
                <w:rStyle w:val="Hyperlink"/>
                <w:noProof/>
              </w:rPr>
              <w:t>APPENDIX 2</w:t>
            </w:r>
            <w:r w:rsidR="00CF4916">
              <w:rPr>
                <w:noProof/>
                <w:webHidden/>
              </w:rPr>
              <w:tab/>
            </w:r>
            <w:r w:rsidR="00CF4916">
              <w:rPr>
                <w:noProof/>
                <w:webHidden/>
              </w:rPr>
              <w:fldChar w:fldCharType="begin"/>
            </w:r>
            <w:r w:rsidR="00CF4916">
              <w:rPr>
                <w:noProof/>
                <w:webHidden/>
              </w:rPr>
              <w:instrText xml:space="preserve"> PAGEREF _Toc482364358 \h </w:instrText>
            </w:r>
            <w:r w:rsidR="00CF4916">
              <w:rPr>
                <w:noProof/>
                <w:webHidden/>
              </w:rPr>
            </w:r>
            <w:r w:rsidR="00CF4916">
              <w:rPr>
                <w:noProof/>
                <w:webHidden/>
              </w:rPr>
              <w:fldChar w:fldCharType="separate"/>
            </w:r>
            <w:r w:rsidR="00CF4916">
              <w:rPr>
                <w:noProof/>
                <w:webHidden/>
              </w:rPr>
              <w:t>29</w:t>
            </w:r>
            <w:r w:rsidR="00CF4916">
              <w:rPr>
                <w:noProof/>
                <w:webHidden/>
              </w:rPr>
              <w:fldChar w:fldCharType="end"/>
            </w:r>
          </w:hyperlink>
        </w:p>
        <w:p w:rsidR="00904673" w:rsidRDefault="00904673" w:rsidP="00FB4D44">
          <w:pPr>
            <w:sectPr w:rsidR="00904673" w:rsidSect="00904673">
              <w:footerReference w:type="default" r:id="rId10"/>
              <w:pgSz w:w="11909" w:h="16834" w:code="9"/>
              <w:pgMar w:top="993" w:right="1701" w:bottom="1276" w:left="1701" w:header="850" w:footer="170" w:gutter="0"/>
              <w:pgNumType w:start="0"/>
              <w:cols w:space="720"/>
              <w:docGrid w:linePitch="299"/>
            </w:sectPr>
          </w:pPr>
          <w:r>
            <w:rPr>
              <w:b/>
              <w:bCs/>
              <w:noProof/>
            </w:rPr>
            <w:fldChar w:fldCharType="end"/>
          </w:r>
        </w:p>
      </w:sdtContent>
    </w:sdt>
    <w:p w:rsidR="00FB4D44" w:rsidRPr="00FB4D44" w:rsidRDefault="00FB4D44" w:rsidP="00FB4D44">
      <w:pPr>
        <w:tabs>
          <w:tab w:val="left" w:pos="1982"/>
        </w:tabs>
        <w:rPr>
          <w:rFonts w:cs="Arial"/>
          <w:szCs w:val="22"/>
        </w:rPr>
      </w:pPr>
    </w:p>
    <w:p w:rsidR="00293FDD" w:rsidRPr="008A6956" w:rsidRDefault="00293FDD" w:rsidP="00C34670">
      <w:pPr>
        <w:pStyle w:val="Heading1"/>
      </w:pPr>
      <w:bookmarkStart w:id="5" w:name="_Toc482364300"/>
      <w:r w:rsidRPr="008A6956">
        <w:t>Executive Summary</w:t>
      </w:r>
      <w:bookmarkEnd w:id="5"/>
    </w:p>
    <w:p w:rsidR="00293FDD" w:rsidRDefault="00293FDD" w:rsidP="00293FDD">
      <w:pPr>
        <w:rPr>
          <w:szCs w:val="22"/>
        </w:rPr>
      </w:pPr>
    </w:p>
    <w:p w:rsidR="00293FDD" w:rsidRDefault="00B27C92" w:rsidP="007F1A1A">
      <w:pPr>
        <w:autoSpaceDE w:val="0"/>
        <w:autoSpaceDN w:val="0"/>
        <w:adjustRightInd w:val="0"/>
        <w:jc w:val="both"/>
        <w:rPr>
          <w:rFonts w:cs="Arial"/>
          <w:szCs w:val="22"/>
        </w:rPr>
      </w:pPr>
      <w:r w:rsidRPr="009D2E65">
        <w:rPr>
          <w:rFonts w:cs="Arial"/>
          <w:szCs w:val="22"/>
        </w:rPr>
        <w:t xml:space="preserve">The </w:t>
      </w:r>
      <w:r w:rsidR="001814C7" w:rsidRPr="009D2E65">
        <w:rPr>
          <w:rFonts w:cs="Arial"/>
          <w:i/>
          <w:szCs w:val="22"/>
        </w:rPr>
        <w:t xml:space="preserve">Road Management </w:t>
      </w:r>
      <w:r w:rsidRPr="007F1A1A">
        <w:rPr>
          <w:rFonts w:cs="Arial"/>
          <w:i/>
          <w:szCs w:val="22"/>
        </w:rPr>
        <w:t xml:space="preserve">Act </w:t>
      </w:r>
      <w:r w:rsidRPr="00435CA2">
        <w:rPr>
          <w:rFonts w:cs="Arial"/>
          <w:szCs w:val="22"/>
        </w:rPr>
        <w:t>2004</w:t>
      </w:r>
      <w:r w:rsidRPr="00435CA2">
        <w:rPr>
          <w:rFonts w:cs="Arial"/>
          <w:i/>
          <w:szCs w:val="22"/>
        </w:rPr>
        <w:t xml:space="preserve"> </w:t>
      </w:r>
      <w:r w:rsidRPr="00FB63FE">
        <w:rPr>
          <w:rFonts w:cs="Arial"/>
          <w:szCs w:val="22"/>
        </w:rPr>
        <w:t xml:space="preserve">(RMA) confers on a member of the public rights in relation to the use of roads. Those rights are however, subject to limitations imposed by the </w:t>
      </w:r>
      <w:r w:rsidR="00EA6DDE">
        <w:rPr>
          <w:rFonts w:cs="Arial"/>
          <w:szCs w:val="22"/>
        </w:rPr>
        <w:t>RMA and</w:t>
      </w:r>
      <w:r w:rsidRPr="00FB63FE">
        <w:rPr>
          <w:rFonts w:cs="Arial"/>
          <w:szCs w:val="22"/>
        </w:rPr>
        <w:t xml:space="preserve"> any other Act or law</w:t>
      </w:r>
      <w:r w:rsidR="001B3009" w:rsidRPr="00F90513">
        <w:rPr>
          <w:rFonts w:cs="Arial"/>
          <w:szCs w:val="22"/>
        </w:rPr>
        <w:t xml:space="preserve">. The </w:t>
      </w:r>
      <w:r w:rsidR="001B3009" w:rsidRPr="007F1A1A">
        <w:rPr>
          <w:rFonts w:cs="Arial"/>
          <w:i/>
          <w:szCs w:val="22"/>
        </w:rPr>
        <w:t xml:space="preserve">Road Safety Act </w:t>
      </w:r>
      <w:r w:rsidR="001B3009" w:rsidRPr="00435CA2">
        <w:rPr>
          <w:rFonts w:cs="Arial"/>
          <w:szCs w:val="22"/>
        </w:rPr>
        <w:t>1986 imposes on a person who drives a motor vehicle on a highway to drive in a safe manner having regard to all the relevant factor</w:t>
      </w:r>
      <w:r w:rsidR="001B3009" w:rsidRPr="00F90513">
        <w:rPr>
          <w:rFonts w:cs="Arial"/>
          <w:szCs w:val="22"/>
        </w:rPr>
        <w:t xml:space="preserve">s. Further, a road user other than a person </w:t>
      </w:r>
      <w:r w:rsidR="001B3009" w:rsidRPr="009D2E65">
        <w:rPr>
          <w:rFonts w:cs="Arial"/>
          <w:szCs w:val="22"/>
        </w:rPr>
        <w:t>driving a motor vehicle must use a highway in a safe manner having regard to all the relevant</w:t>
      </w:r>
      <w:r w:rsidR="001B3009" w:rsidRPr="00B76F27">
        <w:rPr>
          <w:rFonts w:cs="Arial"/>
          <w:szCs w:val="22"/>
        </w:rPr>
        <w:t xml:space="preserve"> factors.</w:t>
      </w:r>
      <w:r w:rsidR="001B3009" w:rsidRPr="00B8330C">
        <w:rPr>
          <w:rFonts w:cs="Arial"/>
          <w:szCs w:val="22"/>
        </w:rPr>
        <w:t xml:space="preserve"> The relevant factors include the following:</w:t>
      </w:r>
    </w:p>
    <w:p w:rsidR="00295089" w:rsidRPr="00B8330C" w:rsidRDefault="00295089" w:rsidP="007F1A1A">
      <w:pPr>
        <w:autoSpaceDE w:val="0"/>
        <w:autoSpaceDN w:val="0"/>
        <w:adjustRightInd w:val="0"/>
        <w:jc w:val="both"/>
        <w:rPr>
          <w:rFonts w:cs="Arial"/>
          <w:szCs w:val="22"/>
        </w:rPr>
      </w:pPr>
    </w:p>
    <w:p w:rsidR="001B3009" w:rsidRPr="005D1654" w:rsidRDefault="001B3009" w:rsidP="007F1A1A">
      <w:pPr>
        <w:numPr>
          <w:ilvl w:val="0"/>
          <w:numId w:val="51"/>
        </w:numPr>
        <w:autoSpaceDE w:val="0"/>
        <w:autoSpaceDN w:val="0"/>
        <w:adjustRightInd w:val="0"/>
        <w:jc w:val="both"/>
        <w:rPr>
          <w:rFonts w:cs="Arial"/>
          <w:szCs w:val="22"/>
        </w:rPr>
      </w:pPr>
      <w:r w:rsidRPr="00B8330C">
        <w:rPr>
          <w:rFonts w:cs="Arial"/>
          <w:szCs w:val="22"/>
        </w:rPr>
        <w:t>T</w:t>
      </w:r>
      <w:r w:rsidRPr="005D1654">
        <w:rPr>
          <w:rFonts w:cs="Arial"/>
          <w:szCs w:val="22"/>
        </w:rPr>
        <w:t>he physical characteristics of the road;</w:t>
      </w:r>
    </w:p>
    <w:p w:rsidR="001B3009" w:rsidRPr="005D1654" w:rsidRDefault="001B3009" w:rsidP="007F1A1A">
      <w:pPr>
        <w:numPr>
          <w:ilvl w:val="0"/>
          <w:numId w:val="51"/>
        </w:numPr>
        <w:autoSpaceDE w:val="0"/>
        <w:autoSpaceDN w:val="0"/>
        <w:adjustRightInd w:val="0"/>
        <w:jc w:val="both"/>
        <w:rPr>
          <w:rFonts w:cs="Arial"/>
          <w:szCs w:val="22"/>
        </w:rPr>
      </w:pPr>
      <w:r w:rsidRPr="005D1654">
        <w:rPr>
          <w:rFonts w:cs="Arial"/>
          <w:szCs w:val="22"/>
        </w:rPr>
        <w:t>The prevailing weather conditions;</w:t>
      </w:r>
    </w:p>
    <w:p w:rsidR="001B3009" w:rsidRPr="009509C7" w:rsidRDefault="001B3009" w:rsidP="007F1A1A">
      <w:pPr>
        <w:numPr>
          <w:ilvl w:val="0"/>
          <w:numId w:val="51"/>
        </w:numPr>
        <w:autoSpaceDE w:val="0"/>
        <w:autoSpaceDN w:val="0"/>
        <w:adjustRightInd w:val="0"/>
        <w:jc w:val="both"/>
        <w:rPr>
          <w:rFonts w:cs="Arial"/>
          <w:szCs w:val="22"/>
        </w:rPr>
      </w:pPr>
      <w:r w:rsidRPr="009509C7">
        <w:rPr>
          <w:rFonts w:cs="Arial"/>
          <w:szCs w:val="22"/>
        </w:rPr>
        <w:t>The level of visibility;</w:t>
      </w:r>
    </w:p>
    <w:p w:rsidR="001B3009" w:rsidRPr="009509C7" w:rsidRDefault="001B3009" w:rsidP="007F1A1A">
      <w:pPr>
        <w:numPr>
          <w:ilvl w:val="0"/>
          <w:numId w:val="51"/>
        </w:numPr>
        <w:autoSpaceDE w:val="0"/>
        <w:autoSpaceDN w:val="0"/>
        <w:adjustRightInd w:val="0"/>
        <w:jc w:val="both"/>
        <w:rPr>
          <w:rFonts w:cs="Arial"/>
          <w:szCs w:val="22"/>
        </w:rPr>
      </w:pPr>
      <w:r w:rsidRPr="009509C7">
        <w:rPr>
          <w:rFonts w:cs="Arial"/>
          <w:szCs w:val="22"/>
        </w:rPr>
        <w:t>The condition of any vehicle the person is driving or riding on the highway;</w:t>
      </w:r>
    </w:p>
    <w:p w:rsidR="001B3009" w:rsidRPr="009509C7" w:rsidRDefault="001B3009" w:rsidP="007F1A1A">
      <w:pPr>
        <w:numPr>
          <w:ilvl w:val="0"/>
          <w:numId w:val="51"/>
        </w:numPr>
        <w:autoSpaceDE w:val="0"/>
        <w:autoSpaceDN w:val="0"/>
        <w:adjustRightInd w:val="0"/>
        <w:jc w:val="both"/>
        <w:rPr>
          <w:rFonts w:cs="Arial"/>
          <w:szCs w:val="22"/>
        </w:rPr>
      </w:pPr>
      <w:r w:rsidRPr="009509C7">
        <w:rPr>
          <w:rFonts w:cs="Arial"/>
          <w:szCs w:val="22"/>
        </w:rPr>
        <w:t>The prevailing traffic conditions;</w:t>
      </w:r>
    </w:p>
    <w:p w:rsidR="001B3009" w:rsidRPr="0041503C" w:rsidRDefault="001B3009" w:rsidP="007F1A1A">
      <w:pPr>
        <w:numPr>
          <w:ilvl w:val="0"/>
          <w:numId w:val="51"/>
        </w:numPr>
        <w:autoSpaceDE w:val="0"/>
        <w:autoSpaceDN w:val="0"/>
        <w:adjustRightInd w:val="0"/>
        <w:jc w:val="both"/>
        <w:rPr>
          <w:rFonts w:cs="Arial"/>
          <w:szCs w:val="22"/>
        </w:rPr>
      </w:pPr>
      <w:r w:rsidRPr="000748A4">
        <w:rPr>
          <w:rFonts w:cs="Arial"/>
          <w:szCs w:val="22"/>
        </w:rPr>
        <w:t>The relevant road laws and advisory signs;</w:t>
      </w:r>
    </w:p>
    <w:p w:rsidR="001B3009" w:rsidRDefault="001B3009" w:rsidP="007F1A1A">
      <w:pPr>
        <w:numPr>
          <w:ilvl w:val="0"/>
          <w:numId w:val="51"/>
        </w:numPr>
        <w:autoSpaceDE w:val="0"/>
        <w:autoSpaceDN w:val="0"/>
        <w:adjustRightInd w:val="0"/>
        <w:jc w:val="both"/>
        <w:rPr>
          <w:rFonts w:cs="Arial"/>
          <w:szCs w:val="22"/>
        </w:rPr>
      </w:pPr>
      <w:r w:rsidRPr="00465FAE">
        <w:rPr>
          <w:rFonts w:cs="Arial"/>
          <w:szCs w:val="22"/>
        </w:rPr>
        <w:t>The physical and mental condition of the driver or road user.</w:t>
      </w:r>
    </w:p>
    <w:p w:rsidR="00295089" w:rsidRPr="00B8330C" w:rsidRDefault="00295089" w:rsidP="007F1A1A">
      <w:pPr>
        <w:autoSpaceDE w:val="0"/>
        <w:autoSpaceDN w:val="0"/>
        <w:adjustRightInd w:val="0"/>
        <w:jc w:val="both"/>
        <w:rPr>
          <w:rFonts w:cs="Arial"/>
          <w:szCs w:val="22"/>
        </w:rPr>
      </w:pPr>
    </w:p>
    <w:p w:rsidR="001B3009" w:rsidRPr="005D1654" w:rsidRDefault="001B3009" w:rsidP="007F1A1A">
      <w:pPr>
        <w:autoSpaceDE w:val="0"/>
        <w:autoSpaceDN w:val="0"/>
        <w:adjustRightInd w:val="0"/>
        <w:jc w:val="both"/>
        <w:rPr>
          <w:rFonts w:cs="Arial"/>
          <w:szCs w:val="22"/>
        </w:rPr>
      </w:pPr>
      <w:r w:rsidRPr="00B8330C">
        <w:rPr>
          <w:rFonts w:cs="Arial"/>
          <w:szCs w:val="22"/>
        </w:rPr>
        <w:t>In any proceeding in whi</w:t>
      </w:r>
      <w:r w:rsidR="00EA6DDE">
        <w:rPr>
          <w:rFonts w:cs="Arial"/>
          <w:szCs w:val="22"/>
        </w:rPr>
        <w:t>ch contributory negligence is an</w:t>
      </w:r>
      <w:r w:rsidRPr="00B8330C">
        <w:rPr>
          <w:rFonts w:cs="Arial"/>
          <w:szCs w:val="22"/>
        </w:rPr>
        <w:t xml:space="preserve"> issue</w:t>
      </w:r>
      <w:r w:rsidR="006D65D4" w:rsidRPr="005D1654">
        <w:rPr>
          <w:rFonts w:cs="Arial"/>
          <w:szCs w:val="22"/>
        </w:rPr>
        <w:t>,</w:t>
      </w:r>
      <w:r w:rsidRPr="005D1654">
        <w:rPr>
          <w:rFonts w:cs="Arial"/>
          <w:szCs w:val="22"/>
        </w:rPr>
        <w:t xml:space="preserve"> the above factors must be taken into account by a Court.</w:t>
      </w:r>
    </w:p>
    <w:p w:rsidR="00BF5E85" w:rsidRPr="009509C7" w:rsidRDefault="00BF5E85" w:rsidP="007F1A1A">
      <w:pPr>
        <w:autoSpaceDE w:val="0"/>
        <w:autoSpaceDN w:val="0"/>
        <w:adjustRightInd w:val="0"/>
        <w:jc w:val="both"/>
        <w:rPr>
          <w:rFonts w:cs="Arial"/>
          <w:szCs w:val="22"/>
        </w:rPr>
      </w:pPr>
    </w:p>
    <w:p w:rsidR="00435CA2" w:rsidRDefault="00BF5E85" w:rsidP="007F1A1A">
      <w:pPr>
        <w:pStyle w:val="DraftHeading2"/>
        <w:jc w:val="both"/>
        <w:rPr>
          <w:rFonts w:ascii="Arial" w:hAnsi="Arial" w:cs="Arial"/>
          <w:sz w:val="22"/>
          <w:szCs w:val="22"/>
        </w:rPr>
      </w:pPr>
      <w:r w:rsidRPr="007F1A1A">
        <w:rPr>
          <w:rFonts w:ascii="Arial" w:hAnsi="Arial" w:cs="Arial"/>
          <w:sz w:val="22"/>
          <w:szCs w:val="22"/>
        </w:rPr>
        <w:t>Pursuant to section 40 of the RMA, a statutory duty is imposed on a road authority to inspect, maintain and repair a public road</w:t>
      </w:r>
      <w:r w:rsidR="00367A8C">
        <w:rPr>
          <w:rFonts w:ascii="Arial" w:hAnsi="Arial" w:cs="Arial"/>
          <w:sz w:val="22"/>
          <w:szCs w:val="22"/>
        </w:rPr>
        <w:t>.</w:t>
      </w:r>
    </w:p>
    <w:p w:rsidR="00435CA2" w:rsidRPr="00D53F24" w:rsidRDefault="00435CA2" w:rsidP="007F1A1A">
      <w:pPr>
        <w:jc w:val="both"/>
      </w:pPr>
    </w:p>
    <w:p w:rsidR="00435CA2" w:rsidRPr="00435CA2" w:rsidRDefault="00367A8C" w:rsidP="007F1A1A">
      <w:pPr>
        <w:pStyle w:val="DraftHeading2"/>
        <w:jc w:val="both"/>
      </w:pPr>
      <w:r>
        <w:rPr>
          <w:rFonts w:ascii="Arial" w:hAnsi="Arial"/>
          <w:sz w:val="22"/>
          <w:szCs w:val="20"/>
        </w:rPr>
        <w:t xml:space="preserve">Pursuant to section 39 of the RMA, a road authority may make a policy or policy decision relating to the performance of a road management function. A decision made by a road authority is a policy decision if, having regard to the broad range of activities of the road authority, the decision is based substantially on factors or constraints which are financial, economic, political, social or environmental. A </w:t>
      </w:r>
      <w:r w:rsidR="00632462">
        <w:rPr>
          <w:rFonts w:ascii="Arial" w:hAnsi="Arial"/>
          <w:sz w:val="22"/>
          <w:szCs w:val="20"/>
        </w:rPr>
        <w:t>R</w:t>
      </w:r>
      <w:r>
        <w:rPr>
          <w:rFonts w:ascii="Arial" w:hAnsi="Arial"/>
          <w:sz w:val="22"/>
          <w:szCs w:val="20"/>
        </w:rPr>
        <w:t xml:space="preserve">oad </w:t>
      </w:r>
      <w:r w:rsidR="00632462">
        <w:rPr>
          <w:rFonts w:ascii="Arial" w:hAnsi="Arial"/>
          <w:sz w:val="22"/>
          <w:szCs w:val="20"/>
        </w:rPr>
        <w:t>M</w:t>
      </w:r>
      <w:r>
        <w:rPr>
          <w:rFonts w:ascii="Arial" w:hAnsi="Arial"/>
          <w:sz w:val="22"/>
          <w:szCs w:val="20"/>
        </w:rPr>
        <w:t xml:space="preserve">anagement </w:t>
      </w:r>
      <w:r w:rsidR="00632462">
        <w:rPr>
          <w:rFonts w:ascii="Arial" w:hAnsi="Arial"/>
          <w:sz w:val="22"/>
          <w:szCs w:val="20"/>
        </w:rPr>
        <w:t>P</w:t>
      </w:r>
      <w:r>
        <w:rPr>
          <w:rFonts w:ascii="Arial" w:hAnsi="Arial"/>
          <w:sz w:val="22"/>
          <w:szCs w:val="20"/>
        </w:rPr>
        <w:t>lan</w:t>
      </w:r>
      <w:r w:rsidR="00632462">
        <w:rPr>
          <w:rFonts w:ascii="Arial" w:hAnsi="Arial"/>
          <w:sz w:val="22"/>
          <w:szCs w:val="20"/>
        </w:rPr>
        <w:t xml:space="preserve"> (RMP)</w:t>
      </w:r>
      <w:r>
        <w:rPr>
          <w:rFonts w:ascii="Arial" w:hAnsi="Arial"/>
          <w:sz w:val="22"/>
          <w:szCs w:val="20"/>
        </w:rPr>
        <w:t xml:space="preserve"> is evidence of a policy decision.</w:t>
      </w:r>
    </w:p>
    <w:p w:rsidR="00293FDD" w:rsidRPr="007F1A1A" w:rsidRDefault="00293FDD" w:rsidP="007F1A1A">
      <w:pPr>
        <w:pStyle w:val="DraftHeading2"/>
        <w:jc w:val="both"/>
        <w:rPr>
          <w:rFonts w:ascii="Arial" w:hAnsi="Arial" w:cs="Arial"/>
          <w:sz w:val="22"/>
          <w:szCs w:val="22"/>
        </w:rPr>
      </w:pPr>
    </w:p>
    <w:p w:rsidR="00293FDD" w:rsidRPr="00FB63FE" w:rsidRDefault="00293FDD" w:rsidP="007F1A1A">
      <w:pPr>
        <w:jc w:val="both"/>
        <w:rPr>
          <w:rFonts w:cs="Arial"/>
          <w:szCs w:val="22"/>
        </w:rPr>
      </w:pPr>
      <w:r w:rsidRPr="00435CA2">
        <w:rPr>
          <w:rFonts w:cs="Arial"/>
          <w:szCs w:val="22"/>
        </w:rPr>
        <w:t xml:space="preserve">The RMA requires a road authority </w:t>
      </w:r>
      <w:r w:rsidRPr="00FB63FE">
        <w:rPr>
          <w:rFonts w:cs="Arial"/>
          <w:szCs w:val="22"/>
        </w:rPr>
        <w:t xml:space="preserve">to maintain a Register of Public Roads. Council may decide which roads it will register to be “public roads” as defined in the </w:t>
      </w:r>
      <w:r w:rsidR="00EA6DDE">
        <w:rPr>
          <w:rFonts w:cs="Arial"/>
          <w:szCs w:val="22"/>
        </w:rPr>
        <w:t>RMA</w:t>
      </w:r>
      <w:r w:rsidRPr="00FB63FE">
        <w:rPr>
          <w:rFonts w:cs="Arial"/>
          <w:szCs w:val="22"/>
        </w:rPr>
        <w:t>. Therefore, not all roads maintained by Council will necessarily be listed on the Register of Public Roads.</w:t>
      </w:r>
    </w:p>
    <w:p w:rsidR="00293FDD" w:rsidRPr="00F90513" w:rsidRDefault="00293FDD" w:rsidP="007F1A1A">
      <w:pPr>
        <w:jc w:val="both"/>
        <w:rPr>
          <w:rFonts w:cs="Arial"/>
          <w:szCs w:val="22"/>
        </w:rPr>
      </w:pPr>
    </w:p>
    <w:p w:rsidR="00293FDD" w:rsidRPr="009D2E65" w:rsidRDefault="00293FDD" w:rsidP="007F1A1A">
      <w:pPr>
        <w:jc w:val="both"/>
        <w:rPr>
          <w:rFonts w:cs="Arial"/>
          <w:szCs w:val="22"/>
        </w:rPr>
      </w:pPr>
      <w:r w:rsidRPr="00F90513">
        <w:rPr>
          <w:rFonts w:cs="Arial"/>
          <w:szCs w:val="22"/>
        </w:rPr>
        <w:t xml:space="preserve">One of the key elements of the </w:t>
      </w:r>
      <w:r w:rsidR="00EA6DDE">
        <w:rPr>
          <w:rFonts w:cs="Arial"/>
          <w:szCs w:val="22"/>
        </w:rPr>
        <w:t>RMA</w:t>
      </w:r>
      <w:r w:rsidRPr="00F90513">
        <w:rPr>
          <w:rFonts w:cs="Arial"/>
          <w:szCs w:val="22"/>
        </w:rPr>
        <w:t xml:space="preserve"> is the re-classifica</w:t>
      </w:r>
      <w:r w:rsidRPr="009D2E65">
        <w:rPr>
          <w:rFonts w:cs="Arial"/>
          <w:szCs w:val="22"/>
        </w:rPr>
        <w:t>tion of the entire Victorian road network and the clear demarcation of road responsibilities between all the road authorities and others who maintain infrastructure on roads or carry out works on roads.</w:t>
      </w:r>
    </w:p>
    <w:p w:rsidR="00293FDD" w:rsidRPr="009D2E65" w:rsidRDefault="00293FDD" w:rsidP="007F1A1A">
      <w:pPr>
        <w:jc w:val="both"/>
        <w:rPr>
          <w:rFonts w:cs="Arial"/>
          <w:szCs w:val="22"/>
        </w:rPr>
      </w:pPr>
    </w:p>
    <w:p w:rsidR="00293FDD" w:rsidRPr="00465FAE" w:rsidRDefault="00293FDD" w:rsidP="007F1A1A">
      <w:pPr>
        <w:jc w:val="both"/>
        <w:rPr>
          <w:rFonts w:cs="Arial"/>
          <w:szCs w:val="22"/>
        </w:rPr>
      </w:pPr>
      <w:r w:rsidRPr="00B8330C">
        <w:rPr>
          <w:rFonts w:cs="Arial"/>
          <w:szCs w:val="22"/>
        </w:rPr>
        <w:t>The levels of service detailed in the R</w:t>
      </w:r>
      <w:r w:rsidR="00632462">
        <w:rPr>
          <w:rFonts w:cs="Arial"/>
          <w:szCs w:val="22"/>
        </w:rPr>
        <w:t>MP</w:t>
      </w:r>
      <w:r w:rsidRPr="00B8330C">
        <w:rPr>
          <w:rFonts w:cs="Arial"/>
          <w:szCs w:val="22"/>
        </w:rPr>
        <w:t xml:space="preserve"> (refer Appendix 1) reflect the </w:t>
      </w:r>
      <w:r w:rsidR="001B3009" w:rsidRPr="005D1654">
        <w:rPr>
          <w:rFonts w:cs="Arial"/>
          <w:szCs w:val="22"/>
        </w:rPr>
        <w:t>reasonable levels of service provided by Council</w:t>
      </w:r>
      <w:r w:rsidR="001814C7" w:rsidRPr="009509C7">
        <w:rPr>
          <w:rFonts w:cs="Arial"/>
          <w:szCs w:val="22"/>
        </w:rPr>
        <w:t>,</w:t>
      </w:r>
      <w:r w:rsidR="001B3009" w:rsidRPr="009509C7">
        <w:rPr>
          <w:rFonts w:cs="Arial"/>
          <w:szCs w:val="22"/>
        </w:rPr>
        <w:t xml:space="preserve"> considering the numerous functions required to be exercised and carried out </w:t>
      </w:r>
      <w:r w:rsidR="001B3009" w:rsidRPr="000748A4">
        <w:rPr>
          <w:rFonts w:cs="Arial"/>
          <w:szCs w:val="22"/>
        </w:rPr>
        <w:t>by Council</w:t>
      </w:r>
      <w:r w:rsidR="001814C7" w:rsidRPr="0041503C">
        <w:rPr>
          <w:rFonts w:cs="Arial"/>
          <w:szCs w:val="22"/>
        </w:rPr>
        <w:t>,</w:t>
      </w:r>
      <w:r w:rsidR="001B3009" w:rsidRPr="0041503C">
        <w:rPr>
          <w:rFonts w:cs="Arial"/>
          <w:szCs w:val="22"/>
        </w:rPr>
        <w:t xml:space="preserve"> and the limited financial and other resources that are reasonabl</w:t>
      </w:r>
      <w:r w:rsidR="001814C7" w:rsidRPr="00CF28CA">
        <w:rPr>
          <w:rFonts w:cs="Arial"/>
          <w:szCs w:val="22"/>
        </w:rPr>
        <w:t>y available to Council to exercise and carry out the functions.</w:t>
      </w:r>
    </w:p>
    <w:p w:rsidR="00293FDD" w:rsidRPr="005F3E08" w:rsidRDefault="00293FDD" w:rsidP="007F1A1A">
      <w:pPr>
        <w:jc w:val="both"/>
        <w:rPr>
          <w:rFonts w:cs="Arial"/>
          <w:szCs w:val="22"/>
        </w:rPr>
      </w:pPr>
    </w:p>
    <w:p w:rsidR="00293FDD" w:rsidRPr="00E11A68" w:rsidRDefault="00293FDD" w:rsidP="007F1A1A">
      <w:pPr>
        <w:jc w:val="both"/>
        <w:rPr>
          <w:rFonts w:cs="Arial"/>
          <w:szCs w:val="22"/>
        </w:rPr>
      </w:pPr>
      <w:r w:rsidRPr="00311B3A">
        <w:rPr>
          <w:rFonts w:cs="Arial"/>
          <w:szCs w:val="22"/>
        </w:rPr>
        <w:t xml:space="preserve">Council’s road network comprises </w:t>
      </w:r>
      <w:r w:rsidR="00D456F3" w:rsidRPr="00311B3A">
        <w:rPr>
          <w:rFonts w:cs="Arial"/>
          <w:szCs w:val="22"/>
        </w:rPr>
        <w:t xml:space="preserve">approximately </w:t>
      </w:r>
      <w:r w:rsidR="00D456F3" w:rsidRPr="00C10D14">
        <w:rPr>
          <w:rFonts w:cs="Arial"/>
          <w:szCs w:val="22"/>
        </w:rPr>
        <w:t>1,</w:t>
      </w:r>
      <w:r w:rsidR="00A32179" w:rsidRPr="00460197">
        <w:rPr>
          <w:rFonts w:cs="Arial"/>
          <w:szCs w:val="22"/>
        </w:rPr>
        <w:t>35</w:t>
      </w:r>
      <w:r w:rsidR="00D456F3" w:rsidRPr="000B6F32">
        <w:rPr>
          <w:rFonts w:cs="Arial"/>
          <w:szCs w:val="22"/>
        </w:rPr>
        <w:t xml:space="preserve">0 </w:t>
      </w:r>
      <w:r w:rsidRPr="002C507C">
        <w:rPr>
          <w:rFonts w:cs="Arial"/>
          <w:szCs w:val="22"/>
        </w:rPr>
        <w:t xml:space="preserve">km of roads both sealed </w:t>
      </w:r>
      <w:r w:rsidR="006B7ADC" w:rsidRPr="00FE3D20">
        <w:rPr>
          <w:rFonts w:cs="Arial"/>
          <w:szCs w:val="22"/>
        </w:rPr>
        <w:t xml:space="preserve">and unsealed (as at 30 June </w:t>
      </w:r>
      <w:r w:rsidR="00D456F3" w:rsidRPr="000750B4">
        <w:rPr>
          <w:rFonts w:cs="Arial"/>
          <w:szCs w:val="22"/>
        </w:rPr>
        <w:t>201</w:t>
      </w:r>
      <w:r w:rsidR="00A32179" w:rsidRPr="000750B4">
        <w:rPr>
          <w:rFonts w:cs="Arial"/>
          <w:szCs w:val="22"/>
        </w:rPr>
        <w:t>6</w:t>
      </w:r>
      <w:r w:rsidRPr="00E32046">
        <w:rPr>
          <w:rFonts w:cs="Arial"/>
          <w:szCs w:val="22"/>
        </w:rPr>
        <w:t>). However, the total length of roads under Council’s control will alter as new roads are added from subdivisions. There is also significant variation in the construction standards reflec</w:t>
      </w:r>
      <w:r w:rsidRPr="00E11A68">
        <w:rPr>
          <w:rFonts w:cs="Arial"/>
          <w:szCs w:val="22"/>
        </w:rPr>
        <w:t>ting the standards applicable at the time of construction.</w:t>
      </w:r>
    </w:p>
    <w:p w:rsidR="00293FDD" w:rsidRPr="0016244D" w:rsidRDefault="00293FDD" w:rsidP="007F1A1A">
      <w:pPr>
        <w:jc w:val="both"/>
        <w:rPr>
          <w:rFonts w:cs="Arial"/>
          <w:szCs w:val="22"/>
        </w:rPr>
      </w:pPr>
    </w:p>
    <w:p w:rsidR="00293FDD" w:rsidRPr="00D53F24" w:rsidRDefault="00293FDD" w:rsidP="007F1A1A">
      <w:pPr>
        <w:jc w:val="both"/>
        <w:rPr>
          <w:rFonts w:cs="Arial"/>
          <w:szCs w:val="22"/>
        </w:rPr>
      </w:pPr>
      <w:r w:rsidRPr="00162537">
        <w:rPr>
          <w:rFonts w:cs="Arial"/>
          <w:szCs w:val="22"/>
        </w:rPr>
        <w:lastRenderedPageBreak/>
        <w:t>For the purpose of maintenance inspection/specification compliance audits, the municipality is broken into geographic zones.</w:t>
      </w:r>
    </w:p>
    <w:p w:rsidR="00293FDD" w:rsidRPr="003F4CE8" w:rsidRDefault="00293FDD" w:rsidP="007F1A1A">
      <w:pPr>
        <w:jc w:val="both"/>
        <w:rPr>
          <w:rFonts w:cs="Arial"/>
          <w:szCs w:val="22"/>
        </w:rPr>
      </w:pPr>
    </w:p>
    <w:p w:rsidR="00293FDD" w:rsidRPr="007F1A1A" w:rsidRDefault="00293FDD" w:rsidP="007F1A1A">
      <w:pPr>
        <w:jc w:val="both"/>
        <w:rPr>
          <w:rFonts w:cs="Arial"/>
          <w:szCs w:val="22"/>
        </w:rPr>
      </w:pPr>
      <w:r w:rsidRPr="007F1A1A">
        <w:rPr>
          <w:rFonts w:cs="Arial"/>
          <w:szCs w:val="22"/>
        </w:rPr>
        <w:t>Risks are identified during the maintenance inspection process and from public input through the customer inquiry system</w:t>
      </w:r>
      <w:r w:rsidR="006526B7" w:rsidRPr="007F1A1A">
        <w:rPr>
          <w:rFonts w:cs="Arial"/>
          <w:szCs w:val="22"/>
        </w:rPr>
        <w:t>, Property and Rating (P&amp;R)</w:t>
      </w:r>
      <w:r w:rsidRPr="007F1A1A">
        <w:rPr>
          <w:rFonts w:cs="Arial"/>
          <w:szCs w:val="22"/>
        </w:rPr>
        <w:t>. The frequency of inspections is detailed in Appendix 1 – Levels of Service.</w:t>
      </w:r>
    </w:p>
    <w:p w:rsidR="00293FDD" w:rsidRPr="007F1A1A" w:rsidRDefault="00293FDD" w:rsidP="007F1A1A">
      <w:pPr>
        <w:jc w:val="both"/>
        <w:rPr>
          <w:rFonts w:cs="Arial"/>
          <w:szCs w:val="22"/>
        </w:rPr>
      </w:pPr>
    </w:p>
    <w:p w:rsidR="00293FDD" w:rsidRPr="007F1A1A" w:rsidRDefault="00293FDD" w:rsidP="007F1A1A">
      <w:pPr>
        <w:jc w:val="both"/>
        <w:rPr>
          <w:rFonts w:cs="Arial"/>
          <w:szCs w:val="22"/>
        </w:rPr>
      </w:pPr>
      <w:r w:rsidRPr="007F1A1A">
        <w:rPr>
          <w:rFonts w:cs="Arial"/>
          <w:szCs w:val="22"/>
        </w:rPr>
        <w:t>There are various assets within the road reserve for which Council is either wholly or partially responsible or not responsible at all in relation to their inspection and maintenance. These include:</w:t>
      </w:r>
    </w:p>
    <w:p w:rsidR="00293FDD" w:rsidRPr="007F1A1A" w:rsidRDefault="00293FDD" w:rsidP="007F1A1A">
      <w:pPr>
        <w:numPr>
          <w:ilvl w:val="0"/>
          <w:numId w:val="18"/>
        </w:numPr>
        <w:jc w:val="both"/>
        <w:rPr>
          <w:rFonts w:cs="Arial"/>
          <w:szCs w:val="22"/>
        </w:rPr>
      </w:pPr>
      <w:r w:rsidRPr="007F1A1A">
        <w:rPr>
          <w:rFonts w:cs="Arial"/>
          <w:szCs w:val="22"/>
        </w:rPr>
        <w:t>Roads on Municipal Boundaries</w:t>
      </w:r>
    </w:p>
    <w:p w:rsidR="00293FDD" w:rsidRPr="007F1A1A" w:rsidRDefault="00293FDD" w:rsidP="007F1A1A">
      <w:pPr>
        <w:numPr>
          <w:ilvl w:val="0"/>
          <w:numId w:val="18"/>
        </w:numPr>
        <w:jc w:val="both"/>
        <w:rPr>
          <w:rFonts w:cs="Arial"/>
          <w:szCs w:val="22"/>
        </w:rPr>
      </w:pPr>
      <w:r w:rsidRPr="007F1A1A">
        <w:rPr>
          <w:rFonts w:cs="Arial"/>
          <w:szCs w:val="22"/>
        </w:rPr>
        <w:t>Declared Arterial Roads</w:t>
      </w:r>
    </w:p>
    <w:p w:rsidR="00293FDD" w:rsidRPr="007F1A1A" w:rsidRDefault="00293FDD" w:rsidP="007F1A1A">
      <w:pPr>
        <w:numPr>
          <w:ilvl w:val="0"/>
          <w:numId w:val="18"/>
        </w:numPr>
        <w:jc w:val="both"/>
        <w:rPr>
          <w:rFonts w:cs="Arial"/>
          <w:szCs w:val="22"/>
        </w:rPr>
      </w:pPr>
      <w:r w:rsidRPr="007F1A1A">
        <w:rPr>
          <w:rFonts w:cs="Arial"/>
          <w:szCs w:val="22"/>
        </w:rPr>
        <w:t>“Normal Vehicle Crossings”</w:t>
      </w:r>
    </w:p>
    <w:p w:rsidR="00293FDD" w:rsidRPr="007F1A1A" w:rsidRDefault="00293FDD" w:rsidP="007F1A1A">
      <w:pPr>
        <w:numPr>
          <w:ilvl w:val="0"/>
          <w:numId w:val="18"/>
        </w:numPr>
        <w:jc w:val="both"/>
        <w:rPr>
          <w:rFonts w:cs="Arial"/>
          <w:szCs w:val="22"/>
        </w:rPr>
      </w:pPr>
      <w:r w:rsidRPr="007F1A1A">
        <w:rPr>
          <w:rFonts w:cs="Arial"/>
          <w:szCs w:val="22"/>
        </w:rPr>
        <w:t>“Extended Vehicle Crossings”</w:t>
      </w:r>
    </w:p>
    <w:p w:rsidR="00293FDD" w:rsidRPr="007F1A1A" w:rsidRDefault="00293FDD" w:rsidP="007F1A1A">
      <w:pPr>
        <w:numPr>
          <w:ilvl w:val="0"/>
          <w:numId w:val="18"/>
        </w:numPr>
        <w:jc w:val="both"/>
        <w:rPr>
          <w:rFonts w:cs="Arial"/>
          <w:szCs w:val="22"/>
        </w:rPr>
      </w:pPr>
      <w:r w:rsidRPr="007F1A1A">
        <w:rPr>
          <w:rFonts w:cs="Arial"/>
          <w:szCs w:val="22"/>
        </w:rPr>
        <w:t>Public Lighting</w:t>
      </w:r>
    </w:p>
    <w:p w:rsidR="00293FDD" w:rsidRPr="007F1A1A" w:rsidRDefault="00293FDD" w:rsidP="007F1A1A">
      <w:pPr>
        <w:numPr>
          <w:ilvl w:val="0"/>
          <w:numId w:val="18"/>
        </w:numPr>
        <w:jc w:val="both"/>
        <w:rPr>
          <w:rFonts w:cs="Arial"/>
          <w:szCs w:val="22"/>
        </w:rPr>
      </w:pPr>
      <w:r w:rsidRPr="007F1A1A">
        <w:rPr>
          <w:rFonts w:cs="Arial"/>
          <w:szCs w:val="22"/>
        </w:rPr>
        <w:t>Laneways and Rights of Way and Private Roads</w:t>
      </w:r>
    </w:p>
    <w:p w:rsidR="00293FDD" w:rsidRPr="007F1A1A" w:rsidRDefault="00293FDD" w:rsidP="007F1A1A">
      <w:pPr>
        <w:numPr>
          <w:ilvl w:val="0"/>
          <w:numId w:val="18"/>
        </w:numPr>
        <w:jc w:val="both"/>
        <w:rPr>
          <w:rFonts w:cs="Arial"/>
          <w:szCs w:val="22"/>
        </w:rPr>
      </w:pPr>
      <w:r w:rsidRPr="007F1A1A">
        <w:rPr>
          <w:rFonts w:cs="Arial"/>
          <w:szCs w:val="22"/>
        </w:rPr>
        <w:t>Rail</w:t>
      </w:r>
    </w:p>
    <w:p w:rsidR="00293FDD" w:rsidRPr="007F1A1A" w:rsidRDefault="00293FDD" w:rsidP="007F1A1A">
      <w:pPr>
        <w:numPr>
          <w:ilvl w:val="0"/>
          <w:numId w:val="18"/>
        </w:numPr>
        <w:jc w:val="both"/>
        <w:rPr>
          <w:rFonts w:cs="Arial"/>
          <w:szCs w:val="22"/>
        </w:rPr>
      </w:pPr>
      <w:r w:rsidRPr="007F1A1A">
        <w:rPr>
          <w:rFonts w:cs="Arial"/>
          <w:szCs w:val="22"/>
        </w:rPr>
        <w:t>Utilities</w:t>
      </w:r>
    </w:p>
    <w:p w:rsidR="00293FDD" w:rsidRPr="007F1A1A" w:rsidRDefault="00293FDD" w:rsidP="007F1A1A">
      <w:pPr>
        <w:numPr>
          <w:ilvl w:val="0"/>
          <w:numId w:val="18"/>
        </w:numPr>
        <w:jc w:val="both"/>
        <w:rPr>
          <w:rFonts w:cs="Arial"/>
          <w:szCs w:val="22"/>
        </w:rPr>
      </w:pPr>
      <w:r w:rsidRPr="007F1A1A">
        <w:rPr>
          <w:rFonts w:cs="Arial"/>
          <w:szCs w:val="22"/>
        </w:rPr>
        <w:t>Water Hydrants</w:t>
      </w:r>
    </w:p>
    <w:p w:rsidR="00293FDD" w:rsidRPr="007F1A1A" w:rsidRDefault="00293FDD" w:rsidP="007F1A1A">
      <w:pPr>
        <w:numPr>
          <w:ilvl w:val="0"/>
          <w:numId w:val="18"/>
        </w:numPr>
        <w:jc w:val="both"/>
        <w:rPr>
          <w:rFonts w:cs="Arial"/>
          <w:szCs w:val="22"/>
        </w:rPr>
      </w:pPr>
      <w:r w:rsidRPr="007F1A1A">
        <w:rPr>
          <w:rFonts w:cs="Arial"/>
          <w:szCs w:val="22"/>
        </w:rPr>
        <w:t>Private Car Parks</w:t>
      </w:r>
    </w:p>
    <w:p w:rsidR="00293FDD" w:rsidRPr="007F1A1A" w:rsidRDefault="00293FDD" w:rsidP="007F1A1A">
      <w:pPr>
        <w:numPr>
          <w:ilvl w:val="0"/>
          <w:numId w:val="18"/>
        </w:numPr>
        <w:jc w:val="both"/>
        <w:rPr>
          <w:rFonts w:cs="Arial"/>
          <w:szCs w:val="22"/>
        </w:rPr>
      </w:pPr>
      <w:r w:rsidRPr="007F1A1A">
        <w:rPr>
          <w:rFonts w:cs="Arial"/>
          <w:szCs w:val="22"/>
        </w:rPr>
        <w:t>Nature Strips</w:t>
      </w:r>
    </w:p>
    <w:p w:rsidR="00293FDD" w:rsidRPr="007F1A1A" w:rsidRDefault="00293FDD" w:rsidP="007F1A1A">
      <w:pPr>
        <w:numPr>
          <w:ilvl w:val="0"/>
          <w:numId w:val="18"/>
        </w:numPr>
        <w:jc w:val="both"/>
        <w:rPr>
          <w:rFonts w:cs="Arial"/>
          <w:szCs w:val="22"/>
        </w:rPr>
      </w:pPr>
      <w:r w:rsidRPr="007F1A1A">
        <w:rPr>
          <w:rFonts w:cs="Arial"/>
          <w:szCs w:val="22"/>
        </w:rPr>
        <w:t>Street Trees</w:t>
      </w:r>
    </w:p>
    <w:p w:rsidR="00293FDD" w:rsidRPr="007F1A1A" w:rsidRDefault="00293FDD" w:rsidP="007F1A1A">
      <w:pPr>
        <w:jc w:val="both"/>
        <w:rPr>
          <w:rFonts w:cs="Arial"/>
          <w:szCs w:val="22"/>
        </w:rPr>
      </w:pPr>
    </w:p>
    <w:p w:rsidR="00293FDD" w:rsidRPr="007F1A1A" w:rsidRDefault="00293FDD" w:rsidP="007F1A1A">
      <w:pPr>
        <w:jc w:val="both"/>
        <w:rPr>
          <w:rFonts w:cs="Arial"/>
          <w:szCs w:val="22"/>
        </w:rPr>
      </w:pPr>
      <w:r w:rsidRPr="007F1A1A">
        <w:rPr>
          <w:rFonts w:cs="Arial"/>
          <w:szCs w:val="22"/>
        </w:rPr>
        <w:t>For details as to the degree of responsibilities, refer to Section 4 of this Plan.</w:t>
      </w:r>
    </w:p>
    <w:p w:rsidR="00293FDD" w:rsidRPr="007F1A1A" w:rsidRDefault="00293FDD" w:rsidP="007F1A1A">
      <w:pPr>
        <w:jc w:val="both"/>
        <w:rPr>
          <w:rFonts w:cs="Arial"/>
          <w:szCs w:val="22"/>
        </w:rPr>
      </w:pPr>
    </w:p>
    <w:p w:rsidR="00293FDD" w:rsidRPr="007F1A1A" w:rsidRDefault="00293FDD" w:rsidP="007F1A1A">
      <w:pPr>
        <w:jc w:val="both"/>
        <w:rPr>
          <w:rFonts w:cs="Arial"/>
          <w:szCs w:val="22"/>
        </w:rPr>
      </w:pPr>
      <w:r w:rsidRPr="007F1A1A">
        <w:rPr>
          <w:rFonts w:cs="Arial"/>
          <w:szCs w:val="22"/>
        </w:rPr>
        <w:t xml:space="preserve">Maintenance is generally defined as the regular day to day work that is carried out to ensure Council’s assets are functional and safe for public use. For details of the key maintenance activities, refer Appendix 2. All road maintenance activities are managed by Council's </w:t>
      </w:r>
      <w:r w:rsidR="00D456F3" w:rsidRPr="007F1A1A">
        <w:rPr>
          <w:rFonts w:cs="Arial"/>
          <w:szCs w:val="22"/>
        </w:rPr>
        <w:t xml:space="preserve">City Operations </w:t>
      </w:r>
      <w:r w:rsidRPr="007F1A1A">
        <w:rPr>
          <w:rFonts w:cs="Arial"/>
          <w:szCs w:val="22"/>
        </w:rPr>
        <w:t>Directorate. For the details relating to the range of maintenance activities on roads and related assets, refer to Section 4.7 of this Plan.</w:t>
      </w:r>
    </w:p>
    <w:p w:rsidR="00293FDD" w:rsidRPr="007F1A1A" w:rsidRDefault="00293FDD" w:rsidP="007F1A1A">
      <w:pPr>
        <w:jc w:val="both"/>
        <w:rPr>
          <w:rFonts w:cs="Arial"/>
          <w:szCs w:val="22"/>
        </w:rPr>
      </w:pPr>
    </w:p>
    <w:p w:rsidR="00293FDD" w:rsidRPr="007F1A1A" w:rsidRDefault="00293FDD" w:rsidP="007F1A1A">
      <w:pPr>
        <w:jc w:val="both"/>
        <w:rPr>
          <w:rFonts w:cs="Arial"/>
          <w:szCs w:val="22"/>
        </w:rPr>
      </w:pPr>
      <w:r w:rsidRPr="007F1A1A">
        <w:rPr>
          <w:rFonts w:cs="Arial"/>
          <w:szCs w:val="22"/>
        </w:rPr>
        <w:t>Renewal and replacement activities are undertaken both on a programmed and on a reactive basis depending on the asset. For details as to the renewal process and methodology for roads and related assets, refer to Section 4.8 of this Plan.</w:t>
      </w:r>
    </w:p>
    <w:p w:rsidR="00293FDD" w:rsidRPr="007F1A1A" w:rsidRDefault="00293FDD" w:rsidP="007F1A1A">
      <w:pPr>
        <w:tabs>
          <w:tab w:val="left" w:pos="426"/>
        </w:tabs>
        <w:jc w:val="both"/>
        <w:rPr>
          <w:rFonts w:cs="Arial"/>
          <w:szCs w:val="22"/>
        </w:rPr>
      </w:pPr>
    </w:p>
    <w:p w:rsidR="00293FDD" w:rsidRPr="007F1A1A" w:rsidRDefault="00293FDD" w:rsidP="007F1A1A">
      <w:pPr>
        <w:jc w:val="both"/>
        <w:rPr>
          <w:rFonts w:cs="Arial"/>
          <w:szCs w:val="22"/>
        </w:rPr>
      </w:pPr>
      <w:r w:rsidRPr="007F1A1A">
        <w:rPr>
          <w:rFonts w:cs="Arial"/>
          <w:szCs w:val="22"/>
        </w:rPr>
        <w:t>All systems and work performance are regularly audited to ensure compliance with service specifications and customer service charters.</w:t>
      </w:r>
    </w:p>
    <w:p w:rsidR="00293FDD" w:rsidRPr="007F1A1A" w:rsidRDefault="00293FDD" w:rsidP="007F1A1A">
      <w:pPr>
        <w:tabs>
          <w:tab w:val="left" w:pos="426"/>
        </w:tabs>
        <w:jc w:val="both"/>
        <w:rPr>
          <w:rFonts w:cs="Arial"/>
          <w:szCs w:val="22"/>
        </w:rPr>
      </w:pPr>
    </w:p>
    <w:p w:rsidR="00293FDD" w:rsidRPr="007F1A1A" w:rsidRDefault="00293FDD" w:rsidP="007F1A1A">
      <w:pPr>
        <w:tabs>
          <w:tab w:val="left" w:pos="426"/>
        </w:tabs>
        <w:jc w:val="both"/>
        <w:rPr>
          <w:rFonts w:cs="Arial"/>
          <w:szCs w:val="22"/>
        </w:rPr>
      </w:pPr>
    </w:p>
    <w:p w:rsidR="00293FDD" w:rsidRPr="008A6956" w:rsidRDefault="00293FDD" w:rsidP="00C34670">
      <w:pPr>
        <w:pStyle w:val="Heading1"/>
      </w:pPr>
      <w:r w:rsidRPr="008A6956">
        <w:br w:type="page"/>
      </w:r>
      <w:bookmarkStart w:id="6" w:name="_Toc482364301"/>
      <w:r w:rsidRPr="008A6956">
        <w:lastRenderedPageBreak/>
        <w:t>Introduction</w:t>
      </w:r>
      <w:bookmarkEnd w:id="6"/>
    </w:p>
    <w:p w:rsidR="00293FDD" w:rsidRPr="003A216E" w:rsidRDefault="00293FDD" w:rsidP="00C34670">
      <w:pPr>
        <w:pStyle w:val="Heading2"/>
      </w:pPr>
      <w:bookmarkStart w:id="7" w:name="_Toc482364302"/>
      <w:r w:rsidRPr="003A216E">
        <w:t>Background</w:t>
      </w:r>
      <w:bookmarkEnd w:id="7"/>
    </w:p>
    <w:p w:rsidR="00293FDD" w:rsidRPr="002C2947" w:rsidRDefault="00293FDD" w:rsidP="007F1A1A">
      <w:pPr>
        <w:jc w:val="both"/>
        <w:rPr>
          <w:szCs w:val="22"/>
        </w:rPr>
      </w:pPr>
    </w:p>
    <w:p w:rsidR="00293FDD" w:rsidRPr="00653DC6" w:rsidRDefault="00293FDD" w:rsidP="007F1A1A">
      <w:pPr>
        <w:jc w:val="both"/>
        <w:rPr>
          <w:szCs w:val="22"/>
        </w:rPr>
      </w:pPr>
      <w:r>
        <w:rPr>
          <w:szCs w:val="22"/>
        </w:rPr>
        <w:t>The increasing</w:t>
      </w:r>
      <w:r w:rsidRPr="00653DC6">
        <w:rPr>
          <w:szCs w:val="22"/>
        </w:rPr>
        <w:t xml:space="preserve"> focus on asset management </w:t>
      </w:r>
      <w:r>
        <w:rPr>
          <w:szCs w:val="22"/>
        </w:rPr>
        <w:t xml:space="preserve">in local government </w:t>
      </w:r>
      <w:r w:rsidRPr="00653DC6">
        <w:rPr>
          <w:szCs w:val="22"/>
        </w:rPr>
        <w:t>is due to a variety of drivers</w:t>
      </w:r>
      <w:r>
        <w:rPr>
          <w:szCs w:val="22"/>
        </w:rPr>
        <w:t xml:space="preserve"> including</w:t>
      </w:r>
      <w:r w:rsidR="00EA6DDE">
        <w:rPr>
          <w:szCs w:val="22"/>
        </w:rPr>
        <w:t>:</w:t>
      </w:r>
    </w:p>
    <w:p w:rsidR="00293FDD" w:rsidRDefault="00293FDD" w:rsidP="007F1A1A">
      <w:pPr>
        <w:numPr>
          <w:ilvl w:val="0"/>
          <w:numId w:val="13"/>
        </w:numPr>
        <w:ind w:left="1069"/>
        <w:jc w:val="both"/>
        <w:rPr>
          <w:szCs w:val="22"/>
        </w:rPr>
      </w:pPr>
      <w:r w:rsidRPr="00653DC6">
        <w:rPr>
          <w:szCs w:val="22"/>
        </w:rPr>
        <w:t xml:space="preserve">Abolition of the defence </w:t>
      </w:r>
      <w:r w:rsidR="00EA6DDE">
        <w:rPr>
          <w:szCs w:val="22"/>
        </w:rPr>
        <w:t>of non</w:t>
      </w:r>
      <w:r>
        <w:rPr>
          <w:szCs w:val="22"/>
        </w:rPr>
        <w:t>feasance arising from the High Court</w:t>
      </w:r>
      <w:r w:rsidRPr="00653DC6">
        <w:rPr>
          <w:szCs w:val="22"/>
        </w:rPr>
        <w:t xml:space="preserve"> decision (Brodie vs Singleton Shire Council)</w:t>
      </w:r>
    </w:p>
    <w:p w:rsidR="00293FDD" w:rsidRPr="00653DC6" w:rsidRDefault="00293FDD" w:rsidP="007F1A1A">
      <w:pPr>
        <w:numPr>
          <w:ilvl w:val="0"/>
          <w:numId w:val="13"/>
        </w:numPr>
        <w:tabs>
          <w:tab w:val="num" w:pos="1069"/>
        </w:tabs>
        <w:ind w:left="1069"/>
        <w:jc w:val="both"/>
        <w:rPr>
          <w:szCs w:val="22"/>
        </w:rPr>
      </w:pPr>
      <w:r w:rsidRPr="00653DC6">
        <w:rPr>
          <w:szCs w:val="22"/>
        </w:rPr>
        <w:t>State</w:t>
      </w:r>
      <w:r>
        <w:rPr>
          <w:szCs w:val="22"/>
        </w:rPr>
        <w:t xml:space="preserve"> Government initiatives such as:</w:t>
      </w:r>
    </w:p>
    <w:p w:rsidR="00293FDD" w:rsidRPr="00653DC6" w:rsidRDefault="00293FDD" w:rsidP="007F1A1A">
      <w:pPr>
        <w:numPr>
          <w:ilvl w:val="0"/>
          <w:numId w:val="15"/>
        </w:numPr>
        <w:tabs>
          <w:tab w:val="clear" w:pos="1080"/>
          <w:tab w:val="num" w:pos="1429"/>
        </w:tabs>
        <w:ind w:left="1429"/>
        <w:jc w:val="both"/>
        <w:rPr>
          <w:szCs w:val="22"/>
        </w:rPr>
      </w:pPr>
      <w:r>
        <w:rPr>
          <w:szCs w:val="22"/>
        </w:rPr>
        <w:t xml:space="preserve">Best Value </w:t>
      </w:r>
      <w:r w:rsidR="00A32179">
        <w:rPr>
          <w:szCs w:val="22"/>
        </w:rPr>
        <w:t>Principles</w:t>
      </w:r>
    </w:p>
    <w:p w:rsidR="00293FDD" w:rsidRPr="00653DC6" w:rsidRDefault="00293FDD" w:rsidP="007F1A1A">
      <w:pPr>
        <w:numPr>
          <w:ilvl w:val="0"/>
          <w:numId w:val="15"/>
        </w:numPr>
        <w:tabs>
          <w:tab w:val="clear" w:pos="1080"/>
          <w:tab w:val="num" w:pos="1429"/>
        </w:tabs>
        <w:ind w:left="1429"/>
        <w:jc w:val="both"/>
        <w:rPr>
          <w:szCs w:val="22"/>
        </w:rPr>
      </w:pPr>
      <w:r>
        <w:rPr>
          <w:szCs w:val="22"/>
        </w:rPr>
        <w:t>Increasing awareness</w:t>
      </w:r>
      <w:r w:rsidRPr="00653DC6">
        <w:rPr>
          <w:szCs w:val="22"/>
        </w:rPr>
        <w:t xml:space="preserve"> for </w:t>
      </w:r>
      <w:r>
        <w:rPr>
          <w:szCs w:val="22"/>
        </w:rPr>
        <w:t xml:space="preserve">better </w:t>
      </w:r>
      <w:r w:rsidRPr="00653DC6">
        <w:rPr>
          <w:szCs w:val="22"/>
        </w:rPr>
        <w:t xml:space="preserve">Asset Management </w:t>
      </w:r>
      <w:r>
        <w:rPr>
          <w:szCs w:val="22"/>
        </w:rPr>
        <w:t>planning as a result of reports such as “</w:t>
      </w:r>
      <w:r w:rsidRPr="00653DC6">
        <w:rPr>
          <w:szCs w:val="22"/>
        </w:rPr>
        <w:t>Fac</w:t>
      </w:r>
      <w:r>
        <w:rPr>
          <w:szCs w:val="22"/>
        </w:rPr>
        <w:t>ing the Renewal Challenge -</w:t>
      </w:r>
      <w:r w:rsidRPr="00653DC6">
        <w:rPr>
          <w:szCs w:val="22"/>
        </w:rPr>
        <w:t xml:space="preserve"> 1998”</w:t>
      </w:r>
    </w:p>
    <w:p w:rsidR="00293FDD" w:rsidRPr="00653DC6" w:rsidRDefault="00293FDD" w:rsidP="007F1A1A">
      <w:pPr>
        <w:numPr>
          <w:ilvl w:val="0"/>
          <w:numId w:val="15"/>
        </w:numPr>
        <w:tabs>
          <w:tab w:val="clear" w:pos="1080"/>
          <w:tab w:val="num" w:pos="1429"/>
        </w:tabs>
        <w:ind w:left="1429"/>
        <w:jc w:val="both"/>
        <w:rPr>
          <w:szCs w:val="22"/>
        </w:rPr>
      </w:pPr>
      <w:r>
        <w:rPr>
          <w:szCs w:val="22"/>
        </w:rPr>
        <w:t>Victorian Auditor General audits of</w:t>
      </w:r>
      <w:r w:rsidRPr="00653DC6">
        <w:rPr>
          <w:szCs w:val="22"/>
        </w:rPr>
        <w:t xml:space="preserve"> </w:t>
      </w:r>
      <w:r>
        <w:rPr>
          <w:szCs w:val="22"/>
        </w:rPr>
        <w:t xml:space="preserve">councils </w:t>
      </w:r>
      <w:r w:rsidRPr="00653DC6">
        <w:rPr>
          <w:szCs w:val="22"/>
        </w:rPr>
        <w:t>Asset Management Plans</w:t>
      </w:r>
    </w:p>
    <w:p w:rsidR="00293FDD" w:rsidRDefault="00293FDD" w:rsidP="007F1A1A">
      <w:pPr>
        <w:numPr>
          <w:ilvl w:val="0"/>
          <w:numId w:val="15"/>
        </w:numPr>
        <w:tabs>
          <w:tab w:val="clear" w:pos="1080"/>
          <w:tab w:val="num" w:pos="1429"/>
        </w:tabs>
        <w:ind w:left="1429"/>
        <w:jc w:val="both"/>
        <w:rPr>
          <w:szCs w:val="22"/>
        </w:rPr>
      </w:pPr>
      <w:r>
        <w:rPr>
          <w:szCs w:val="22"/>
        </w:rPr>
        <w:t>Road Management Act 2004 (RMA)</w:t>
      </w:r>
    </w:p>
    <w:p w:rsidR="00293FDD" w:rsidRDefault="00293FDD" w:rsidP="007F1A1A">
      <w:pPr>
        <w:jc w:val="both"/>
        <w:rPr>
          <w:szCs w:val="22"/>
        </w:rPr>
      </w:pPr>
    </w:p>
    <w:p w:rsidR="00293FDD" w:rsidRDefault="00293FDD" w:rsidP="007F1A1A">
      <w:pPr>
        <w:jc w:val="both"/>
        <w:rPr>
          <w:szCs w:val="22"/>
        </w:rPr>
      </w:pPr>
      <w:r>
        <w:rPr>
          <w:szCs w:val="22"/>
        </w:rPr>
        <w:t>Further, in relation to Wyndham, there is Council’s desire to:</w:t>
      </w:r>
    </w:p>
    <w:p w:rsidR="00293FDD" w:rsidRDefault="00293FDD" w:rsidP="007F1A1A">
      <w:pPr>
        <w:numPr>
          <w:ilvl w:val="0"/>
          <w:numId w:val="17"/>
        </w:numPr>
        <w:jc w:val="both"/>
        <w:rPr>
          <w:szCs w:val="22"/>
        </w:rPr>
      </w:pPr>
      <w:r>
        <w:rPr>
          <w:szCs w:val="22"/>
        </w:rPr>
        <w:t>Improve its risk management</w:t>
      </w:r>
    </w:p>
    <w:p w:rsidR="00293FDD" w:rsidRDefault="00293FDD" w:rsidP="007F1A1A">
      <w:pPr>
        <w:numPr>
          <w:ilvl w:val="0"/>
          <w:numId w:val="17"/>
        </w:numPr>
        <w:jc w:val="both"/>
        <w:rPr>
          <w:szCs w:val="22"/>
        </w:rPr>
      </w:pPr>
      <w:r>
        <w:rPr>
          <w:szCs w:val="22"/>
        </w:rPr>
        <w:t>Improve its role of asset stewardship on behalf of the community</w:t>
      </w:r>
    </w:p>
    <w:p w:rsidR="000750B4" w:rsidRDefault="000750B4" w:rsidP="007F1A1A">
      <w:pPr>
        <w:numPr>
          <w:ilvl w:val="0"/>
          <w:numId w:val="17"/>
        </w:numPr>
        <w:jc w:val="both"/>
        <w:rPr>
          <w:szCs w:val="22"/>
        </w:rPr>
      </w:pPr>
      <w:r>
        <w:rPr>
          <w:szCs w:val="22"/>
        </w:rPr>
        <w:t xml:space="preserve">Better match community expectations on the maintenance of assets </w:t>
      </w:r>
    </w:p>
    <w:p w:rsidR="00293FDD" w:rsidRDefault="00293FDD" w:rsidP="007F1A1A">
      <w:pPr>
        <w:jc w:val="both"/>
      </w:pPr>
    </w:p>
    <w:p w:rsidR="00293FDD" w:rsidRDefault="00293FDD" w:rsidP="007F1A1A">
      <w:pPr>
        <w:jc w:val="both"/>
      </w:pPr>
      <w:r>
        <w:t>This RMP contributes to Council’s fulfillment of its road management responsibilities.</w:t>
      </w:r>
    </w:p>
    <w:p w:rsidR="00293FDD" w:rsidRDefault="00293FDD" w:rsidP="007F1A1A">
      <w:pPr>
        <w:jc w:val="both"/>
      </w:pPr>
    </w:p>
    <w:p w:rsidR="00293FDD" w:rsidRPr="00354DDD" w:rsidRDefault="00293FDD" w:rsidP="00C34670">
      <w:pPr>
        <w:pStyle w:val="Heading2"/>
      </w:pPr>
      <w:bookmarkStart w:id="8" w:name="_Toc482364303"/>
      <w:r w:rsidRPr="00223626">
        <w:t>Duties and Responsibilities of Relevant Parties</w:t>
      </w:r>
      <w:bookmarkEnd w:id="8"/>
    </w:p>
    <w:p w:rsidR="00293FDD" w:rsidRPr="006E574A" w:rsidRDefault="00293FDD" w:rsidP="00C34670">
      <w:pPr>
        <w:pStyle w:val="Heading3"/>
      </w:pPr>
      <w:bookmarkStart w:id="9" w:name="_Toc482364304"/>
      <w:r w:rsidRPr="006E574A">
        <w:t>Road Users’ Rights and Duties</w:t>
      </w:r>
      <w:bookmarkEnd w:id="9"/>
    </w:p>
    <w:p w:rsidR="00293FDD" w:rsidRPr="009E0699" w:rsidRDefault="00293FDD" w:rsidP="00354DDD">
      <w:pPr>
        <w:autoSpaceDE w:val="0"/>
        <w:autoSpaceDN w:val="0"/>
        <w:adjustRightInd w:val="0"/>
        <w:ind w:firstLine="709"/>
        <w:jc w:val="both"/>
        <w:rPr>
          <w:rFonts w:cs="Arial"/>
          <w:szCs w:val="22"/>
        </w:rPr>
      </w:pPr>
    </w:p>
    <w:p w:rsidR="00293FDD" w:rsidRPr="009E0699" w:rsidRDefault="00293FDD" w:rsidP="00912D86">
      <w:pPr>
        <w:autoSpaceDE w:val="0"/>
        <w:autoSpaceDN w:val="0"/>
        <w:adjustRightInd w:val="0"/>
        <w:ind w:left="709"/>
        <w:rPr>
          <w:rFonts w:cs="Arial"/>
          <w:szCs w:val="22"/>
        </w:rPr>
      </w:pPr>
      <w:r>
        <w:rPr>
          <w:rFonts w:cs="Arial"/>
          <w:szCs w:val="22"/>
        </w:rPr>
        <w:t>The RMA</w:t>
      </w:r>
      <w:r w:rsidRPr="009E0699">
        <w:rPr>
          <w:rFonts w:cs="Arial"/>
          <w:szCs w:val="22"/>
        </w:rPr>
        <w:t xml:space="preserve"> confers </w:t>
      </w:r>
      <w:r w:rsidR="006B7ADC">
        <w:rPr>
          <w:rFonts w:cs="Arial"/>
          <w:szCs w:val="22"/>
        </w:rPr>
        <w:t xml:space="preserve">legally enforceable </w:t>
      </w:r>
      <w:r w:rsidRPr="009E0699">
        <w:rPr>
          <w:rFonts w:cs="Arial"/>
          <w:szCs w:val="22"/>
        </w:rPr>
        <w:t>specified rights on members of the pu</w:t>
      </w:r>
      <w:r w:rsidR="006B7ADC">
        <w:rPr>
          <w:rFonts w:cs="Arial"/>
          <w:szCs w:val="22"/>
        </w:rPr>
        <w:t>blic using public roads</w:t>
      </w:r>
      <w:r>
        <w:rPr>
          <w:rFonts w:cs="Arial"/>
          <w:szCs w:val="22"/>
        </w:rPr>
        <w:t>.  T</w:t>
      </w:r>
      <w:r w:rsidRPr="009E0699">
        <w:rPr>
          <w:rFonts w:cs="Arial"/>
          <w:szCs w:val="22"/>
        </w:rPr>
        <w:t xml:space="preserve">he </w:t>
      </w:r>
      <w:r>
        <w:rPr>
          <w:rFonts w:cs="Arial"/>
          <w:szCs w:val="22"/>
        </w:rPr>
        <w:t xml:space="preserve">RMA also amends the </w:t>
      </w:r>
      <w:r w:rsidRPr="009E0699">
        <w:rPr>
          <w:rFonts w:cs="Arial"/>
          <w:szCs w:val="22"/>
        </w:rPr>
        <w:t>Road Safety Act 1986 to impose duties on members of the public using public highways which may be taken into account in any proceedings.</w:t>
      </w:r>
    </w:p>
    <w:p w:rsidR="00293FDD" w:rsidRPr="009E0699" w:rsidRDefault="00293FDD" w:rsidP="00912D86">
      <w:pPr>
        <w:pStyle w:val="DraftHeading2"/>
        <w:ind w:left="709"/>
        <w:jc w:val="both"/>
      </w:pPr>
    </w:p>
    <w:p w:rsidR="00293FDD" w:rsidRPr="009E0699" w:rsidRDefault="00293FDD" w:rsidP="00C34670">
      <w:pPr>
        <w:autoSpaceDE w:val="0"/>
        <w:autoSpaceDN w:val="0"/>
        <w:adjustRightInd w:val="0"/>
        <w:ind w:left="709"/>
        <w:jc w:val="both"/>
        <w:rPr>
          <w:rFonts w:cs="Arial"/>
          <w:szCs w:val="22"/>
        </w:rPr>
      </w:pPr>
      <w:r w:rsidRPr="009E0699">
        <w:rPr>
          <w:rFonts w:cs="Arial"/>
          <w:szCs w:val="22"/>
        </w:rPr>
        <w:t>The duties contained in the amended Road Safety Act 1986 are:</w:t>
      </w:r>
    </w:p>
    <w:p w:rsidR="00293FDD" w:rsidRPr="009E0699" w:rsidRDefault="00293FDD" w:rsidP="00C34670">
      <w:pPr>
        <w:autoSpaceDE w:val="0"/>
        <w:autoSpaceDN w:val="0"/>
        <w:adjustRightInd w:val="0"/>
        <w:ind w:left="720" w:hanging="284"/>
        <w:jc w:val="both"/>
        <w:rPr>
          <w:rFonts w:cs="Arial"/>
          <w:szCs w:val="22"/>
        </w:rPr>
      </w:pPr>
    </w:p>
    <w:p w:rsidR="00293FDD" w:rsidRPr="009E0699" w:rsidRDefault="00293FDD" w:rsidP="00C34670">
      <w:pPr>
        <w:ind w:left="709"/>
      </w:pPr>
      <w:r w:rsidRPr="009E0699">
        <w:t>A person who drives a motor vehicle on a highway must drive in a safe manner having regard to all the relevant factors including (without limiting the generality) the:-</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Physical characteristics of the road;</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Prevailing weather conditions;</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Level of visibility;</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Condition of motor vehicle;</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Prevailing traffic conditions;</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Relevant road laws and advisory signs;</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Physical and mental condition of driver.</w:t>
      </w:r>
    </w:p>
    <w:p w:rsidR="00293FDD" w:rsidRPr="009E0699" w:rsidRDefault="00293FDD" w:rsidP="00C34670">
      <w:pPr>
        <w:pStyle w:val="DraftHeading2"/>
        <w:ind w:left="993" w:hanging="284"/>
        <w:jc w:val="both"/>
      </w:pPr>
    </w:p>
    <w:p w:rsidR="00293FDD" w:rsidRPr="009E0699" w:rsidRDefault="00293FDD" w:rsidP="00C34670">
      <w:pPr>
        <w:autoSpaceDE w:val="0"/>
        <w:autoSpaceDN w:val="0"/>
        <w:adjustRightInd w:val="0"/>
        <w:ind w:left="709"/>
        <w:jc w:val="both"/>
        <w:rPr>
          <w:rFonts w:cs="Arial"/>
          <w:i/>
          <w:szCs w:val="22"/>
        </w:rPr>
      </w:pPr>
      <w:r w:rsidRPr="009E0699">
        <w:rPr>
          <w:rFonts w:cs="Arial"/>
          <w:szCs w:val="22"/>
        </w:rPr>
        <w:t xml:space="preserve">A road user other than a person driving a motor vehicle must use a highway in a </w:t>
      </w:r>
      <w:r w:rsidRPr="009E0699">
        <w:rPr>
          <w:rFonts w:cs="Arial"/>
          <w:i/>
          <w:szCs w:val="22"/>
        </w:rPr>
        <w:t>safe manner having regard to all the relevant factors.</w:t>
      </w:r>
    </w:p>
    <w:p w:rsidR="00293FDD" w:rsidRPr="009E0699" w:rsidRDefault="00293FDD" w:rsidP="00C34670">
      <w:pPr>
        <w:pStyle w:val="DraftHeading2"/>
        <w:ind w:left="993" w:hanging="284"/>
        <w:jc w:val="both"/>
      </w:pPr>
    </w:p>
    <w:p w:rsidR="00224656" w:rsidRDefault="00224656" w:rsidP="00C34670">
      <w:pPr>
        <w:pStyle w:val="DraftHeading2"/>
        <w:ind w:left="993" w:hanging="284"/>
        <w:jc w:val="both"/>
        <w:rPr>
          <w:rFonts w:ascii="Arial" w:hAnsi="Arial" w:cs="Arial"/>
          <w:sz w:val="22"/>
          <w:szCs w:val="22"/>
        </w:rPr>
      </w:pPr>
    </w:p>
    <w:p w:rsidR="00C34670" w:rsidRDefault="00C34670" w:rsidP="00C34670">
      <w:pPr>
        <w:pStyle w:val="DraftHeading2"/>
        <w:ind w:left="993" w:hanging="284"/>
        <w:jc w:val="both"/>
        <w:rPr>
          <w:rFonts w:ascii="Arial" w:hAnsi="Arial" w:cs="Arial"/>
          <w:sz w:val="22"/>
          <w:szCs w:val="22"/>
        </w:rPr>
      </w:pP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lastRenderedPageBreak/>
        <w:t>A road user must –</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 xml:space="preserve">(a) </w:t>
      </w:r>
      <w:r w:rsidR="009D2E65">
        <w:rPr>
          <w:rFonts w:ascii="Arial" w:hAnsi="Arial" w:cs="Arial"/>
          <w:sz w:val="22"/>
          <w:szCs w:val="22"/>
        </w:rPr>
        <w:t>Take reasonable care to avoid any conduct that may endanger the safety or welfare of other road users</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 xml:space="preserve">(b) </w:t>
      </w:r>
      <w:r w:rsidR="009D2E65">
        <w:rPr>
          <w:rFonts w:ascii="Arial" w:hAnsi="Arial" w:cs="Arial"/>
          <w:sz w:val="22"/>
          <w:szCs w:val="22"/>
        </w:rPr>
        <w:t>Take reasonable care to avoid any conduct that may damage road infrastructure and non-road infrastructure on the road reserve</w:t>
      </w:r>
    </w:p>
    <w:p w:rsidR="00293FDD" w:rsidRPr="00FB63FE" w:rsidRDefault="00293FDD" w:rsidP="00C34670">
      <w:pPr>
        <w:pStyle w:val="DraftHeading2"/>
        <w:ind w:left="993" w:hanging="284"/>
        <w:jc w:val="both"/>
        <w:rPr>
          <w:rFonts w:ascii="Arial" w:hAnsi="Arial" w:cs="Arial"/>
          <w:sz w:val="22"/>
          <w:szCs w:val="22"/>
        </w:rPr>
      </w:pPr>
      <w:r w:rsidRPr="00FB63FE">
        <w:rPr>
          <w:rFonts w:ascii="Arial" w:hAnsi="Arial" w:cs="Arial"/>
          <w:sz w:val="22"/>
          <w:szCs w:val="22"/>
        </w:rPr>
        <w:t xml:space="preserve">(c) </w:t>
      </w:r>
      <w:bookmarkStart w:id="10" w:name="_Toc73954443"/>
      <w:bookmarkStart w:id="11" w:name="_Toc73954452"/>
      <w:bookmarkStart w:id="12" w:name="_Toc73954453"/>
      <w:bookmarkStart w:id="13" w:name="_Toc73954454"/>
      <w:bookmarkStart w:id="14" w:name="_Toc73954456"/>
      <w:bookmarkStart w:id="15" w:name="_Toc73954458"/>
      <w:bookmarkStart w:id="16" w:name="_Toc73954460"/>
      <w:bookmarkStart w:id="17" w:name="_Toc73954461"/>
      <w:bookmarkStart w:id="18" w:name="_Toc73954463"/>
      <w:bookmarkStart w:id="19" w:name="_Toc73954464"/>
      <w:bookmarkEnd w:id="10"/>
      <w:bookmarkEnd w:id="11"/>
      <w:bookmarkEnd w:id="12"/>
      <w:bookmarkEnd w:id="13"/>
      <w:bookmarkEnd w:id="14"/>
      <w:bookmarkEnd w:id="15"/>
      <w:bookmarkEnd w:id="16"/>
      <w:bookmarkEnd w:id="17"/>
      <w:bookmarkEnd w:id="18"/>
      <w:bookmarkEnd w:id="19"/>
      <w:r w:rsidR="009D2E65">
        <w:rPr>
          <w:rFonts w:ascii="Arial" w:hAnsi="Arial" w:cs="Arial"/>
          <w:sz w:val="22"/>
          <w:szCs w:val="22"/>
        </w:rPr>
        <w:t>Take reasonable care to avoid conduct that may harm the environment of the road reserve</w:t>
      </w:r>
    </w:p>
    <w:p w:rsidR="00293FDD" w:rsidRPr="00FB63FE" w:rsidRDefault="00293FDD" w:rsidP="00224656">
      <w:pPr>
        <w:pStyle w:val="DraftHeading2"/>
        <w:ind w:left="993" w:firstLine="709"/>
        <w:jc w:val="both"/>
        <w:rPr>
          <w:rFonts w:ascii="Arial" w:hAnsi="Arial" w:cs="Arial"/>
          <w:sz w:val="22"/>
          <w:szCs w:val="22"/>
        </w:rPr>
      </w:pPr>
    </w:p>
    <w:p w:rsidR="00293FDD" w:rsidRPr="00366E45" w:rsidRDefault="00293FDD" w:rsidP="00C34670">
      <w:pPr>
        <w:pStyle w:val="Heading3"/>
      </w:pPr>
      <w:bookmarkStart w:id="20" w:name="_Toc482364305"/>
      <w:r>
        <w:t>Road Authorities</w:t>
      </w:r>
      <w:bookmarkEnd w:id="20"/>
    </w:p>
    <w:p w:rsidR="00293FDD" w:rsidRDefault="00293FDD" w:rsidP="007F1A1A">
      <w:pPr>
        <w:pStyle w:val="DraftHeading2"/>
        <w:jc w:val="both"/>
      </w:pPr>
    </w:p>
    <w:p w:rsidR="00293FDD" w:rsidRPr="00366E45" w:rsidRDefault="00293FDD" w:rsidP="00C34670">
      <w:pPr>
        <w:ind w:left="709"/>
        <w:jc w:val="both"/>
        <w:rPr>
          <w:bCs/>
          <w:szCs w:val="22"/>
        </w:rPr>
      </w:pPr>
      <w:r w:rsidRPr="00366E45">
        <w:rPr>
          <w:szCs w:val="22"/>
        </w:rPr>
        <w:t xml:space="preserve">The </w:t>
      </w:r>
      <w:r w:rsidR="00EA6DDE">
        <w:rPr>
          <w:szCs w:val="22"/>
        </w:rPr>
        <w:t>RMA differentiates between a Co</w:t>
      </w:r>
      <w:r w:rsidRPr="00366E45">
        <w:rPr>
          <w:szCs w:val="22"/>
        </w:rPr>
        <w:t>ordinating Road Authority and a Responsible Road Authority in terms of responsibilities and exten</w:t>
      </w:r>
      <w:r w:rsidR="00D456F3">
        <w:rPr>
          <w:szCs w:val="22"/>
        </w:rPr>
        <w:t>t</w:t>
      </w:r>
      <w:r w:rsidRPr="00366E45">
        <w:rPr>
          <w:szCs w:val="22"/>
        </w:rPr>
        <w:t xml:space="preserve"> of authority. The Code of Practice, </w:t>
      </w:r>
      <w:r w:rsidRPr="00366E45">
        <w:rPr>
          <w:bCs/>
          <w:szCs w:val="22"/>
        </w:rPr>
        <w:t>Operational Responsibility for Public Roads also details the level of responsibilities.</w:t>
      </w:r>
    </w:p>
    <w:p w:rsidR="00293FDD" w:rsidRDefault="00293FDD" w:rsidP="00C34670">
      <w:pPr>
        <w:ind w:left="709"/>
        <w:jc w:val="both"/>
        <w:rPr>
          <w:bCs/>
        </w:rPr>
      </w:pPr>
    </w:p>
    <w:p w:rsidR="00293FDD" w:rsidRPr="00366E45" w:rsidRDefault="009D2E65" w:rsidP="00C34670">
      <w:pPr>
        <w:ind w:left="709"/>
        <w:jc w:val="both"/>
        <w:rPr>
          <w:rFonts w:cs="Arial"/>
          <w:szCs w:val="22"/>
        </w:rPr>
      </w:pPr>
      <w:r>
        <w:rPr>
          <w:szCs w:val="22"/>
        </w:rPr>
        <w:t>The RMA imposes on the Road Authority a statutory duty to inspect, maintain and repair a public road. The failure to comply with the statutory duty may result in a right of action against the Road</w:t>
      </w:r>
      <w:r w:rsidR="00B30794">
        <w:rPr>
          <w:szCs w:val="22"/>
        </w:rPr>
        <w:t xml:space="preserve"> Authority. The RMA does however</w:t>
      </w:r>
      <w:r>
        <w:rPr>
          <w:szCs w:val="22"/>
        </w:rPr>
        <w:t>, provide defences that may be relied upon by the Road Authority to avoid liability. One such defence is that an act or an omission in accordance with this Plan does not constitute a wrongful exercise or failure.</w:t>
      </w:r>
    </w:p>
    <w:p w:rsidR="00293FDD" w:rsidRDefault="00293FDD" w:rsidP="00C34670">
      <w:pPr>
        <w:pStyle w:val="DraftHeading2"/>
        <w:ind w:left="709"/>
        <w:jc w:val="both"/>
      </w:pPr>
    </w:p>
    <w:p w:rsidR="00293FDD" w:rsidRPr="001B66B9" w:rsidRDefault="00912D86" w:rsidP="00912D86">
      <w:pPr>
        <w:pStyle w:val="Heading6"/>
      </w:pPr>
      <w:r>
        <w:t xml:space="preserve"> </w:t>
      </w:r>
      <w:r w:rsidR="00293FDD" w:rsidRPr="00C34670">
        <w:t>Council as a Road Authority</w:t>
      </w:r>
    </w:p>
    <w:p w:rsidR="00293FDD" w:rsidRDefault="00293FDD" w:rsidP="007F1A1A">
      <w:pPr>
        <w:jc w:val="both"/>
        <w:rPr>
          <w:rFonts w:cs="Arial"/>
          <w:szCs w:val="22"/>
        </w:rPr>
      </w:pPr>
    </w:p>
    <w:p w:rsidR="00293FDD" w:rsidRDefault="00EA6DDE" w:rsidP="007F1A1A">
      <w:pPr>
        <w:ind w:left="1440"/>
        <w:jc w:val="both"/>
      </w:pPr>
      <w:r>
        <w:t>Council is both the Co</w:t>
      </w:r>
      <w:r w:rsidR="00293FDD">
        <w:t>ordinating Road Authority and Responsible Road Authority for all municipal roads</w:t>
      </w:r>
    </w:p>
    <w:p w:rsidR="00293FDD" w:rsidRDefault="00293FDD" w:rsidP="007F1A1A">
      <w:pPr>
        <w:ind w:left="1440"/>
        <w:jc w:val="both"/>
      </w:pPr>
    </w:p>
    <w:p w:rsidR="00293FDD" w:rsidRDefault="00293FDD" w:rsidP="007F1A1A">
      <w:pPr>
        <w:ind w:left="1440"/>
        <w:jc w:val="both"/>
      </w:pPr>
      <w:r>
        <w:t xml:space="preserve">Further, Council is the Responsible Road Authority for those parts of Declared Arterial </w:t>
      </w:r>
      <w:r w:rsidR="00A32179">
        <w:t>R</w:t>
      </w:r>
      <w:r>
        <w:t>oads not used by through traffic unless there is a specific agreement between Council and VicRoads.</w:t>
      </w:r>
    </w:p>
    <w:p w:rsidR="00293FDD" w:rsidRDefault="00293FDD" w:rsidP="007F1A1A">
      <w:pPr>
        <w:jc w:val="both"/>
      </w:pPr>
    </w:p>
    <w:p w:rsidR="00293FDD" w:rsidRDefault="00293FDD" w:rsidP="007F1A1A">
      <w:pPr>
        <w:ind w:left="1440"/>
        <w:jc w:val="both"/>
      </w:pPr>
      <w:r>
        <w:t>For details of the delineation of responsibilities, refer to the Code of Practice Operational Responsibility for Public Roads.</w:t>
      </w:r>
    </w:p>
    <w:p w:rsidR="00293FDD" w:rsidRDefault="00293FDD" w:rsidP="007F1A1A">
      <w:pPr>
        <w:jc w:val="both"/>
        <w:rPr>
          <w:rFonts w:cs="Arial"/>
          <w:szCs w:val="22"/>
        </w:rPr>
      </w:pPr>
    </w:p>
    <w:p w:rsidR="00293FDD" w:rsidRPr="001B66B9" w:rsidRDefault="00293FDD" w:rsidP="00912D86">
      <w:pPr>
        <w:pStyle w:val="Heading6"/>
      </w:pPr>
      <w:r w:rsidRPr="001B66B9">
        <w:t>VicRoads</w:t>
      </w:r>
      <w:r>
        <w:t xml:space="preserve"> as a Road Authority</w:t>
      </w:r>
    </w:p>
    <w:p w:rsidR="00293FDD" w:rsidRDefault="00293FDD" w:rsidP="007F1A1A">
      <w:pPr>
        <w:jc w:val="both"/>
        <w:rPr>
          <w:rFonts w:cs="Arial"/>
          <w:szCs w:val="22"/>
        </w:rPr>
      </w:pPr>
    </w:p>
    <w:p w:rsidR="00293FDD" w:rsidRPr="008E7631" w:rsidRDefault="00293FDD" w:rsidP="007F1A1A">
      <w:pPr>
        <w:ind w:left="1440"/>
        <w:jc w:val="both"/>
        <w:rPr>
          <w:bCs/>
        </w:rPr>
      </w:pPr>
      <w:r w:rsidRPr="00171386">
        <w:rPr>
          <w:bCs/>
        </w:rPr>
        <w:t xml:space="preserve">VicRoads </w:t>
      </w:r>
      <w:r w:rsidR="00EA6DDE">
        <w:rPr>
          <w:bCs/>
        </w:rPr>
        <w:t>is the Co</w:t>
      </w:r>
      <w:r>
        <w:rPr>
          <w:bCs/>
        </w:rPr>
        <w:t xml:space="preserve">ordinating Road Authority for Freeways and Declared Arterial Roads and in essence </w:t>
      </w:r>
      <w:r w:rsidRPr="00171386">
        <w:rPr>
          <w:bCs/>
        </w:rPr>
        <w:t>is responsible for</w:t>
      </w:r>
      <w:r w:rsidRPr="00171386">
        <w:rPr>
          <w:b/>
          <w:bCs/>
        </w:rPr>
        <w:t xml:space="preserve"> </w:t>
      </w:r>
      <w:r w:rsidRPr="00171386">
        <w:t>all components</w:t>
      </w:r>
      <w:r>
        <w:t xml:space="preserve"> and facilities associated with the through carriageway. Further details are contained in the </w:t>
      </w:r>
      <w:r w:rsidRPr="00171386">
        <w:t>Code of Practice</w:t>
      </w:r>
      <w:r>
        <w:t xml:space="preserve">, </w:t>
      </w:r>
      <w:r w:rsidRPr="008E7631">
        <w:rPr>
          <w:bCs/>
        </w:rPr>
        <w:t>Operational Responsibility for Public Roads.</w:t>
      </w:r>
    </w:p>
    <w:p w:rsidR="00293FDD" w:rsidRDefault="00293FDD" w:rsidP="007F1A1A">
      <w:pPr>
        <w:jc w:val="both"/>
        <w:rPr>
          <w:bCs/>
        </w:rPr>
      </w:pPr>
    </w:p>
    <w:p w:rsidR="00293FDD" w:rsidRDefault="00293FDD" w:rsidP="007F1A1A">
      <w:pPr>
        <w:ind w:left="1440"/>
        <w:jc w:val="both"/>
      </w:pPr>
      <w:r>
        <w:t>For details of the delineation of responsibilities, refer to the Code of Practice Operational Responsibility for Public Roads.</w:t>
      </w:r>
    </w:p>
    <w:p w:rsidR="00354DDD" w:rsidRPr="00814665" w:rsidRDefault="00354DDD" w:rsidP="007F1A1A">
      <w:pPr>
        <w:ind w:left="1440"/>
        <w:jc w:val="both"/>
      </w:pPr>
    </w:p>
    <w:p w:rsidR="00293FDD" w:rsidRPr="00223626" w:rsidRDefault="00293FDD" w:rsidP="00C34670">
      <w:pPr>
        <w:pStyle w:val="Heading2"/>
      </w:pPr>
      <w:bookmarkStart w:id="21" w:name="_Toc73954465"/>
      <w:bookmarkStart w:id="22" w:name="_Toc482364306"/>
      <w:r w:rsidRPr="00223626">
        <w:t>Register of Public Roads</w:t>
      </w:r>
      <w:bookmarkEnd w:id="21"/>
      <w:bookmarkEnd w:id="22"/>
    </w:p>
    <w:p w:rsidR="00293FDD" w:rsidRDefault="00293FDD" w:rsidP="007F1A1A">
      <w:pPr>
        <w:jc w:val="both"/>
      </w:pPr>
    </w:p>
    <w:p w:rsidR="00293FDD" w:rsidRDefault="00293FDD" w:rsidP="007F1A1A">
      <w:pPr>
        <w:jc w:val="both"/>
      </w:pPr>
      <w:r>
        <w:t>T</w:t>
      </w:r>
      <w:r w:rsidRPr="00837398">
        <w:t xml:space="preserve">he </w:t>
      </w:r>
      <w:r>
        <w:t>RMA</w:t>
      </w:r>
      <w:r w:rsidRPr="00837398">
        <w:t xml:space="preserve"> require</w:t>
      </w:r>
      <w:r>
        <w:t>s a Road Authority</w:t>
      </w:r>
      <w:r w:rsidRPr="00837398">
        <w:t xml:space="preserve"> </w:t>
      </w:r>
      <w:r>
        <w:t xml:space="preserve">(Council) to maintain a Register of Public Roads. Council may decide which roads it will register to be public roads as defined in the </w:t>
      </w:r>
      <w:r w:rsidR="000B6F32">
        <w:lastRenderedPageBreak/>
        <w:t>RMA</w:t>
      </w:r>
      <w:r>
        <w:t>. Therefore, not all roads within the municipality will necessarily be listed on the Register of Public Roads.</w:t>
      </w:r>
    </w:p>
    <w:p w:rsidR="00293FDD" w:rsidRDefault="00293FDD" w:rsidP="007F1A1A">
      <w:pPr>
        <w:jc w:val="both"/>
      </w:pPr>
    </w:p>
    <w:p w:rsidR="00293FDD" w:rsidRDefault="00293FDD" w:rsidP="007F1A1A">
      <w:pPr>
        <w:jc w:val="both"/>
      </w:pPr>
      <w:r>
        <w:t xml:space="preserve">The Register </w:t>
      </w:r>
      <w:r w:rsidR="00E678F5">
        <w:t>is updated monthly.</w:t>
      </w:r>
    </w:p>
    <w:p w:rsidR="00293FDD" w:rsidRPr="00602B08" w:rsidRDefault="00293FDD" w:rsidP="007F1A1A">
      <w:pPr>
        <w:jc w:val="both"/>
      </w:pPr>
    </w:p>
    <w:p w:rsidR="00293FDD" w:rsidRDefault="00293FDD" w:rsidP="007F1A1A">
      <w:pPr>
        <w:jc w:val="both"/>
      </w:pPr>
      <w:r>
        <w:t>Schedule 1 of the</w:t>
      </w:r>
      <w:r w:rsidR="00A518E3">
        <w:t xml:space="preserve"> RMA</w:t>
      </w:r>
      <w:r>
        <w:t xml:space="preserve"> stipulates the information to be provided for each road listed in the Register and includes:</w:t>
      </w:r>
    </w:p>
    <w:p w:rsidR="00293FDD" w:rsidRDefault="00293FDD" w:rsidP="007F1A1A">
      <w:pPr>
        <w:numPr>
          <w:ilvl w:val="0"/>
          <w:numId w:val="16"/>
        </w:numPr>
        <w:jc w:val="both"/>
      </w:pPr>
      <w:r>
        <w:t>the name of the road or a description to identify it</w:t>
      </w:r>
    </w:p>
    <w:p w:rsidR="00293FDD" w:rsidRDefault="00293FDD" w:rsidP="007F1A1A">
      <w:pPr>
        <w:numPr>
          <w:ilvl w:val="0"/>
          <w:numId w:val="16"/>
        </w:numPr>
        <w:jc w:val="both"/>
      </w:pPr>
      <w:r>
        <w:t>classification, if any</w:t>
      </w:r>
    </w:p>
    <w:p w:rsidR="00293FDD" w:rsidRDefault="00293FDD" w:rsidP="007F1A1A">
      <w:pPr>
        <w:numPr>
          <w:ilvl w:val="0"/>
          <w:numId w:val="16"/>
        </w:numPr>
        <w:jc w:val="both"/>
      </w:pPr>
      <w:r>
        <w:t xml:space="preserve">the date (after the </w:t>
      </w:r>
      <w:smartTag w:uri="urn:schemas-microsoft-com:office:smarttags" w:element="date">
        <w:smartTagPr>
          <w:attr w:name="Month" w:val="7"/>
          <w:attr w:name="Day" w:val="1"/>
          <w:attr w:name="Year" w:val="2004"/>
        </w:smartTagPr>
        <w:r>
          <w:t>1 July 2004</w:t>
        </w:r>
      </w:smartTag>
      <w:r>
        <w:t>) on which the road becomes a public road</w:t>
      </w:r>
    </w:p>
    <w:p w:rsidR="00293FDD" w:rsidRDefault="00293FDD" w:rsidP="007F1A1A">
      <w:pPr>
        <w:numPr>
          <w:ilvl w:val="0"/>
          <w:numId w:val="16"/>
        </w:numPr>
        <w:jc w:val="both"/>
        <w:rPr>
          <w:szCs w:val="22"/>
        </w:rPr>
      </w:pPr>
      <w:r w:rsidRPr="00653DC6">
        <w:rPr>
          <w:szCs w:val="22"/>
        </w:rPr>
        <w:t>the date on which the road ceased to be a public road</w:t>
      </w:r>
      <w:r>
        <w:rPr>
          <w:szCs w:val="22"/>
        </w:rPr>
        <w:t xml:space="preserve"> where applicable</w:t>
      </w:r>
    </w:p>
    <w:p w:rsidR="00293FDD" w:rsidRPr="00653DC6" w:rsidRDefault="00293FDD" w:rsidP="007F1A1A">
      <w:pPr>
        <w:numPr>
          <w:ilvl w:val="0"/>
          <w:numId w:val="16"/>
        </w:numPr>
        <w:jc w:val="both"/>
        <w:rPr>
          <w:szCs w:val="22"/>
        </w:rPr>
      </w:pPr>
      <w:r>
        <w:rPr>
          <w:szCs w:val="22"/>
        </w:rPr>
        <w:t>the relevant Road Authority</w:t>
      </w:r>
    </w:p>
    <w:p w:rsidR="00293FDD" w:rsidRDefault="00293FDD" w:rsidP="007F1A1A">
      <w:pPr>
        <w:jc w:val="both"/>
      </w:pPr>
    </w:p>
    <w:p w:rsidR="00293FDD" w:rsidRDefault="00293FDD" w:rsidP="007F1A1A">
      <w:pPr>
        <w:jc w:val="both"/>
        <w:rPr>
          <w:rFonts w:cs="Arial"/>
          <w:szCs w:val="22"/>
          <w:lang w:val="en"/>
        </w:rPr>
      </w:pPr>
      <w:r>
        <w:t xml:space="preserve">The Register is </w:t>
      </w:r>
      <w:r w:rsidR="00E678F5">
        <w:t xml:space="preserve">publically </w:t>
      </w:r>
      <w:r>
        <w:t>available</w:t>
      </w:r>
      <w:r w:rsidR="00E678F5">
        <w:t xml:space="preserve"> </w:t>
      </w:r>
      <w:r>
        <w:t xml:space="preserve">for </w:t>
      </w:r>
      <w:r w:rsidR="00E678F5">
        <w:t>viewing</w:t>
      </w:r>
      <w:r w:rsidR="00E678F5" w:rsidRPr="00837398">
        <w:t xml:space="preserve"> </w:t>
      </w:r>
      <w:r w:rsidR="00E678F5">
        <w:t>through</w:t>
      </w:r>
      <w:r w:rsidR="00DA6153">
        <w:t xml:space="preserve"> </w:t>
      </w:r>
      <w:r w:rsidR="00E57A8A">
        <w:t xml:space="preserve">the </w:t>
      </w:r>
      <w:r w:rsidR="00E678F5">
        <w:t xml:space="preserve">Wyndham City </w:t>
      </w:r>
      <w:r w:rsidR="00E57A8A">
        <w:t>Council</w:t>
      </w:r>
      <w:r w:rsidR="00DA6153">
        <w:t xml:space="preserve"> website</w:t>
      </w:r>
      <w:r w:rsidR="00E678F5">
        <w:t xml:space="preserve">: </w:t>
      </w:r>
      <w:r w:rsidR="00DA6153" w:rsidRPr="00DA6153">
        <w:t>www.wyndham.vic.gov.au</w:t>
      </w:r>
      <w:r w:rsidR="00E678F5">
        <w:t>. If any assistance is required accessing the Register please contact customer serv</w:t>
      </w:r>
      <w:r w:rsidR="00E678F5" w:rsidRPr="00E678F5">
        <w:rPr>
          <w:rFonts w:cs="Arial"/>
        </w:rPr>
        <w:t xml:space="preserve">ice on </w:t>
      </w:r>
      <w:r w:rsidR="00E678F5" w:rsidRPr="007F1A1A">
        <w:rPr>
          <w:rFonts w:cs="Arial"/>
          <w:szCs w:val="22"/>
          <w:lang w:val="en"/>
        </w:rPr>
        <w:t>9742 0777.</w:t>
      </w:r>
    </w:p>
    <w:p w:rsidR="00354DDD" w:rsidRPr="00837398" w:rsidRDefault="00354DDD" w:rsidP="007F1A1A">
      <w:pPr>
        <w:jc w:val="both"/>
      </w:pPr>
    </w:p>
    <w:p w:rsidR="00293FDD" w:rsidRPr="00223626" w:rsidRDefault="00293FDD" w:rsidP="00C34670">
      <w:pPr>
        <w:pStyle w:val="Heading2"/>
      </w:pPr>
      <w:bookmarkStart w:id="23" w:name="_Toc482364307"/>
      <w:r w:rsidRPr="00223626">
        <w:t>Road Network Hierarchy</w:t>
      </w:r>
      <w:bookmarkEnd w:id="23"/>
    </w:p>
    <w:p w:rsidR="00293FDD" w:rsidRDefault="00293FDD" w:rsidP="007F1A1A">
      <w:pPr>
        <w:jc w:val="both"/>
      </w:pPr>
    </w:p>
    <w:p w:rsidR="00293FDD" w:rsidRPr="00015FF0" w:rsidRDefault="00293FDD" w:rsidP="007F1A1A">
      <w:pPr>
        <w:jc w:val="both"/>
      </w:pPr>
      <w:r w:rsidRPr="00015FF0">
        <w:t>Wyndham contains a number of major residential and industrial suburbs which have a direct impact on the ability of Council to provide a suitable road networ</w:t>
      </w:r>
      <w:r>
        <w:t xml:space="preserve">k. As such, </w:t>
      </w:r>
      <w:r w:rsidRPr="00015FF0">
        <w:t xml:space="preserve">Council's road hierarchy is based on </w:t>
      </w:r>
      <w:r>
        <w:t xml:space="preserve">road </w:t>
      </w:r>
      <w:r w:rsidRPr="00015FF0">
        <w:t>function and traffic volume.</w:t>
      </w:r>
    </w:p>
    <w:p w:rsidR="00293FDD" w:rsidRPr="00015FF0" w:rsidRDefault="00293FDD" w:rsidP="007F1A1A">
      <w:pPr>
        <w:jc w:val="both"/>
      </w:pPr>
    </w:p>
    <w:p w:rsidR="00293FDD" w:rsidRDefault="00293FDD" w:rsidP="007F1A1A">
      <w:pPr>
        <w:jc w:val="both"/>
      </w:pPr>
      <w:r>
        <w:t xml:space="preserve">The road hierarchy has been developed according to functionality so that the road </w:t>
      </w:r>
      <w:r w:rsidRPr="009E6E83">
        <w:t xml:space="preserve">network </w:t>
      </w:r>
      <w:r w:rsidR="00EA6DDE">
        <w:t>totaling</w:t>
      </w:r>
      <w:r>
        <w:t xml:space="preserve"> </w:t>
      </w:r>
      <w:r w:rsidR="00201851">
        <w:t>1,475</w:t>
      </w:r>
      <w:r>
        <w:t xml:space="preserve"> km</w:t>
      </w:r>
      <w:r w:rsidRPr="009E6E83">
        <w:t xml:space="preserve"> </w:t>
      </w:r>
      <w:r>
        <w:t xml:space="preserve">can be addressed in groups of like qualities. </w:t>
      </w:r>
      <w:r w:rsidRPr="004E57B9">
        <w:t xml:space="preserve">The </w:t>
      </w:r>
      <w:r w:rsidR="00201851">
        <w:t>1,475</w:t>
      </w:r>
      <w:r>
        <w:t xml:space="preserve"> km network comprises </w:t>
      </w:r>
      <w:r w:rsidR="00201851">
        <w:t>1,350</w:t>
      </w:r>
      <w:r>
        <w:t xml:space="preserve"> km of</w:t>
      </w:r>
      <w:r w:rsidRPr="009E6E83">
        <w:t xml:space="preserve"> Council roads</w:t>
      </w:r>
      <w:r>
        <w:t xml:space="preserve"> both sealed and unsealed </w:t>
      </w:r>
      <w:r w:rsidRPr="009E6E83">
        <w:t xml:space="preserve">and </w:t>
      </w:r>
      <w:r w:rsidR="00201851">
        <w:t xml:space="preserve">125 </w:t>
      </w:r>
      <w:r>
        <w:t>km</w:t>
      </w:r>
      <w:r w:rsidRPr="009E6E83">
        <w:t xml:space="preserve"> of VicRoads</w:t>
      </w:r>
      <w:r w:rsidR="006B7ADC">
        <w:t xml:space="preserve"> roads (as at 30 June 201</w:t>
      </w:r>
      <w:r w:rsidR="00201851">
        <w:t>6</w:t>
      </w:r>
      <w:r>
        <w:t>)</w:t>
      </w:r>
      <w:r w:rsidRPr="009E6E83">
        <w:t>.</w:t>
      </w:r>
    </w:p>
    <w:p w:rsidR="00293FDD" w:rsidRDefault="00293FDD" w:rsidP="007F1A1A">
      <w:pPr>
        <w:jc w:val="both"/>
      </w:pPr>
    </w:p>
    <w:p w:rsidR="00293FDD" w:rsidRDefault="00293FDD" w:rsidP="007F1A1A">
      <w:pPr>
        <w:jc w:val="both"/>
      </w:pPr>
      <w:r>
        <w:t>The adopted road hierarchy places all roads into the following classifications, with responsibilities as shown:</w:t>
      </w:r>
    </w:p>
    <w:p w:rsidR="00293FDD" w:rsidRDefault="00293FDD" w:rsidP="007F1A1A">
      <w:pPr>
        <w:jc w:val="both"/>
      </w:pPr>
    </w:p>
    <w:tbl>
      <w:tblPr>
        <w:tblW w:w="8522"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2835"/>
        <w:gridCol w:w="4022"/>
      </w:tblGrid>
      <w:tr w:rsidR="00293FDD">
        <w:trPr>
          <w:jc w:val="center"/>
        </w:trPr>
        <w:tc>
          <w:tcPr>
            <w:tcW w:w="1665" w:type="dxa"/>
          </w:tcPr>
          <w:p w:rsidR="00293FDD" w:rsidRPr="00351B22" w:rsidRDefault="00293FDD" w:rsidP="007F1A1A">
            <w:pPr>
              <w:jc w:val="both"/>
              <w:rPr>
                <w:b/>
              </w:rPr>
            </w:pPr>
            <w:r>
              <w:rPr>
                <w:b/>
              </w:rPr>
              <w:t>Road Classification</w:t>
            </w:r>
          </w:p>
        </w:tc>
        <w:tc>
          <w:tcPr>
            <w:tcW w:w="2835" w:type="dxa"/>
          </w:tcPr>
          <w:p w:rsidR="00293FDD" w:rsidRPr="00351B22" w:rsidRDefault="00293FDD" w:rsidP="007F1A1A">
            <w:pPr>
              <w:jc w:val="both"/>
              <w:rPr>
                <w:b/>
              </w:rPr>
            </w:pPr>
            <w:r w:rsidRPr="00351B22">
              <w:rPr>
                <w:b/>
              </w:rPr>
              <w:t>Responsibility</w:t>
            </w:r>
          </w:p>
        </w:tc>
        <w:tc>
          <w:tcPr>
            <w:tcW w:w="4022" w:type="dxa"/>
          </w:tcPr>
          <w:p w:rsidR="00293FDD" w:rsidRPr="00351B22" w:rsidRDefault="00293FDD" w:rsidP="007F1A1A">
            <w:pPr>
              <w:jc w:val="both"/>
              <w:rPr>
                <w:b/>
              </w:rPr>
            </w:pPr>
            <w:r>
              <w:rPr>
                <w:b/>
              </w:rPr>
              <w:t>Primary Function</w:t>
            </w:r>
          </w:p>
        </w:tc>
      </w:tr>
      <w:tr w:rsidR="00293FDD">
        <w:trPr>
          <w:jc w:val="center"/>
        </w:trPr>
        <w:tc>
          <w:tcPr>
            <w:tcW w:w="1665" w:type="dxa"/>
          </w:tcPr>
          <w:p w:rsidR="00293FDD" w:rsidRDefault="00293FDD" w:rsidP="007F1A1A">
            <w:pPr>
              <w:jc w:val="both"/>
            </w:pPr>
            <w:r>
              <w:t>Freeway</w:t>
            </w:r>
          </w:p>
        </w:tc>
        <w:tc>
          <w:tcPr>
            <w:tcW w:w="2835" w:type="dxa"/>
          </w:tcPr>
          <w:p w:rsidR="00293FDD" w:rsidRDefault="00293FDD" w:rsidP="007F1A1A">
            <w:pPr>
              <w:jc w:val="both"/>
            </w:pPr>
            <w:r>
              <w:t>VicRoads</w:t>
            </w:r>
          </w:p>
        </w:tc>
        <w:tc>
          <w:tcPr>
            <w:tcW w:w="4022" w:type="dxa"/>
          </w:tcPr>
          <w:p w:rsidR="00293FDD" w:rsidRDefault="00293FDD" w:rsidP="007F1A1A">
            <w:pPr>
              <w:jc w:val="both"/>
            </w:pPr>
            <w:r>
              <w:t>Service high volume traffic movements</w:t>
            </w:r>
          </w:p>
        </w:tc>
      </w:tr>
      <w:tr w:rsidR="00293FDD">
        <w:trPr>
          <w:jc w:val="center"/>
        </w:trPr>
        <w:tc>
          <w:tcPr>
            <w:tcW w:w="1665" w:type="dxa"/>
          </w:tcPr>
          <w:p w:rsidR="00293FDD" w:rsidRDefault="00293FDD" w:rsidP="007F1A1A">
            <w:pPr>
              <w:jc w:val="both"/>
            </w:pPr>
            <w:r>
              <w:t>Declared Arterial</w:t>
            </w:r>
          </w:p>
        </w:tc>
        <w:tc>
          <w:tcPr>
            <w:tcW w:w="2835" w:type="dxa"/>
          </w:tcPr>
          <w:p w:rsidR="00293FDD" w:rsidRDefault="00293FDD" w:rsidP="007F1A1A">
            <w:pPr>
              <w:jc w:val="both"/>
            </w:pPr>
            <w:r>
              <w:t>Shared responsibilities between VicRoads and Council (as detailed in the RMA &amp; Code of Practice)</w:t>
            </w:r>
          </w:p>
        </w:tc>
        <w:tc>
          <w:tcPr>
            <w:tcW w:w="4022" w:type="dxa"/>
          </w:tcPr>
          <w:p w:rsidR="00293FDD" w:rsidRDefault="00293FDD" w:rsidP="007F1A1A">
            <w:pPr>
              <w:jc w:val="both"/>
            </w:pPr>
            <w:r>
              <w:t>Form the principal avenue routes for traffic movements across the metropolitan area</w:t>
            </w:r>
          </w:p>
        </w:tc>
      </w:tr>
      <w:tr w:rsidR="00293FDD">
        <w:trPr>
          <w:jc w:val="center"/>
        </w:trPr>
        <w:tc>
          <w:tcPr>
            <w:tcW w:w="1665" w:type="dxa"/>
          </w:tcPr>
          <w:p w:rsidR="00293FDD" w:rsidRPr="004B5D3F" w:rsidRDefault="00293FDD" w:rsidP="007F1A1A">
            <w:pPr>
              <w:jc w:val="both"/>
            </w:pPr>
            <w:smartTag w:uri="urn:schemas-microsoft-com:office:smarttags" w:element="place">
              <w:r w:rsidRPr="00306BDD">
                <w:t>Main</w:t>
              </w:r>
            </w:smartTag>
          </w:p>
        </w:tc>
        <w:tc>
          <w:tcPr>
            <w:tcW w:w="2835" w:type="dxa"/>
          </w:tcPr>
          <w:p w:rsidR="00293FDD" w:rsidRDefault="00293FDD" w:rsidP="007F1A1A">
            <w:pPr>
              <w:jc w:val="both"/>
            </w:pPr>
            <w:r>
              <w:t>Council</w:t>
            </w:r>
          </w:p>
        </w:tc>
        <w:tc>
          <w:tcPr>
            <w:tcW w:w="4022" w:type="dxa"/>
          </w:tcPr>
          <w:p w:rsidR="00293FDD" w:rsidRDefault="00293FDD" w:rsidP="007F1A1A">
            <w:pPr>
              <w:jc w:val="both"/>
            </w:pPr>
            <w:r>
              <w:t>Distribute traffic between the VicRoads network and provide access to the local network</w:t>
            </w:r>
          </w:p>
        </w:tc>
      </w:tr>
      <w:tr w:rsidR="00293FDD">
        <w:trPr>
          <w:jc w:val="center"/>
        </w:trPr>
        <w:tc>
          <w:tcPr>
            <w:tcW w:w="1665" w:type="dxa"/>
          </w:tcPr>
          <w:p w:rsidR="00293FDD" w:rsidRDefault="00293FDD" w:rsidP="007F1A1A">
            <w:pPr>
              <w:jc w:val="both"/>
            </w:pPr>
            <w:r>
              <w:t>Collector</w:t>
            </w:r>
          </w:p>
        </w:tc>
        <w:tc>
          <w:tcPr>
            <w:tcW w:w="2835" w:type="dxa"/>
          </w:tcPr>
          <w:p w:rsidR="00293FDD" w:rsidRDefault="00293FDD" w:rsidP="007F1A1A">
            <w:pPr>
              <w:jc w:val="both"/>
            </w:pPr>
            <w:r>
              <w:t>Council</w:t>
            </w:r>
          </w:p>
        </w:tc>
        <w:tc>
          <w:tcPr>
            <w:tcW w:w="4022" w:type="dxa"/>
          </w:tcPr>
          <w:p w:rsidR="00293FDD" w:rsidRDefault="00293FDD" w:rsidP="007F1A1A">
            <w:pPr>
              <w:jc w:val="both"/>
            </w:pPr>
            <w:r>
              <w:t>Distribute traffic between the Main network and the local system</w:t>
            </w:r>
          </w:p>
        </w:tc>
      </w:tr>
      <w:tr w:rsidR="00293FDD">
        <w:trPr>
          <w:jc w:val="center"/>
        </w:trPr>
        <w:tc>
          <w:tcPr>
            <w:tcW w:w="1665" w:type="dxa"/>
          </w:tcPr>
          <w:p w:rsidR="00293FDD" w:rsidRDefault="00293FDD" w:rsidP="007F1A1A">
            <w:pPr>
              <w:jc w:val="both"/>
            </w:pPr>
            <w:r>
              <w:t>Local Access</w:t>
            </w:r>
          </w:p>
        </w:tc>
        <w:tc>
          <w:tcPr>
            <w:tcW w:w="2835" w:type="dxa"/>
          </w:tcPr>
          <w:p w:rsidR="00293FDD" w:rsidRDefault="00293FDD" w:rsidP="007F1A1A">
            <w:pPr>
              <w:jc w:val="both"/>
            </w:pPr>
            <w:r>
              <w:t>Council</w:t>
            </w:r>
          </w:p>
        </w:tc>
        <w:tc>
          <w:tcPr>
            <w:tcW w:w="4022" w:type="dxa"/>
          </w:tcPr>
          <w:p w:rsidR="00293FDD" w:rsidRDefault="00293FDD" w:rsidP="007F1A1A">
            <w:pPr>
              <w:jc w:val="both"/>
            </w:pPr>
            <w:r>
              <w:t>Provide abutting properties with access to the road network</w:t>
            </w:r>
          </w:p>
        </w:tc>
      </w:tr>
    </w:tbl>
    <w:p w:rsidR="00912D86" w:rsidRDefault="00912D86" w:rsidP="007F1A1A">
      <w:pPr>
        <w:jc w:val="both"/>
      </w:pPr>
    </w:p>
    <w:p w:rsidR="00912D86" w:rsidRDefault="00912D86" w:rsidP="007F1A1A">
      <w:pPr>
        <w:jc w:val="both"/>
      </w:pPr>
    </w:p>
    <w:p w:rsidR="00293FDD" w:rsidRDefault="00293FDD" w:rsidP="007F1A1A">
      <w:pPr>
        <w:jc w:val="both"/>
      </w:pPr>
      <w:r>
        <w:t>Further to the above, footpaths have also been classified into a hierarchy as follows:</w:t>
      </w:r>
    </w:p>
    <w:p w:rsidR="00293FDD" w:rsidRPr="00742BD4" w:rsidRDefault="00293FDD" w:rsidP="007F1A1A">
      <w:pPr>
        <w:jc w:val="both"/>
        <w:outlineLvl w:val="0"/>
        <w:rPr>
          <w:szCs w:val="22"/>
        </w:rPr>
      </w:pPr>
    </w:p>
    <w:tbl>
      <w:tblPr>
        <w:tblW w:w="4819" w:type="dxa"/>
        <w:tblInd w:w="1590" w:type="dxa"/>
        <w:tblLayout w:type="fixed"/>
        <w:tblCellMar>
          <w:left w:w="30" w:type="dxa"/>
          <w:right w:w="30" w:type="dxa"/>
        </w:tblCellMar>
        <w:tblLook w:val="0000" w:firstRow="0" w:lastRow="0" w:firstColumn="0" w:lastColumn="0" w:noHBand="0" w:noVBand="0"/>
      </w:tblPr>
      <w:tblGrid>
        <w:gridCol w:w="1984"/>
        <w:gridCol w:w="2835"/>
      </w:tblGrid>
      <w:tr w:rsidR="00293FDD">
        <w:trPr>
          <w:trHeight w:val="247"/>
        </w:trPr>
        <w:tc>
          <w:tcPr>
            <w:tcW w:w="1984" w:type="dxa"/>
            <w:tcBorders>
              <w:top w:val="single" w:sz="6" w:space="0" w:color="auto"/>
              <w:left w:val="single" w:sz="6" w:space="0" w:color="auto"/>
              <w:right w:val="single" w:sz="6" w:space="0" w:color="auto"/>
            </w:tcBorders>
          </w:tcPr>
          <w:p w:rsidR="00293FDD" w:rsidRDefault="00293FDD" w:rsidP="007F1A1A">
            <w:pPr>
              <w:jc w:val="both"/>
              <w:rPr>
                <w:b/>
                <w:snapToGrid w:val="0"/>
                <w:color w:val="000000"/>
              </w:rPr>
            </w:pPr>
            <w:r>
              <w:rPr>
                <w:b/>
                <w:snapToGrid w:val="0"/>
                <w:color w:val="000000"/>
              </w:rPr>
              <w:t>Footpath Classification</w:t>
            </w:r>
          </w:p>
        </w:tc>
        <w:tc>
          <w:tcPr>
            <w:tcW w:w="2835" w:type="dxa"/>
            <w:tcBorders>
              <w:top w:val="single" w:sz="6" w:space="0" w:color="auto"/>
              <w:left w:val="single" w:sz="6" w:space="0" w:color="auto"/>
              <w:right w:val="single" w:sz="6" w:space="0" w:color="auto"/>
            </w:tcBorders>
          </w:tcPr>
          <w:p w:rsidR="00293FDD" w:rsidRDefault="00293FDD" w:rsidP="007F1A1A">
            <w:pPr>
              <w:jc w:val="both"/>
              <w:rPr>
                <w:snapToGrid w:val="0"/>
                <w:color w:val="000000"/>
              </w:rPr>
            </w:pPr>
            <w:r>
              <w:rPr>
                <w:b/>
                <w:snapToGrid w:val="0"/>
                <w:color w:val="000000"/>
              </w:rPr>
              <w:t>Description</w:t>
            </w:r>
          </w:p>
        </w:tc>
      </w:tr>
      <w:tr w:rsidR="00293FDD" w:rsidRPr="00653DC6">
        <w:trPr>
          <w:trHeight w:val="247"/>
        </w:trPr>
        <w:tc>
          <w:tcPr>
            <w:tcW w:w="1984" w:type="dxa"/>
            <w:tcBorders>
              <w:top w:val="single" w:sz="6" w:space="0" w:color="auto"/>
              <w:left w:val="single" w:sz="6" w:space="0" w:color="auto"/>
              <w:bottom w:val="single" w:sz="6" w:space="0" w:color="auto"/>
              <w:right w:val="single" w:sz="6" w:space="0" w:color="auto"/>
            </w:tcBorders>
          </w:tcPr>
          <w:p w:rsidR="00293FDD" w:rsidRPr="00653DC6" w:rsidRDefault="00293FDD" w:rsidP="007F1A1A">
            <w:pPr>
              <w:jc w:val="both"/>
              <w:rPr>
                <w:snapToGrid w:val="0"/>
                <w:color w:val="000000"/>
                <w:szCs w:val="22"/>
              </w:rPr>
            </w:pPr>
            <w:r w:rsidRPr="00653DC6">
              <w:rPr>
                <w:snapToGrid w:val="0"/>
                <w:color w:val="000000"/>
                <w:szCs w:val="22"/>
              </w:rPr>
              <w:t>3</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93FDD" w:rsidRPr="00653DC6" w:rsidRDefault="00AB404D" w:rsidP="007F1A1A">
            <w:pPr>
              <w:jc w:val="both"/>
              <w:rPr>
                <w:snapToGrid w:val="0"/>
                <w:color w:val="000000"/>
                <w:szCs w:val="22"/>
              </w:rPr>
            </w:pPr>
            <w:r>
              <w:rPr>
                <w:snapToGrid w:val="0"/>
                <w:color w:val="000000"/>
                <w:szCs w:val="22"/>
              </w:rPr>
              <w:t>High (</w:t>
            </w:r>
            <w:r w:rsidR="00293FDD">
              <w:rPr>
                <w:snapToGrid w:val="0"/>
                <w:color w:val="000000"/>
                <w:szCs w:val="22"/>
              </w:rPr>
              <w:t>Primary</w:t>
            </w:r>
            <w:r>
              <w:rPr>
                <w:snapToGrid w:val="0"/>
                <w:color w:val="000000"/>
                <w:szCs w:val="22"/>
              </w:rPr>
              <w:t>)</w:t>
            </w:r>
          </w:p>
        </w:tc>
      </w:tr>
      <w:tr w:rsidR="00293FDD" w:rsidRPr="00653DC6">
        <w:trPr>
          <w:trHeight w:val="247"/>
        </w:trPr>
        <w:tc>
          <w:tcPr>
            <w:tcW w:w="1984" w:type="dxa"/>
            <w:tcBorders>
              <w:top w:val="single" w:sz="6" w:space="0" w:color="auto"/>
              <w:left w:val="single" w:sz="6" w:space="0" w:color="auto"/>
              <w:bottom w:val="single" w:sz="6" w:space="0" w:color="auto"/>
              <w:right w:val="single" w:sz="6" w:space="0" w:color="auto"/>
            </w:tcBorders>
          </w:tcPr>
          <w:p w:rsidR="00293FDD" w:rsidRPr="00653DC6" w:rsidRDefault="00293FDD" w:rsidP="007F1A1A">
            <w:pPr>
              <w:jc w:val="both"/>
              <w:rPr>
                <w:snapToGrid w:val="0"/>
                <w:color w:val="000000"/>
                <w:szCs w:val="22"/>
              </w:rPr>
            </w:pPr>
            <w:r w:rsidRPr="00653DC6">
              <w:rPr>
                <w:snapToGrid w:val="0"/>
                <w:color w:val="000000"/>
                <w:szCs w:val="22"/>
              </w:rPr>
              <w:t>2</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93FDD" w:rsidRPr="00653DC6" w:rsidRDefault="00AB404D" w:rsidP="007F1A1A">
            <w:pPr>
              <w:jc w:val="both"/>
              <w:rPr>
                <w:snapToGrid w:val="0"/>
                <w:color w:val="000000"/>
                <w:szCs w:val="22"/>
              </w:rPr>
            </w:pPr>
            <w:r>
              <w:rPr>
                <w:snapToGrid w:val="0"/>
                <w:color w:val="000000"/>
                <w:szCs w:val="22"/>
              </w:rPr>
              <w:t>Moderate (</w:t>
            </w:r>
            <w:r w:rsidR="00293FDD">
              <w:rPr>
                <w:snapToGrid w:val="0"/>
                <w:color w:val="000000"/>
                <w:szCs w:val="22"/>
              </w:rPr>
              <w:t>Secondary</w:t>
            </w:r>
            <w:r>
              <w:rPr>
                <w:snapToGrid w:val="0"/>
                <w:color w:val="000000"/>
                <w:szCs w:val="22"/>
              </w:rPr>
              <w:t>)</w:t>
            </w:r>
          </w:p>
        </w:tc>
      </w:tr>
      <w:tr w:rsidR="00293FDD" w:rsidRPr="00653DC6">
        <w:trPr>
          <w:trHeight w:val="247"/>
        </w:trPr>
        <w:tc>
          <w:tcPr>
            <w:tcW w:w="1984" w:type="dxa"/>
            <w:tcBorders>
              <w:top w:val="single" w:sz="6" w:space="0" w:color="auto"/>
              <w:left w:val="single" w:sz="6" w:space="0" w:color="auto"/>
              <w:bottom w:val="single" w:sz="6" w:space="0" w:color="auto"/>
              <w:right w:val="single" w:sz="6" w:space="0" w:color="auto"/>
            </w:tcBorders>
          </w:tcPr>
          <w:p w:rsidR="00293FDD" w:rsidRPr="00653DC6" w:rsidRDefault="00293FDD" w:rsidP="007F1A1A">
            <w:pPr>
              <w:jc w:val="both"/>
              <w:rPr>
                <w:snapToGrid w:val="0"/>
                <w:color w:val="000000"/>
                <w:szCs w:val="22"/>
              </w:rPr>
            </w:pPr>
            <w:r w:rsidRPr="00653DC6">
              <w:rPr>
                <w:snapToGrid w:val="0"/>
                <w:color w:val="000000"/>
                <w:szCs w:val="22"/>
              </w:rPr>
              <w:t>1</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293FDD" w:rsidRPr="00653DC6" w:rsidRDefault="00AB404D" w:rsidP="007F1A1A">
            <w:pPr>
              <w:jc w:val="both"/>
              <w:rPr>
                <w:snapToGrid w:val="0"/>
                <w:color w:val="000000"/>
                <w:szCs w:val="22"/>
              </w:rPr>
            </w:pPr>
            <w:r>
              <w:rPr>
                <w:snapToGrid w:val="0"/>
                <w:color w:val="000000"/>
                <w:szCs w:val="22"/>
              </w:rPr>
              <w:t>Low (</w:t>
            </w:r>
            <w:r w:rsidR="00293FDD">
              <w:rPr>
                <w:snapToGrid w:val="0"/>
                <w:color w:val="000000"/>
                <w:szCs w:val="22"/>
              </w:rPr>
              <w:t>Local</w:t>
            </w:r>
            <w:r>
              <w:rPr>
                <w:snapToGrid w:val="0"/>
                <w:color w:val="000000"/>
                <w:szCs w:val="22"/>
              </w:rPr>
              <w:t>)</w:t>
            </w:r>
          </w:p>
        </w:tc>
      </w:tr>
    </w:tbl>
    <w:p w:rsidR="00632462" w:rsidRDefault="00632462" w:rsidP="00FC70F1">
      <w:pPr>
        <w:pStyle w:val="Heading5"/>
      </w:pPr>
    </w:p>
    <w:p w:rsidR="00293FDD" w:rsidRPr="00223626" w:rsidRDefault="00293FDD" w:rsidP="00C34670">
      <w:pPr>
        <w:pStyle w:val="Heading2"/>
      </w:pPr>
      <w:bookmarkStart w:id="24" w:name="_Toc482364308"/>
      <w:r w:rsidRPr="00223626">
        <w:lastRenderedPageBreak/>
        <w:t>Key Stakeholders</w:t>
      </w:r>
      <w:bookmarkEnd w:id="24"/>
    </w:p>
    <w:p w:rsidR="00293FDD" w:rsidRPr="00175822" w:rsidRDefault="00293FDD" w:rsidP="007F1A1A">
      <w:pPr>
        <w:jc w:val="both"/>
        <w:rPr>
          <w:szCs w:val="22"/>
        </w:rPr>
      </w:pPr>
    </w:p>
    <w:p w:rsidR="00293FDD" w:rsidRDefault="00293FDD" w:rsidP="007F1A1A">
      <w:pPr>
        <w:jc w:val="both"/>
        <w:rPr>
          <w:szCs w:val="22"/>
        </w:rPr>
      </w:pPr>
      <w:r>
        <w:rPr>
          <w:szCs w:val="22"/>
        </w:rPr>
        <w:t>Key parties affected by this RMP</w:t>
      </w:r>
      <w:r w:rsidRPr="00653DC6">
        <w:rPr>
          <w:szCs w:val="22"/>
        </w:rPr>
        <w:t xml:space="preserve"> are the </w:t>
      </w:r>
      <w:r>
        <w:rPr>
          <w:szCs w:val="22"/>
        </w:rPr>
        <w:t>travelling public</w:t>
      </w:r>
      <w:r w:rsidRPr="00653DC6">
        <w:rPr>
          <w:szCs w:val="22"/>
        </w:rPr>
        <w:t>, VicRoads</w:t>
      </w:r>
      <w:r>
        <w:rPr>
          <w:szCs w:val="22"/>
        </w:rPr>
        <w:t>,</w:t>
      </w:r>
      <w:r w:rsidRPr="00653DC6">
        <w:rPr>
          <w:szCs w:val="22"/>
        </w:rPr>
        <w:t xml:space="preserve"> Service Authorities</w:t>
      </w:r>
      <w:r>
        <w:rPr>
          <w:szCs w:val="22"/>
        </w:rPr>
        <w:t>, Public T</w:t>
      </w:r>
      <w:r w:rsidRPr="00653DC6">
        <w:rPr>
          <w:szCs w:val="22"/>
        </w:rPr>
        <w:t>ranspor</w:t>
      </w:r>
      <w:r>
        <w:rPr>
          <w:szCs w:val="22"/>
        </w:rPr>
        <w:t>t Authorities, Public Transport Operators, Community of Wyndham, emergency services</w:t>
      </w:r>
      <w:r w:rsidRPr="00653DC6">
        <w:rPr>
          <w:szCs w:val="22"/>
        </w:rPr>
        <w:t xml:space="preserve"> and all other agencies with some function or control of operations within the road reserve.</w:t>
      </w:r>
    </w:p>
    <w:p w:rsidR="00293FDD" w:rsidRPr="00912D86" w:rsidRDefault="00293FDD" w:rsidP="00912D86">
      <w:pPr>
        <w:pStyle w:val="Heading2"/>
      </w:pPr>
      <w:bookmarkStart w:id="25" w:name="_Toc482364309"/>
      <w:r w:rsidRPr="00AD2DD8">
        <w:t>Relationship between RMP and Other Council Documents</w:t>
      </w:r>
      <w:bookmarkEnd w:id="25"/>
    </w:p>
    <w:p w:rsidR="00293FDD" w:rsidRPr="00B96D36" w:rsidRDefault="00293FDD" w:rsidP="00C34670">
      <w:pPr>
        <w:pStyle w:val="Heading3"/>
      </w:pPr>
      <w:bookmarkStart w:id="26" w:name="_Toc77129848"/>
      <w:bookmarkStart w:id="27" w:name="_Toc482364310"/>
      <w:r w:rsidRPr="00224656">
        <w:t>Corporate Plan</w:t>
      </w:r>
      <w:bookmarkEnd w:id="26"/>
      <w:r w:rsidRPr="00224656">
        <w:t xml:space="preserve"> </w:t>
      </w:r>
      <w:r w:rsidR="00093C44" w:rsidRPr="00224656">
        <w:t xml:space="preserve">(Wyndham 2040) </w:t>
      </w:r>
      <w:r w:rsidRPr="00224656">
        <w:t xml:space="preserve">and Asset Management Policy &amp; Asset </w:t>
      </w:r>
      <w:r w:rsidR="006B7ADC" w:rsidRPr="00224656">
        <w:t xml:space="preserve">Management </w:t>
      </w:r>
      <w:r w:rsidRPr="00224656">
        <w:t>Improvement Strategy</w:t>
      </w:r>
      <w:bookmarkEnd w:id="27"/>
    </w:p>
    <w:p w:rsidR="00293FDD" w:rsidRPr="00175822" w:rsidRDefault="00293FDD" w:rsidP="007F1A1A">
      <w:pPr>
        <w:jc w:val="both"/>
        <w:rPr>
          <w:szCs w:val="22"/>
        </w:rPr>
      </w:pPr>
    </w:p>
    <w:p w:rsidR="00293FDD" w:rsidRPr="00653DC6" w:rsidRDefault="00293FDD" w:rsidP="007F1A1A">
      <w:pPr>
        <w:pStyle w:val="BodyTextIndent2"/>
        <w:jc w:val="both"/>
        <w:rPr>
          <w:szCs w:val="22"/>
        </w:rPr>
      </w:pPr>
      <w:r w:rsidRPr="00653DC6">
        <w:rPr>
          <w:szCs w:val="22"/>
        </w:rPr>
        <w:t>Council’s Corporate</w:t>
      </w:r>
      <w:r>
        <w:rPr>
          <w:szCs w:val="22"/>
        </w:rPr>
        <w:t xml:space="preserve"> Plan </w:t>
      </w:r>
      <w:r w:rsidR="00093C44">
        <w:rPr>
          <w:szCs w:val="22"/>
        </w:rPr>
        <w:t xml:space="preserve">(Wyndham 2040) </w:t>
      </w:r>
      <w:r>
        <w:rPr>
          <w:szCs w:val="22"/>
        </w:rPr>
        <w:t>specifies the organisational direction.</w:t>
      </w:r>
      <w:r w:rsidRPr="00653DC6">
        <w:rPr>
          <w:szCs w:val="22"/>
        </w:rPr>
        <w:t xml:space="preserve"> The Asset Management Policy and </w:t>
      </w:r>
      <w:r>
        <w:rPr>
          <w:szCs w:val="22"/>
        </w:rPr>
        <w:t xml:space="preserve">Asset </w:t>
      </w:r>
      <w:r w:rsidR="006B7ADC">
        <w:rPr>
          <w:szCs w:val="22"/>
        </w:rPr>
        <w:t xml:space="preserve">Management </w:t>
      </w:r>
      <w:r>
        <w:rPr>
          <w:szCs w:val="22"/>
        </w:rPr>
        <w:t>Improvement Strategy have a direct link to</w:t>
      </w:r>
      <w:r w:rsidRPr="00653DC6">
        <w:rPr>
          <w:szCs w:val="22"/>
        </w:rPr>
        <w:t xml:space="preserve"> Coun</w:t>
      </w:r>
      <w:r>
        <w:rPr>
          <w:szCs w:val="22"/>
        </w:rPr>
        <w:t xml:space="preserve">cil’s Corporate Plan </w:t>
      </w:r>
      <w:r w:rsidR="00E57A8A">
        <w:rPr>
          <w:szCs w:val="22"/>
        </w:rPr>
        <w:t xml:space="preserve">(Wyndham 2040) </w:t>
      </w:r>
      <w:r>
        <w:rPr>
          <w:szCs w:val="22"/>
        </w:rPr>
        <w:t>through their</w:t>
      </w:r>
      <w:r w:rsidRPr="00653DC6">
        <w:rPr>
          <w:szCs w:val="22"/>
        </w:rPr>
        <w:t xml:space="preserve"> bud</w:t>
      </w:r>
      <w:r>
        <w:rPr>
          <w:szCs w:val="22"/>
        </w:rPr>
        <w:t>getary and planning processes.</w:t>
      </w:r>
    </w:p>
    <w:p w:rsidR="00293FDD" w:rsidRPr="00653DC6" w:rsidRDefault="00293FDD" w:rsidP="007F1A1A">
      <w:pPr>
        <w:pStyle w:val="BodyTextIndent2"/>
        <w:ind w:left="0"/>
        <w:jc w:val="both"/>
        <w:rPr>
          <w:szCs w:val="22"/>
        </w:rPr>
      </w:pPr>
    </w:p>
    <w:p w:rsidR="00293FDD" w:rsidRPr="00B96D36" w:rsidRDefault="00293FDD" w:rsidP="00C34670">
      <w:pPr>
        <w:pStyle w:val="Heading3"/>
      </w:pPr>
      <w:bookmarkStart w:id="28" w:name="_Toc77129849"/>
      <w:bookmarkStart w:id="29" w:name="_Toc482364311"/>
      <w:r w:rsidRPr="00B96D36">
        <w:t>Council Budget and Capital Works Program</w:t>
      </w:r>
      <w:bookmarkEnd w:id="28"/>
      <w:bookmarkEnd w:id="29"/>
    </w:p>
    <w:p w:rsidR="00293FDD" w:rsidRPr="00175822" w:rsidRDefault="00293FDD" w:rsidP="007F1A1A">
      <w:pPr>
        <w:jc w:val="both"/>
        <w:rPr>
          <w:szCs w:val="22"/>
        </w:rPr>
      </w:pPr>
    </w:p>
    <w:p w:rsidR="00293FDD" w:rsidRPr="00742070" w:rsidRDefault="00293FDD" w:rsidP="007F1A1A">
      <w:pPr>
        <w:pStyle w:val="Normal3"/>
        <w:tabs>
          <w:tab w:val="left" w:pos="2410"/>
        </w:tabs>
        <w:ind w:left="720"/>
        <w:rPr>
          <w:rFonts w:ascii="Arial" w:hAnsi="Arial" w:cs="Arial"/>
          <w:szCs w:val="22"/>
        </w:rPr>
      </w:pPr>
      <w:r w:rsidRPr="00653DC6">
        <w:rPr>
          <w:rFonts w:ascii="Arial" w:hAnsi="Arial"/>
          <w:szCs w:val="22"/>
        </w:rPr>
        <w:t>Council’s annual adopted Bu</w:t>
      </w:r>
      <w:r>
        <w:rPr>
          <w:rFonts w:ascii="Arial" w:hAnsi="Arial"/>
          <w:szCs w:val="22"/>
        </w:rPr>
        <w:t xml:space="preserve">dget and Capital Works Program set the parameters by which the RMP is delivered. </w:t>
      </w:r>
      <w:r w:rsidRPr="00653DC6">
        <w:rPr>
          <w:rFonts w:ascii="Arial" w:hAnsi="Arial"/>
          <w:szCs w:val="22"/>
        </w:rPr>
        <w:t>The level of funding will vary on an annual basis in accordance wi</w:t>
      </w:r>
      <w:r>
        <w:rPr>
          <w:rFonts w:ascii="Arial" w:hAnsi="Arial"/>
          <w:szCs w:val="22"/>
        </w:rPr>
        <w:t>th needs and competing priorities.</w:t>
      </w:r>
    </w:p>
    <w:p w:rsidR="00293FDD" w:rsidRPr="00366C5A" w:rsidRDefault="00293FDD" w:rsidP="007F1A1A">
      <w:pPr>
        <w:pStyle w:val="Normal2"/>
        <w:ind w:left="0"/>
        <w:jc w:val="both"/>
        <w:rPr>
          <w:rFonts w:cs="Arial"/>
        </w:rPr>
      </w:pPr>
    </w:p>
    <w:p w:rsidR="00293FDD" w:rsidRPr="00AD2DD8" w:rsidRDefault="00293FDD" w:rsidP="00C34670">
      <w:pPr>
        <w:pStyle w:val="Heading2"/>
      </w:pPr>
      <w:bookmarkStart w:id="30" w:name="_Toc77129851"/>
      <w:bookmarkStart w:id="31" w:name="_Toc482364312"/>
      <w:r w:rsidRPr="00AD2DD8">
        <w:t>Best Value and Community Consultation</w:t>
      </w:r>
      <w:bookmarkEnd w:id="30"/>
      <w:bookmarkEnd w:id="31"/>
    </w:p>
    <w:p w:rsidR="00293FDD" w:rsidRPr="008F2D5A" w:rsidRDefault="00293FDD" w:rsidP="007F1A1A">
      <w:pPr>
        <w:pStyle w:val="CommentText"/>
        <w:jc w:val="both"/>
        <w:rPr>
          <w:rFonts w:ascii="Arial" w:hAnsi="Arial" w:cs="Arial"/>
          <w:sz w:val="22"/>
          <w:szCs w:val="22"/>
        </w:rPr>
      </w:pPr>
    </w:p>
    <w:p w:rsidR="00293FDD" w:rsidRPr="008F2D5A" w:rsidRDefault="00A518E3" w:rsidP="007F1A1A">
      <w:pPr>
        <w:pStyle w:val="CommentText"/>
        <w:jc w:val="both"/>
        <w:rPr>
          <w:rFonts w:ascii="Arial" w:hAnsi="Arial" w:cs="Arial"/>
          <w:sz w:val="22"/>
          <w:szCs w:val="22"/>
        </w:rPr>
      </w:pPr>
      <w:r>
        <w:rPr>
          <w:rFonts w:ascii="Arial" w:hAnsi="Arial" w:cs="Arial"/>
          <w:sz w:val="22"/>
          <w:szCs w:val="22"/>
        </w:rPr>
        <w:t xml:space="preserve">Pursuant to section 208A of the </w:t>
      </w:r>
      <w:r w:rsidRPr="007F1A1A">
        <w:rPr>
          <w:rFonts w:ascii="Arial" w:hAnsi="Arial" w:cs="Arial"/>
          <w:i/>
          <w:sz w:val="22"/>
          <w:szCs w:val="22"/>
        </w:rPr>
        <w:t>Local Government Act 1989</w:t>
      </w:r>
      <w:r>
        <w:rPr>
          <w:rFonts w:ascii="Arial" w:hAnsi="Arial" w:cs="Arial"/>
          <w:sz w:val="22"/>
          <w:szCs w:val="22"/>
        </w:rPr>
        <w:t xml:space="preserve">, a Council must comply with the Best Value Principles. These principles require Council to (amongst others) meet the quality and cost standards developed by Council, be responsive to the needs of the community and </w:t>
      </w:r>
      <w:r w:rsidR="00B76F27">
        <w:rPr>
          <w:rFonts w:ascii="Arial" w:hAnsi="Arial" w:cs="Arial"/>
          <w:sz w:val="22"/>
          <w:szCs w:val="22"/>
        </w:rPr>
        <w:t xml:space="preserve">aim for the </w:t>
      </w:r>
      <w:r>
        <w:rPr>
          <w:rFonts w:ascii="Arial" w:hAnsi="Arial" w:cs="Arial"/>
          <w:sz w:val="22"/>
          <w:szCs w:val="22"/>
        </w:rPr>
        <w:t>continuous improvement in the provision of services for the community.</w:t>
      </w:r>
    </w:p>
    <w:p w:rsidR="00293FDD" w:rsidRPr="00223626" w:rsidRDefault="00293FDD" w:rsidP="00B8330C">
      <w:pPr>
        <w:pStyle w:val="BodyTextIndent3"/>
        <w:ind w:left="0"/>
        <w:rPr>
          <w:rFonts w:ascii="Arial" w:hAnsi="Arial" w:cs="Arial"/>
          <w:i w:val="0"/>
          <w:szCs w:val="22"/>
        </w:rPr>
      </w:pPr>
    </w:p>
    <w:p w:rsidR="00293FDD" w:rsidRPr="00223626" w:rsidRDefault="00293FDD" w:rsidP="005D1654">
      <w:pPr>
        <w:pStyle w:val="BodyTextIndent3"/>
        <w:ind w:left="0"/>
        <w:rPr>
          <w:rFonts w:ascii="Arial" w:hAnsi="Arial" w:cs="Arial"/>
          <w:i w:val="0"/>
          <w:szCs w:val="22"/>
        </w:rPr>
      </w:pPr>
    </w:p>
    <w:p w:rsidR="00293FDD" w:rsidRPr="00223626" w:rsidRDefault="00293FDD" w:rsidP="005D1654">
      <w:pPr>
        <w:pStyle w:val="BodyTextIndent3"/>
        <w:ind w:left="0"/>
        <w:rPr>
          <w:rFonts w:ascii="Arial" w:hAnsi="Arial" w:cs="Arial"/>
          <w:i w:val="0"/>
          <w:szCs w:val="22"/>
        </w:rPr>
      </w:pPr>
      <w:r w:rsidRPr="00223626">
        <w:rPr>
          <w:rFonts w:ascii="Arial" w:hAnsi="Arial" w:cs="Arial"/>
          <w:i w:val="0"/>
          <w:szCs w:val="22"/>
        </w:rPr>
        <w:t>Council’s aim is to ensure that the community’s needs and expectations are considered and understood</w:t>
      </w:r>
      <w:r w:rsidR="00093C44">
        <w:rPr>
          <w:rFonts w:ascii="Arial" w:hAnsi="Arial" w:cs="Arial"/>
          <w:i w:val="0"/>
          <w:szCs w:val="22"/>
        </w:rPr>
        <w:t xml:space="preserve"> through various forms of community consultation</w:t>
      </w:r>
      <w:r w:rsidRPr="00223626">
        <w:rPr>
          <w:rFonts w:ascii="Arial" w:hAnsi="Arial" w:cs="Arial"/>
          <w:i w:val="0"/>
          <w:szCs w:val="22"/>
        </w:rPr>
        <w:t>. These are then prioritised and, subject to funding constraints, are incorporated in its service delivery programs.</w:t>
      </w:r>
    </w:p>
    <w:p w:rsidR="00912D86" w:rsidRPr="00223626" w:rsidRDefault="00912D86" w:rsidP="009509C7">
      <w:pPr>
        <w:pStyle w:val="BodyTextIndent3"/>
        <w:ind w:left="0"/>
        <w:rPr>
          <w:rFonts w:ascii="Arial" w:hAnsi="Arial" w:cs="Arial"/>
          <w:i w:val="0"/>
          <w:szCs w:val="22"/>
        </w:rPr>
      </w:pPr>
    </w:p>
    <w:p w:rsidR="00293FDD" w:rsidRPr="00223626" w:rsidRDefault="00293FDD" w:rsidP="00C34670">
      <w:pPr>
        <w:pStyle w:val="Heading2"/>
      </w:pPr>
      <w:bookmarkStart w:id="32" w:name="_Toc77129852"/>
      <w:bookmarkStart w:id="33" w:name="_Toc482364313"/>
      <w:r w:rsidRPr="00223626">
        <w:t>Municipal Association of Victoria STEP Program</w:t>
      </w:r>
      <w:bookmarkEnd w:id="32"/>
      <w:bookmarkEnd w:id="33"/>
    </w:p>
    <w:p w:rsidR="00293FDD" w:rsidRDefault="00293FDD" w:rsidP="007F1A1A">
      <w:pPr>
        <w:jc w:val="both"/>
        <w:rPr>
          <w:szCs w:val="22"/>
        </w:rPr>
      </w:pPr>
    </w:p>
    <w:p w:rsidR="00293FDD" w:rsidRDefault="00293FDD" w:rsidP="007F1A1A">
      <w:pPr>
        <w:pStyle w:val="CommentText"/>
        <w:jc w:val="both"/>
        <w:rPr>
          <w:rFonts w:ascii="Arial" w:hAnsi="Arial"/>
          <w:sz w:val="22"/>
          <w:szCs w:val="22"/>
        </w:rPr>
      </w:pPr>
      <w:r>
        <w:rPr>
          <w:rFonts w:ascii="Arial" w:hAnsi="Arial"/>
          <w:sz w:val="22"/>
          <w:szCs w:val="22"/>
        </w:rPr>
        <w:t>Council’s RMP has been prepared as part of t</w:t>
      </w:r>
      <w:r w:rsidRPr="00C13DE0">
        <w:rPr>
          <w:rFonts w:ascii="Arial" w:hAnsi="Arial"/>
          <w:sz w:val="22"/>
          <w:szCs w:val="22"/>
        </w:rPr>
        <w:t xml:space="preserve">he </w:t>
      </w:r>
      <w:smartTag w:uri="urn:schemas-microsoft-com:office:smarttags" w:element="stockticker">
        <w:r w:rsidRPr="00C13DE0">
          <w:rPr>
            <w:rFonts w:ascii="Arial" w:hAnsi="Arial"/>
            <w:sz w:val="22"/>
            <w:szCs w:val="22"/>
          </w:rPr>
          <w:t>MAV</w:t>
        </w:r>
      </w:smartTag>
      <w:r>
        <w:rPr>
          <w:rFonts w:ascii="Arial" w:hAnsi="Arial"/>
          <w:sz w:val="22"/>
          <w:szCs w:val="22"/>
        </w:rPr>
        <w:t>’s</w:t>
      </w:r>
      <w:r w:rsidRPr="00C13DE0">
        <w:rPr>
          <w:rFonts w:ascii="Arial" w:hAnsi="Arial"/>
          <w:sz w:val="22"/>
          <w:szCs w:val="22"/>
        </w:rPr>
        <w:t xml:space="preserve"> Step Program </w:t>
      </w:r>
      <w:r>
        <w:rPr>
          <w:rFonts w:ascii="Arial" w:hAnsi="Arial"/>
          <w:sz w:val="22"/>
          <w:szCs w:val="22"/>
        </w:rPr>
        <w:t>which has been designed to improve</w:t>
      </w:r>
      <w:r w:rsidRPr="00C13DE0">
        <w:rPr>
          <w:rFonts w:ascii="Arial" w:hAnsi="Arial"/>
          <w:sz w:val="22"/>
          <w:szCs w:val="22"/>
        </w:rPr>
        <w:t xml:space="preserve"> asset management awareness </w:t>
      </w:r>
      <w:r>
        <w:rPr>
          <w:rFonts w:ascii="Arial" w:hAnsi="Arial"/>
          <w:sz w:val="22"/>
          <w:szCs w:val="22"/>
        </w:rPr>
        <w:t xml:space="preserve">and the </w:t>
      </w:r>
      <w:r w:rsidRPr="00C13DE0">
        <w:rPr>
          <w:rFonts w:ascii="Arial" w:hAnsi="Arial"/>
          <w:sz w:val="22"/>
          <w:szCs w:val="22"/>
        </w:rPr>
        <w:t xml:space="preserve">capability of the local government sector in </w:t>
      </w:r>
      <w:smartTag w:uri="urn:schemas-microsoft-com:office:smarttags" w:element="State">
        <w:smartTag w:uri="urn:schemas-microsoft-com:office:smarttags" w:element="place">
          <w:r w:rsidRPr="00C13DE0">
            <w:rPr>
              <w:rFonts w:ascii="Arial" w:hAnsi="Arial"/>
              <w:sz w:val="22"/>
              <w:szCs w:val="22"/>
            </w:rPr>
            <w:t>Victoria</w:t>
          </w:r>
        </w:smartTag>
      </w:smartTag>
      <w:r w:rsidRPr="00C13DE0">
        <w:rPr>
          <w:rFonts w:ascii="Arial" w:hAnsi="Arial"/>
          <w:sz w:val="22"/>
          <w:szCs w:val="22"/>
        </w:rPr>
        <w:t xml:space="preserve">. The framework encourages </w:t>
      </w:r>
      <w:r>
        <w:rPr>
          <w:rFonts w:ascii="Arial" w:hAnsi="Arial"/>
          <w:sz w:val="22"/>
          <w:szCs w:val="22"/>
        </w:rPr>
        <w:t>C</w:t>
      </w:r>
      <w:r w:rsidRPr="00C13DE0">
        <w:rPr>
          <w:rFonts w:ascii="Arial" w:hAnsi="Arial"/>
          <w:sz w:val="22"/>
          <w:szCs w:val="22"/>
        </w:rPr>
        <w:t xml:space="preserve">ouncils to participate in a </w:t>
      </w:r>
      <w:r>
        <w:rPr>
          <w:rFonts w:ascii="Arial" w:hAnsi="Arial"/>
          <w:sz w:val="22"/>
          <w:szCs w:val="22"/>
        </w:rPr>
        <w:t>structured</w:t>
      </w:r>
      <w:r w:rsidRPr="00C13DE0">
        <w:rPr>
          <w:rFonts w:ascii="Arial" w:hAnsi="Arial"/>
          <w:sz w:val="22"/>
          <w:szCs w:val="22"/>
        </w:rPr>
        <w:t xml:space="preserve"> process involving expert advice and mentoring in asset management improvement.</w:t>
      </w:r>
    </w:p>
    <w:p w:rsidR="00293FDD" w:rsidRDefault="00293FDD" w:rsidP="007F1A1A">
      <w:pPr>
        <w:jc w:val="both"/>
      </w:pPr>
    </w:p>
    <w:p w:rsidR="00293FDD" w:rsidRPr="00223626" w:rsidRDefault="00293FDD" w:rsidP="00C34670">
      <w:pPr>
        <w:pStyle w:val="Heading2"/>
      </w:pPr>
      <w:bookmarkStart w:id="34" w:name="_Toc482364314"/>
      <w:r w:rsidRPr="00223626">
        <w:t>General Asset Description</w:t>
      </w:r>
      <w:bookmarkEnd w:id="34"/>
    </w:p>
    <w:p w:rsidR="00293FDD" w:rsidRPr="00AD2DD8" w:rsidRDefault="00293FDD" w:rsidP="007F1A1A">
      <w:pPr>
        <w:jc w:val="both"/>
        <w:rPr>
          <w:szCs w:val="22"/>
        </w:rPr>
      </w:pPr>
    </w:p>
    <w:p w:rsidR="00293FDD" w:rsidRDefault="00293FDD" w:rsidP="007F1A1A">
      <w:pPr>
        <w:jc w:val="both"/>
      </w:pPr>
      <w:r w:rsidRPr="009110BC">
        <w:rPr>
          <w:szCs w:val="22"/>
        </w:rPr>
        <w:t>Council is responsible for the management of municipal road, traffic and related assets</w:t>
      </w:r>
      <w:r w:rsidRPr="009110BC">
        <w:t xml:space="preserve"> with a </w:t>
      </w:r>
      <w:r w:rsidR="00DC4524" w:rsidRPr="009110BC">
        <w:t>written down value of approx</w:t>
      </w:r>
      <w:r w:rsidR="00EA6DDE">
        <w:t>imately</w:t>
      </w:r>
      <w:r w:rsidR="00DC4524" w:rsidRPr="009110BC">
        <w:t xml:space="preserve"> $</w:t>
      </w:r>
      <w:r w:rsidR="00A12ACA">
        <w:t>1.6 billion</w:t>
      </w:r>
      <w:r w:rsidRPr="009110BC">
        <w:t xml:space="preserve"> as at 30 June </w:t>
      </w:r>
      <w:r w:rsidR="006B7ADC" w:rsidRPr="009110BC">
        <w:t>201</w:t>
      </w:r>
      <w:r w:rsidR="009110BC">
        <w:t>6</w:t>
      </w:r>
      <w:r w:rsidRPr="009110BC">
        <w:t xml:space="preserve"> (does not include the value of land under roads).</w:t>
      </w:r>
    </w:p>
    <w:p w:rsidR="00912D86" w:rsidRDefault="00912D86" w:rsidP="007F1A1A">
      <w:pPr>
        <w:jc w:val="both"/>
        <w:rPr>
          <w:color w:val="000000"/>
        </w:rPr>
      </w:pPr>
    </w:p>
    <w:p w:rsidR="00293FDD" w:rsidRPr="00912D86" w:rsidRDefault="00293FDD" w:rsidP="007F1A1A">
      <w:pPr>
        <w:jc w:val="both"/>
        <w:rPr>
          <w:color w:val="000000"/>
        </w:rPr>
      </w:pPr>
      <w:r w:rsidRPr="000268AF">
        <w:rPr>
          <w:color w:val="000000"/>
        </w:rPr>
        <w:lastRenderedPageBreak/>
        <w:t>The as</w:t>
      </w:r>
      <w:r>
        <w:rPr>
          <w:color w:val="000000"/>
        </w:rPr>
        <w:t>sets within the road reserve</w:t>
      </w:r>
      <w:r w:rsidRPr="000268AF">
        <w:rPr>
          <w:color w:val="000000"/>
        </w:rPr>
        <w:t xml:space="preserve"> which Council </w:t>
      </w:r>
      <w:r>
        <w:rPr>
          <w:color w:val="000000"/>
        </w:rPr>
        <w:t>owns and/or controls</w:t>
      </w:r>
      <w:r w:rsidRPr="000268AF">
        <w:rPr>
          <w:color w:val="000000"/>
        </w:rPr>
        <w:t xml:space="preserve"> and which are included in this </w:t>
      </w:r>
      <w:r w:rsidR="00632462">
        <w:rPr>
          <w:color w:val="000000"/>
        </w:rPr>
        <w:t xml:space="preserve">RMP </w:t>
      </w:r>
      <w:r w:rsidRPr="000268AF">
        <w:rPr>
          <w:color w:val="000000"/>
        </w:rPr>
        <w:t>are summarised in Table 2.1 below.</w:t>
      </w:r>
    </w:p>
    <w:p w:rsidR="00293FDD" w:rsidRDefault="00293FDD" w:rsidP="007F1A1A">
      <w:pPr>
        <w:jc w:val="both"/>
        <w:rPr>
          <w:szCs w:val="22"/>
        </w:rPr>
      </w:pPr>
    </w:p>
    <w:tbl>
      <w:tblPr>
        <w:tblW w:w="6662"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1"/>
        <w:gridCol w:w="1701"/>
      </w:tblGrid>
      <w:tr w:rsidR="00293FDD" w:rsidRPr="00D77F92">
        <w:trPr>
          <w:trHeight w:val="1318"/>
        </w:trPr>
        <w:tc>
          <w:tcPr>
            <w:tcW w:w="4961" w:type="dxa"/>
            <w:tcBorders>
              <w:top w:val="single" w:sz="12" w:space="0" w:color="auto"/>
              <w:bottom w:val="double" w:sz="6" w:space="0" w:color="auto"/>
            </w:tcBorders>
            <w:shd w:val="pct10" w:color="auto" w:fill="auto"/>
          </w:tcPr>
          <w:p w:rsidR="00293FDD" w:rsidRDefault="00293FDD" w:rsidP="007F1A1A">
            <w:pPr>
              <w:spacing w:before="80" w:after="80"/>
              <w:ind w:firstLine="34"/>
              <w:jc w:val="both"/>
              <w:rPr>
                <w:b/>
              </w:rPr>
            </w:pPr>
            <w:r>
              <w:rPr>
                <w:b/>
              </w:rPr>
              <w:t>Asset Type</w:t>
            </w:r>
          </w:p>
        </w:tc>
        <w:tc>
          <w:tcPr>
            <w:tcW w:w="1701" w:type="dxa"/>
            <w:tcBorders>
              <w:top w:val="single" w:sz="12" w:space="0" w:color="auto"/>
              <w:bottom w:val="double" w:sz="6" w:space="0" w:color="auto"/>
            </w:tcBorders>
            <w:shd w:val="pct10" w:color="auto" w:fill="auto"/>
          </w:tcPr>
          <w:p w:rsidR="00293FDD" w:rsidRPr="00D77F92" w:rsidRDefault="00293FDD" w:rsidP="007F1A1A">
            <w:pPr>
              <w:spacing w:before="80" w:after="80"/>
              <w:ind w:firstLine="34"/>
              <w:jc w:val="both"/>
              <w:rPr>
                <w:b/>
              </w:rPr>
            </w:pPr>
            <w:r w:rsidRPr="00D77F92">
              <w:rPr>
                <w:b/>
              </w:rPr>
              <w:t>Quantity</w:t>
            </w:r>
            <w:r>
              <w:rPr>
                <w:b/>
              </w:rPr>
              <w:t>*</w:t>
            </w:r>
          </w:p>
          <w:p w:rsidR="00293FDD" w:rsidRPr="00D77F92" w:rsidRDefault="00293FDD" w:rsidP="007F1A1A">
            <w:pPr>
              <w:spacing w:before="80" w:after="80"/>
              <w:ind w:firstLine="34"/>
              <w:jc w:val="both"/>
              <w:rPr>
                <w:b/>
              </w:rPr>
            </w:pPr>
            <w:r w:rsidRPr="00D77F92">
              <w:rPr>
                <w:b/>
              </w:rPr>
              <w:t>as at</w:t>
            </w:r>
          </w:p>
          <w:p w:rsidR="00293FDD" w:rsidRPr="00C82BD6" w:rsidRDefault="00293FDD" w:rsidP="007F1A1A">
            <w:pPr>
              <w:spacing w:before="80" w:after="80"/>
              <w:ind w:firstLine="34"/>
              <w:jc w:val="both"/>
              <w:rPr>
                <w:b/>
              </w:rPr>
            </w:pPr>
            <w:r w:rsidRPr="009E1CED">
              <w:rPr>
                <w:b/>
              </w:rPr>
              <w:t>30/06/</w:t>
            </w:r>
            <w:r w:rsidR="00F709F7">
              <w:rPr>
                <w:b/>
              </w:rPr>
              <w:t>1</w:t>
            </w:r>
            <w:r w:rsidR="009110BC">
              <w:rPr>
                <w:b/>
              </w:rPr>
              <w:t>6</w:t>
            </w:r>
          </w:p>
        </w:tc>
      </w:tr>
      <w:tr w:rsidR="00293FDD">
        <w:tc>
          <w:tcPr>
            <w:tcW w:w="4961" w:type="dxa"/>
            <w:tcBorders>
              <w:top w:val="nil"/>
            </w:tcBorders>
          </w:tcPr>
          <w:p w:rsidR="00293FDD" w:rsidRPr="00AA3020" w:rsidRDefault="00293FDD" w:rsidP="007F1A1A">
            <w:pPr>
              <w:numPr>
                <w:ilvl w:val="0"/>
                <w:numId w:val="25"/>
              </w:numPr>
              <w:spacing w:before="40" w:after="40"/>
              <w:ind w:left="0"/>
              <w:jc w:val="both"/>
              <w:rPr>
                <w:szCs w:val="22"/>
              </w:rPr>
            </w:pPr>
            <w:r w:rsidRPr="00AA3020">
              <w:rPr>
                <w:szCs w:val="22"/>
              </w:rPr>
              <w:t>Pavements – Surface</w:t>
            </w:r>
            <w:r>
              <w:rPr>
                <w:szCs w:val="22"/>
              </w:rPr>
              <w:t xml:space="preserve"> (includes unsealed)</w:t>
            </w:r>
          </w:p>
        </w:tc>
        <w:tc>
          <w:tcPr>
            <w:tcW w:w="1701" w:type="dxa"/>
            <w:tcBorders>
              <w:top w:val="nil"/>
            </w:tcBorders>
          </w:tcPr>
          <w:p w:rsidR="00293FDD" w:rsidRPr="006F7C57" w:rsidRDefault="009110BC" w:rsidP="007F1A1A">
            <w:pPr>
              <w:spacing w:before="40" w:after="40"/>
              <w:ind w:firstLine="34"/>
              <w:jc w:val="both"/>
            </w:pPr>
            <w:r>
              <w:t>1,350</w:t>
            </w:r>
            <w:r w:rsidRPr="006F7C57">
              <w:t xml:space="preserve"> </w:t>
            </w:r>
            <w:r w:rsidR="00293FDD" w:rsidRPr="006F7C57">
              <w:t>km</w:t>
            </w:r>
          </w:p>
        </w:tc>
      </w:tr>
      <w:tr w:rsidR="00293FDD">
        <w:tc>
          <w:tcPr>
            <w:tcW w:w="4961" w:type="dxa"/>
          </w:tcPr>
          <w:p w:rsidR="00293FDD" w:rsidRPr="00AA3020" w:rsidRDefault="00293FDD" w:rsidP="007F1A1A">
            <w:pPr>
              <w:numPr>
                <w:ilvl w:val="0"/>
                <w:numId w:val="26"/>
              </w:numPr>
              <w:spacing w:before="40" w:after="40"/>
              <w:ind w:left="0"/>
              <w:jc w:val="both"/>
              <w:rPr>
                <w:szCs w:val="22"/>
              </w:rPr>
            </w:pPr>
            <w:r w:rsidRPr="00AA3020">
              <w:rPr>
                <w:szCs w:val="22"/>
              </w:rPr>
              <w:t>Pavements – Base</w:t>
            </w:r>
            <w:r>
              <w:rPr>
                <w:szCs w:val="22"/>
              </w:rPr>
              <w:t xml:space="preserve"> (includes unsealed)</w:t>
            </w:r>
          </w:p>
        </w:tc>
        <w:tc>
          <w:tcPr>
            <w:tcW w:w="1701" w:type="dxa"/>
          </w:tcPr>
          <w:p w:rsidR="00293FDD" w:rsidRPr="006F7C57" w:rsidRDefault="009110BC" w:rsidP="007F1A1A">
            <w:pPr>
              <w:spacing w:before="40" w:after="40"/>
              <w:ind w:firstLine="34"/>
              <w:jc w:val="both"/>
            </w:pPr>
            <w:r>
              <w:t>1,350</w:t>
            </w:r>
            <w:r w:rsidRPr="006F7C57">
              <w:t xml:space="preserve"> </w:t>
            </w:r>
            <w:r w:rsidR="00293FDD" w:rsidRPr="006F7C57">
              <w:t>km</w:t>
            </w:r>
          </w:p>
        </w:tc>
      </w:tr>
      <w:tr w:rsidR="00293FDD">
        <w:tc>
          <w:tcPr>
            <w:tcW w:w="4961" w:type="dxa"/>
          </w:tcPr>
          <w:p w:rsidR="00293FDD" w:rsidRPr="00AA3020" w:rsidRDefault="00293FDD" w:rsidP="007F1A1A">
            <w:pPr>
              <w:numPr>
                <w:ilvl w:val="0"/>
                <w:numId w:val="26"/>
              </w:numPr>
              <w:spacing w:before="40" w:after="40"/>
              <w:ind w:left="0"/>
              <w:jc w:val="both"/>
              <w:rPr>
                <w:szCs w:val="22"/>
              </w:rPr>
            </w:pPr>
            <w:r>
              <w:t>Pathways</w:t>
            </w:r>
            <w:r w:rsidRPr="000F7C66">
              <w:rPr>
                <w:vertAlign w:val="superscript"/>
              </w:rPr>
              <w:t>1</w:t>
            </w:r>
            <w:r>
              <w:t xml:space="preserve"> (includes s</w:t>
            </w:r>
            <w:r w:rsidRPr="00471DDB">
              <w:t>hared paths</w:t>
            </w:r>
            <w:r>
              <w:t>)</w:t>
            </w:r>
          </w:p>
        </w:tc>
        <w:tc>
          <w:tcPr>
            <w:tcW w:w="1701" w:type="dxa"/>
          </w:tcPr>
          <w:p w:rsidR="00293FDD" w:rsidRPr="006F7C57" w:rsidRDefault="009110BC" w:rsidP="007F1A1A">
            <w:pPr>
              <w:spacing w:before="40" w:after="40"/>
              <w:ind w:firstLine="34"/>
              <w:jc w:val="both"/>
            </w:pPr>
            <w:r>
              <w:t>1,445</w:t>
            </w:r>
            <w:r w:rsidRPr="006F7C57">
              <w:t xml:space="preserve"> </w:t>
            </w:r>
            <w:r w:rsidR="00293FDD" w:rsidRPr="006F7C57">
              <w:t>km</w:t>
            </w:r>
          </w:p>
        </w:tc>
      </w:tr>
      <w:tr w:rsidR="00293FDD">
        <w:tc>
          <w:tcPr>
            <w:tcW w:w="4961" w:type="dxa"/>
          </w:tcPr>
          <w:p w:rsidR="00293FDD" w:rsidRPr="00AA3020" w:rsidRDefault="00293FDD" w:rsidP="007F1A1A">
            <w:pPr>
              <w:numPr>
                <w:ilvl w:val="0"/>
                <w:numId w:val="26"/>
              </w:numPr>
              <w:spacing w:before="40" w:after="40"/>
              <w:ind w:left="0"/>
              <w:jc w:val="both"/>
              <w:rPr>
                <w:szCs w:val="22"/>
              </w:rPr>
            </w:pPr>
            <w:r w:rsidRPr="00AA3020">
              <w:rPr>
                <w:szCs w:val="22"/>
              </w:rPr>
              <w:t>Kerb and Channel</w:t>
            </w:r>
          </w:p>
        </w:tc>
        <w:tc>
          <w:tcPr>
            <w:tcW w:w="1701" w:type="dxa"/>
          </w:tcPr>
          <w:p w:rsidR="00293FDD" w:rsidRPr="006F7C57" w:rsidRDefault="009110BC" w:rsidP="007F1A1A">
            <w:pPr>
              <w:spacing w:before="40" w:after="40"/>
              <w:ind w:firstLine="34"/>
              <w:jc w:val="both"/>
            </w:pPr>
            <w:r>
              <w:t>2,031</w:t>
            </w:r>
            <w:r w:rsidR="00293FDD" w:rsidRPr="006F7C57">
              <w:t xml:space="preserve"> km</w:t>
            </w:r>
          </w:p>
        </w:tc>
      </w:tr>
      <w:tr w:rsidR="00293FDD">
        <w:tc>
          <w:tcPr>
            <w:tcW w:w="4961" w:type="dxa"/>
          </w:tcPr>
          <w:p w:rsidR="00293FDD" w:rsidRPr="00AA3020" w:rsidRDefault="00293FDD" w:rsidP="007F1A1A">
            <w:pPr>
              <w:numPr>
                <w:ilvl w:val="0"/>
                <w:numId w:val="26"/>
              </w:numPr>
              <w:spacing w:before="40" w:after="40"/>
              <w:ind w:left="0"/>
              <w:jc w:val="both"/>
              <w:rPr>
                <w:szCs w:val="22"/>
              </w:rPr>
            </w:pPr>
            <w:r w:rsidRPr="00AA3020">
              <w:rPr>
                <w:szCs w:val="22"/>
              </w:rPr>
              <w:t>Bridges</w:t>
            </w:r>
            <w:r w:rsidRPr="000F7C66">
              <w:rPr>
                <w:szCs w:val="22"/>
                <w:vertAlign w:val="superscript"/>
              </w:rPr>
              <w:t>2</w:t>
            </w:r>
            <w:r w:rsidRPr="00AA3020">
              <w:rPr>
                <w:szCs w:val="22"/>
              </w:rPr>
              <w:t xml:space="preserve"> and </w:t>
            </w:r>
            <w:r>
              <w:rPr>
                <w:szCs w:val="22"/>
              </w:rPr>
              <w:t>Major Culvert</w:t>
            </w:r>
            <w:r w:rsidRPr="00AA3020">
              <w:rPr>
                <w:szCs w:val="22"/>
              </w:rPr>
              <w:t>s</w:t>
            </w:r>
            <w:r w:rsidRPr="000F7C66">
              <w:rPr>
                <w:szCs w:val="22"/>
                <w:vertAlign w:val="superscript"/>
              </w:rPr>
              <w:t>2</w:t>
            </w:r>
            <w:r>
              <w:rPr>
                <w:szCs w:val="22"/>
                <w:vertAlign w:val="superscript"/>
              </w:rPr>
              <w:t xml:space="preserve"> </w:t>
            </w:r>
          </w:p>
        </w:tc>
        <w:tc>
          <w:tcPr>
            <w:tcW w:w="1701" w:type="dxa"/>
          </w:tcPr>
          <w:p w:rsidR="00293FDD" w:rsidRPr="006F7C57" w:rsidRDefault="009110BC" w:rsidP="007F1A1A">
            <w:pPr>
              <w:spacing w:before="40" w:after="40"/>
              <w:ind w:firstLine="34"/>
              <w:jc w:val="both"/>
            </w:pPr>
            <w:r>
              <w:t xml:space="preserve">128 </w:t>
            </w:r>
            <w:r w:rsidR="00293FDD" w:rsidRPr="006F7C57">
              <w:t>No</w:t>
            </w:r>
          </w:p>
        </w:tc>
      </w:tr>
      <w:tr w:rsidR="00293FDD">
        <w:tc>
          <w:tcPr>
            <w:tcW w:w="4961" w:type="dxa"/>
            <w:tcBorders>
              <w:bottom w:val="single" w:sz="6" w:space="0" w:color="auto"/>
            </w:tcBorders>
          </w:tcPr>
          <w:p w:rsidR="00293FDD" w:rsidRPr="00AA3020" w:rsidRDefault="00293FDD" w:rsidP="007F1A1A">
            <w:pPr>
              <w:numPr>
                <w:ilvl w:val="0"/>
                <w:numId w:val="26"/>
              </w:numPr>
              <w:spacing w:before="40" w:after="40"/>
              <w:ind w:left="0"/>
              <w:jc w:val="both"/>
              <w:rPr>
                <w:szCs w:val="22"/>
              </w:rPr>
            </w:pPr>
            <w:r w:rsidRPr="00AA3020">
              <w:rPr>
                <w:szCs w:val="22"/>
              </w:rPr>
              <w:t>Traffic Management</w:t>
            </w:r>
            <w:r>
              <w:rPr>
                <w:szCs w:val="22"/>
                <w:vertAlign w:val="superscript"/>
              </w:rPr>
              <w:t>3</w:t>
            </w:r>
          </w:p>
        </w:tc>
        <w:tc>
          <w:tcPr>
            <w:tcW w:w="1701" w:type="dxa"/>
            <w:tcBorders>
              <w:bottom w:val="single" w:sz="6" w:space="0" w:color="auto"/>
            </w:tcBorders>
          </w:tcPr>
          <w:p w:rsidR="00293FDD" w:rsidRPr="006F7C57" w:rsidRDefault="009110BC" w:rsidP="007F1A1A">
            <w:pPr>
              <w:spacing w:before="40" w:after="40"/>
              <w:ind w:firstLine="34"/>
              <w:jc w:val="both"/>
            </w:pPr>
            <w:r>
              <w:t>3,500</w:t>
            </w:r>
            <w:r w:rsidR="00293FDD" w:rsidRPr="006F7C57">
              <w:t xml:space="preserve"> No</w:t>
            </w:r>
          </w:p>
        </w:tc>
      </w:tr>
      <w:tr w:rsidR="00293FDD">
        <w:tc>
          <w:tcPr>
            <w:tcW w:w="4961" w:type="dxa"/>
            <w:tcBorders>
              <w:top w:val="single" w:sz="6" w:space="0" w:color="auto"/>
              <w:bottom w:val="single" w:sz="6" w:space="0" w:color="auto"/>
            </w:tcBorders>
            <w:shd w:val="clear" w:color="auto" w:fill="auto"/>
          </w:tcPr>
          <w:p w:rsidR="00293FDD" w:rsidRPr="0071507B" w:rsidRDefault="00293FDD" w:rsidP="007F1A1A">
            <w:pPr>
              <w:pStyle w:val="Header"/>
              <w:spacing w:before="40" w:after="40"/>
              <w:jc w:val="both"/>
              <w:rPr>
                <w:szCs w:val="22"/>
                <w:highlight w:val="green"/>
              </w:rPr>
            </w:pPr>
            <w:r w:rsidRPr="00C317AF">
              <w:rPr>
                <w:szCs w:val="22"/>
              </w:rPr>
              <w:t>Signage</w:t>
            </w:r>
            <w:r w:rsidRPr="00C317AF">
              <w:rPr>
                <w:szCs w:val="22"/>
                <w:vertAlign w:val="superscript"/>
              </w:rPr>
              <w:t>4</w:t>
            </w:r>
          </w:p>
        </w:tc>
        <w:tc>
          <w:tcPr>
            <w:tcW w:w="1701" w:type="dxa"/>
            <w:tcBorders>
              <w:top w:val="single" w:sz="6" w:space="0" w:color="auto"/>
              <w:bottom w:val="single" w:sz="6" w:space="0" w:color="auto"/>
            </w:tcBorders>
            <w:shd w:val="clear" w:color="auto" w:fill="auto"/>
          </w:tcPr>
          <w:p w:rsidR="00293FDD" w:rsidRPr="006F7C57" w:rsidRDefault="009110BC" w:rsidP="007F1A1A">
            <w:pPr>
              <w:spacing w:before="40" w:after="40"/>
              <w:ind w:firstLine="34"/>
              <w:jc w:val="both"/>
            </w:pPr>
            <w:r>
              <w:t xml:space="preserve">13,000 </w:t>
            </w:r>
            <w:r w:rsidR="00293FDD" w:rsidRPr="006F7C57">
              <w:t>No</w:t>
            </w:r>
          </w:p>
        </w:tc>
      </w:tr>
      <w:tr w:rsidR="00293FDD">
        <w:tc>
          <w:tcPr>
            <w:tcW w:w="4961" w:type="dxa"/>
            <w:tcBorders>
              <w:top w:val="single" w:sz="6" w:space="0" w:color="auto"/>
            </w:tcBorders>
          </w:tcPr>
          <w:p w:rsidR="00293FDD" w:rsidRPr="00D14B3C" w:rsidRDefault="00293FDD" w:rsidP="007F1A1A">
            <w:pPr>
              <w:pStyle w:val="Header"/>
              <w:spacing w:before="40" w:after="40"/>
              <w:jc w:val="both"/>
              <w:rPr>
                <w:szCs w:val="22"/>
              </w:rPr>
            </w:pPr>
            <w:r w:rsidRPr="00AA3020">
              <w:rPr>
                <w:szCs w:val="22"/>
              </w:rPr>
              <w:t>Public Lighting</w:t>
            </w:r>
            <w:r>
              <w:rPr>
                <w:szCs w:val="22"/>
                <w:vertAlign w:val="superscript"/>
              </w:rPr>
              <w:t xml:space="preserve">5 </w:t>
            </w:r>
            <w:r>
              <w:rPr>
                <w:szCs w:val="22"/>
              </w:rPr>
              <w:t>(Council owned only)</w:t>
            </w:r>
          </w:p>
        </w:tc>
        <w:tc>
          <w:tcPr>
            <w:tcW w:w="1701" w:type="dxa"/>
            <w:tcBorders>
              <w:top w:val="single" w:sz="6" w:space="0" w:color="auto"/>
            </w:tcBorders>
          </w:tcPr>
          <w:p w:rsidR="00293FDD" w:rsidRPr="006F7C57" w:rsidRDefault="009110BC" w:rsidP="007F1A1A">
            <w:pPr>
              <w:spacing w:before="40" w:after="40"/>
              <w:ind w:firstLine="34"/>
              <w:jc w:val="both"/>
            </w:pPr>
            <w:r>
              <w:t>10,899</w:t>
            </w:r>
            <w:r w:rsidR="00DA448F">
              <w:t xml:space="preserve"> </w:t>
            </w:r>
            <w:r w:rsidR="00293FDD" w:rsidRPr="006F7C57">
              <w:t>No</w:t>
            </w:r>
          </w:p>
        </w:tc>
      </w:tr>
      <w:tr w:rsidR="00293FDD">
        <w:tc>
          <w:tcPr>
            <w:tcW w:w="4961" w:type="dxa"/>
          </w:tcPr>
          <w:p w:rsidR="00293FDD" w:rsidRPr="00AA3020" w:rsidRDefault="00293FDD" w:rsidP="007F1A1A">
            <w:pPr>
              <w:numPr>
                <w:ilvl w:val="0"/>
                <w:numId w:val="26"/>
              </w:numPr>
              <w:spacing w:before="40" w:after="40"/>
              <w:ind w:left="0"/>
              <w:jc w:val="both"/>
              <w:rPr>
                <w:szCs w:val="22"/>
              </w:rPr>
            </w:pPr>
            <w:r w:rsidRPr="00AA3020">
              <w:rPr>
                <w:szCs w:val="22"/>
              </w:rPr>
              <w:t>Street Furniture – Bus Shelters</w:t>
            </w:r>
          </w:p>
        </w:tc>
        <w:tc>
          <w:tcPr>
            <w:tcW w:w="1701" w:type="dxa"/>
          </w:tcPr>
          <w:p w:rsidR="00293FDD" w:rsidRPr="006F7C57" w:rsidRDefault="009110BC" w:rsidP="007F1A1A">
            <w:pPr>
              <w:spacing w:before="40" w:after="40"/>
              <w:ind w:firstLine="34"/>
              <w:jc w:val="both"/>
            </w:pPr>
            <w:r>
              <w:t>10</w:t>
            </w:r>
            <w:r w:rsidRPr="006F7C57">
              <w:t xml:space="preserve"> </w:t>
            </w:r>
            <w:r w:rsidR="00293FDD" w:rsidRPr="006F7C57">
              <w:t>No</w:t>
            </w:r>
          </w:p>
        </w:tc>
      </w:tr>
      <w:tr w:rsidR="00293FDD">
        <w:tc>
          <w:tcPr>
            <w:tcW w:w="4961" w:type="dxa"/>
          </w:tcPr>
          <w:p w:rsidR="00293FDD" w:rsidRPr="00AA3020" w:rsidRDefault="00293FDD" w:rsidP="007F1A1A">
            <w:pPr>
              <w:numPr>
                <w:ilvl w:val="0"/>
                <w:numId w:val="26"/>
              </w:numPr>
              <w:spacing w:before="40" w:after="40"/>
              <w:ind w:left="0"/>
              <w:jc w:val="both"/>
              <w:rPr>
                <w:szCs w:val="22"/>
              </w:rPr>
            </w:pPr>
            <w:r>
              <w:rPr>
                <w:szCs w:val="22"/>
              </w:rPr>
              <w:t>Street Furniture</w:t>
            </w:r>
            <w:r>
              <w:rPr>
                <w:szCs w:val="22"/>
                <w:vertAlign w:val="superscript"/>
              </w:rPr>
              <w:t>6</w:t>
            </w:r>
            <w:r>
              <w:rPr>
                <w:szCs w:val="22"/>
              </w:rPr>
              <w:t xml:space="preserve"> – Other </w:t>
            </w:r>
            <w:r w:rsidRPr="00072B1D">
              <w:t>and flag poles</w:t>
            </w:r>
          </w:p>
        </w:tc>
        <w:tc>
          <w:tcPr>
            <w:tcW w:w="1701" w:type="dxa"/>
          </w:tcPr>
          <w:p w:rsidR="00293FDD" w:rsidRPr="006F7C57" w:rsidRDefault="009110BC" w:rsidP="007F1A1A">
            <w:pPr>
              <w:spacing w:before="40" w:after="40"/>
              <w:ind w:firstLine="34"/>
              <w:jc w:val="both"/>
            </w:pPr>
            <w:r>
              <w:t>4,500</w:t>
            </w:r>
            <w:r w:rsidR="00293FDD" w:rsidRPr="006F7C57">
              <w:t xml:space="preserve"> No</w:t>
            </w:r>
          </w:p>
        </w:tc>
      </w:tr>
      <w:tr w:rsidR="00293FDD">
        <w:tc>
          <w:tcPr>
            <w:tcW w:w="4961" w:type="dxa"/>
          </w:tcPr>
          <w:p w:rsidR="00293FDD" w:rsidRPr="00AA3020" w:rsidRDefault="00293FDD" w:rsidP="007F1A1A">
            <w:pPr>
              <w:pStyle w:val="Header"/>
              <w:spacing w:before="40" w:after="40"/>
              <w:jc w:val="both"/>
              <w:rPr>
                <w:szCs w:val="22"/>
              </w:rPr>
            </w:pPr>
            <w:r w:rsidRPr="00AA3020">
              <w:rPr>
                <w:szCs w:val="22"/>
              </w:rPr>
              <w:t>Car Parks – Off Street</w:t>
            </w:r>
          </w:p>
        </w:tc>
        <w:tc>
          <w:tcPr>
            <w:tcW w:w="1701" w:type="dxa"/>
          </w:tcPr>
          <w:p w:rsidR="00293FDD" w:rsidRPr="006F7C57" w:rsidRDefault="009110BC" w:rsidP="007F1A1A">
            <w:pPr>
              <w:spacing w:before="40" w:after="40"/>
              <w:ind w:firstLine="34"/>
              <w:jc w:val="both"/>
            </w:pPr>
            <w:r>
              <w:t>126</w:t>
            </w:r>
            <w:r w:rsidRPr="006F7C57">
              <w:t xml:space="preserve"> </w:t>
            </w:r>
            <w:r w:rsidR="00293FDD" w:rsidRPr="006F7C57">
              <w:t>No</w:t>
            </w:r>
          </w:p>
        </w:tc>
      </w:tr>
      <w:tr w:rsidR="009110BC">
        <w:tc>
          <w:tcPr>
            <w:tcW w:w="4961" w:type="dxa"/>
          </w:tcPr>
          <w:p w:rsidR="009110BC" w:rsidRPr="00AA3020" w:rsidRDefault="009110BC" w:rsidP="007F1A1A">
            <w:pPr>
              <w:pStyle w:val="Header"/>
              <w:spacing w:before="40" w:after="40"/>
              <w:jc w:val="both"/>
              <w:rPr>
                <w:szCs w:val="22"/>
              </w:rPr>
            </w:pPr>
            <w:r>
              <w:rPr>
                <w:szCs w:val="22"/>
              </w:rPr>
              <w:t>Car Parks – On Street</w:t>
            </w:r>
          </w:p>
        </w:tc>
        <w:tc>
          <w:tcPr>
            <w:tcW w:w="1701" w:type="dxa"/>
          </w:tcPr>
          <w:p w:rsidR="009110BC" w:rsidRPr="006F7C57" w:rsidDel="009110BC" w:rsidRDefault="009110BC" w:rsidP="007F1A1A">
            <w:pPr>
              <w:spacing w:before="40" w:after="40"/>
              <w:ind w:firstLine="34"/>
              <w:jc w:val="both"/>
            </w:pPr>
            <w:r>
              <w:t>581 No</w:t>
            </w:r>
          </w:p>
        </w:tc>
      </w:tr>
      <w:tr w:rsidR="00293FDD">
        <w:tc>
          <w:tcPr>
            <w:tcW w:w="4961" w:type="dxa"/>
          </w:tcPr>
          <w:p w:rsidR="00293FDD" w:rsidRPr="00AA3020" w:rsidRDefault="00293FDD" w:rsidP="007F1A1A">
            <w:pPr>
              <w:numPr>
                <w:ilvl w:val="0"/>
                <w:numId w:val="26"/>
              </w:numPr>
              <w:spacing w:before="40" w:after="40"/>
              <w:ind w:left="0"/>
              <w:jc w:val="both"/>
              <w:rPr>
                <w:szCs w:val="22"/>
              </w:rPr>
            </w:pPr>
            <w:r>
              <w:rPr>
                <w:szCs w:val="22"/>
              </w:rPr>
              <w:t>Street Trees</w:t>
            </w:r>
            <w:r>
              <w:rPr>
                <w:szCs w:val="22"/>
                <w:vertAlign w:val="superscript"/>
              </w:rPr>
              <w:t>7</w:t>
            </w:r>
          </w:p>
        </w:tc>
        <w:tc>
          <w:tcPr>
            <w:tcW w:w="1701" w:type="dxa"/>
          </w:tcPr>
          <w:p w:rsidR="00293FDD" w:rsidRPr="006F7C57" w:rsidRDefault="009110BC" w:rsidP="007F1A1A">
            <w:pPr>
              <w:spacing w:before="40" w:after="40"/>
              <w:ind w:firstLine="34"/>
              <w:jc w:val="both"/>
            </w:pPr>
            <w:r>
              <w:t>98,435</w:t>
            </w:r>
            <w:r w:rsidR="00293FDD" w:rsidRPr="006F7C57">
              <w:t xml:space="preserve"> No</w:t>
            </w:r>
          </w:p>
        </w:tc>
      </w:tr>
      <w:tr w:rsidR="00293FDD">
        <w:tc>
          <w:tcPr>
            <w:tcW w:w="4961" w:type="dxa"/>
            <w:tcBorders>
              <w:bottom w:val="single" w:sz="6" w:space="0" w:color="auto"/>
            </w:tcBorders>
          </w:tcPr>
          <w:p w:rsidR="00293FDD" w:rsidRPr="00072B1D" w:rsidRDefault="00293FDD" w:rsidP="007F1A1A">
            <w:pPr>
              <w:numPr>
                <w:ilvl w:val="0"/>
                <w:numId w:val="26"/>
              </w:numPr>
              <w:spacing w:before="40" w:after="40"/>
              <w:ind w:left="0"/>
              <w:jc w:val="both"/>
              <w:rPr>
                <w:szCs w:val="22"/>
              </w:rPr>
            </w:pPr>
            <w:r w:rsidRPr="00072B1D">
              <w:rPr>
                <w:szCs w:val="22"/>
              </w:rPr>
              <w:t>Vehicle Crossings</w:t>
            </w:r>
            <w:r w:rsidRPr="00D14B3C">
              <w:rPr>
                <w:szCs w:val="22"/>
                <w:vertAlign w:val="superscript"/>
              </w:rPr>
              <w:t>8</w:t>
            </w:r>
            <w:r w:rsidRPr="00072B1D">
              <w:rPr>
                <w:szCs w:val="22"/>
              </w:rPr>
              <w:t xml:space="preserve"> (Industrial / Residential)</w:t>
            </w:r>
          </w:p>
        </w:tc>
        <w:tc>
          <w:tcPr>
            <w:tcW w:w="1701" w:type="dxa"/>
            <w:tcBorders>
              <w:bottom w:val="single" w:sz="6" w:space="0" w:color="auto"/>
            </w:tcBorders>
          </w:tcPr>
          <w:p w:rsidR="00293FDD" w:rsidRPr="006F7C57" w:rsidRDefault="009110BC" w:rsidP="007F1A1A">
            <w:pPr>
              <w:spacing w:before="40" w:after="40"/>
              <w:ind w:firstLine="34"/>
              <w:jc w:val="both"/>
            </w:pPr>
            <w:r>
              <w:t>86,000</w:t>
            </w:r>
            <w:r w:rsidR="00293FDD" w:rsidRPr="006F7C57">
              <w:t xml:space="preserve"> No</w:t>
            </w:r>
          </w:p>
        </w:tc>
      </w:tr>
      <w:tr w:rsidR="00293FDD">
        <w:tc>
          <w:tcPr>
            <w:tcW w:w="4961" w:type="dxa"/>
            <w:tcBorders>
              <w:top w:val="single" w:sz="6" w:space="0" w:color="auto"/>
              <w:bottom w:val="single" w:sz="6" w:space="0" w:color="auto"/>
            </w:tcBorders>
            <w:shd w:val="clear" w:color="auto" w:fill="auto"/>
          </w:tcPr>
          <w:p w:rsidR="00293FDD" w:rsidRPr="00C317AF" w:rsidRDefault="00293FDD" w:rsidP="007F1A1A">
            <w:pPr>
              <w:numPr>
                <w:ilvl w:val="0"/>
                <w:numId w:val="26"/>
              </w:numPr>
              <w:spacing w:before="40" w:after="40"/>
              <w:ind w:left="0"/>
              <w:jc w:val="both"/>
              <w:rPr>
                <w:szCs w:val="22"/>
              </w:rPr>
            </w:pPr>
            <w:r w:rsidRPr="00C317AF">
              <w:rPr>
                <w:szCs w:val="22"/>
              </w:rPr>
              <w:t>School Crossings</w:t>
            </w:r>
          </w:p>
        </w:tc>
        <w:tc>
          <w:tcPr>
            <w:tcW w:w="1701" w:type="dxa"/>
            <w:tcBorders>
              <w:top w:val="single" w:sz="6" w:space="0" w:color="auto"/>
              <w:bottom w:val="single" w:sz="6" w:space="0" w:color="auto"/>
            </w:tcBorders>
            <w:shd w:val="clear" w:color="auto" w:fill="auto"/>
          </w:tcPr>
          <w:p w:rsidR="00293FDD" w:rsidRPr="006F7C57" w:rsidRDefault="009110BC" w:rsidP="007F1A1A">
            <w:pPr>
              <w:spacing w:before="40" w:after="40"/>
              <w:ind w:firstLine="34"/>
              <w:jc w:val="both"/>
            </w:pPr>
            <w:r>
              <w:t>104</w:t>
            </w:r>
            <w:r w:rsidRPr="006F7C57">
              <w:t xml:space="preserve"> </w:t>
            </w:r>
            <w:r w:rsidR="00293FDD" w:rsidRPr="006F7C57">
              <w:t>No</w:t>
            </w:r>
          </w:p>
        </w:tc>
      </w:tr>
      <w:tr w:rsidR="00293FDD" w:rsidRPr="00E624CF">
        <w:tc>
          <w:tcPr>
            <w:tcW w:w="4961" w:type="dxa"/>
            <w:tcBorders>
              <w:top w:val="single" w:sz="6" w:space="0" w:color="auto"/>
              <w:bottom w:val="single" w:sz="6" w:space="0" w:color="auto"/>
            </w:tcBorders>
          </w:tcPr>
          <w:p w:rsidR="00293FDD" w:rsidRPr="00AA3020" w:rsidRDefault="00293FDD" w:rsidP="007F1A1A">
            <w:pPr>
              <w:pStyle w:val="Header"/>
              <w:spacing w:before="40" w:after="40"/>
              <w:jc w:val="both"/>
              <w:rPr>
                <w:szCs w:val="22"/>
              </w:rPr>
            </w:pPr>
          </w:p>
        </w:tc>
        <w:tc>
          <w:tcPr>
            <w:tcW w:w="1701" w:type="dxa"/>
            <w:tcBorders>
              <w:top w:val="single" w:sz="6" w:space="0" w:color="auto"/>
              <w:bottom w:val="single" w:sz="6" w:space="0" w:color="auto"/>
            </w:tcBorders>
          </w:tcPr>
          <w:p w:rsidR="00293FDD" w:rsidRPr="006F7C57" w:rsidRDefault="00293FDD" w:rsidP="007F1A1A">
            <w:pPr>
              <w:spacing w:before="40" w:after="40"/>
              <w:ind w:firstLine="34"/>
              <w:jc w:val="both"/>
            </w:pPr>
          </w:p>
        </w:tc>
      </w:tr>
      <w:tr w:rsidR="00293FDD">
        <w:tc>
          <w:tcPr>
            <w:tcW w:w="4961" w:type="dxa"/>
            <w:tcBorders>
              <w:top w:val="single" w:sz="6" w:space="0" w:color="auto"/>
              <w:bottom w:val="single" w:sz="6" w:space="0" w:color="auto"/>
            </w:tcBorders>
          </w:tcPr>
          <w:p w:rsidR="00293FDD" w:rsidRPr="00AA3020" w:rsidRDefault="00293FDD" w:rsidP="007F1A1A">
            <w:pPr>
              <w:pStyle w:val="Header"/>
              <w:spacing w:before="40" w:after="40"/>
              <w:jc w:val="both"/>
              <w:rPr>
                <w:szCs w:val="22"/>
              </w:rPr>
            </w:pPr>
            <w:r>
              <w:rPr>
                <w:szCs w:val="22"/>
              </w:rPr>
              <w:t>Traffic Signals (</w:t>
            </w:r>
            <w:r w:rsidR="009110BC">
              <w:rPr>
                <w:szCs w:val="22"/>
              </w:rPr>
              <w:t>Vehicular/Pedestrian</w:t>
            </w:r>
            <w:r>
              <w:rPr>
                <w:szCs w:val="22"/>
              </w:rPr>
              <w:t>)</w:t>
            </w:r>
          </w:p>
        </w:tc>
        <w:tc>
          <w:tcPr>
            <w:tcW w:w="1701" w:type="dxa"/>
            <w:tcBorders>
              <w:top w:val="single" w:sz="6" w:space="0" w:color="auto"/>
              <w:bottom w:val="single" w:sz="6" w:space="0" w:color="auto"/>
            </w:tcBorders>
          </w:tcPr>
          <w:p w:rsidR="00293FDD" w:rsidRPr="006F7C57" w:rsidRDefault="009110BC" w:rsidP="007F1A1A">
            <w:pPr>
              <w:spacing w:before="40" w:after="40"/>
              <w:ind w:firstLine="34"/>
              <w:jc w:val="both"/>
            </w:pPr>
            <w:r>
              <w:t>44</w:t>
            </w:r>
            <w:r w:rsidRPr="006F7C57">
              <w:t xml:space="preserve"> </w:t>
            </w:r>
            <w:r w:rsidR="00293FDD" w:rsidRPr="006F7C57">
              <w:t>No</w:t>
            </w:r>
          </w:p>
        </w:tc>
      </w:tr>
      <w:tr w:rsidR="00293FDD">
        <w:tc>
          <w:tcPr>
            <w:tcW w:w="4961" w:type="dxa"/>
            <w:tcBorders>
              <w:top w:val="single" w:sz="6" w:space="0" w:color="auto"/>
              <w:bottom w:val="single" w:sz="6" w:space="0" w:color="auto"/>
            </w:tcBorders>
          </w:tcPr>
          <w:p w:rsidR="00293FDD" w:rsidRPr="00AA3020" w:rsidRDefault="00293FDD" w:rsidP="007F1A1A">
            <w:pPr>
              <w:pStyle w:val="Header"/>
              <w:spacing w:before="40" w:after="40"/>
              <w:jc w:val="both"/>
              <w:rPr>
                <w:szCs w:val="22"/>
              </w:rPr>
            </w:pPr>
            <w:r w:rsidRPr="00AA3020">
              <w:rPr>
                <w:szCs w:val="22"/>
              </w:rPr>
              <w:t>Hydrants</w:t>
            </w:r>
            <w:r>
              <w:rPr>
                <w:szCs w:val="22"/>
                <w:vertAlign w:val="superscript"/>
              </w:rPr>
              <w:t>5</w:t>
            </w:r>
          </w:p>
        </w:tc>
        <w:tc>
          <w:tcPr>
            <w:tcW w:w="1701" w:type="dxa"/>
            <w:tcBorders>
              <w:top w:val="single" w:sz="6" w:space="0" w:color="auto"/>
              <w:bottom w:val="single" w:sz="6" w:space="0" w:color="auto"/>
            </w:tcBorders>
          </w:tcPr>
          <w:p w:rsidR="00293FDD" w:rsidRPr="006F7C57" w:rsidRDefault="009110BC" w:rsidP="007F1A1A">
            <w:pPr>
              <w:spacing w:before="40" w:after="40"/>
              <w:ind w:firstLine="34"/>
              <w:jc w:val="both"/>
            </w:pPr>
            <w:r>
              <w:t>7,000</w:t>
            </w:r>
            <w:r w:rsidR="00293FDD" w:rsidRPr="006F7C57">
              <w:t xml:space="preserve"> No</w:t>
            </w:r>
          </w:p>
        </w:tc>
      </w:tr>
      <w:tr w:rsidR="00293FDD">
        <w:tc>
          <w:tcPr>
            <w:tcW w:w="4961" w:type="dxa"/>
            <w:tcBorders>
              <w:top w:val="single" w:sz="6" w:space="0" w:color="auto"/>
              <w:bottom w:val="single" w:sz="12" w:space="0" w:color="auto"/>
            </w:tcBorders>
          </w:tcPr>
          <w:p w:rsidR="00293FDD" w:rsidRPr="00AA3020" w:rsidRDefault="00293FDD" w:rsidP="007F1A1A">
            <w:pPr>
              <w:pStyle w:val="Header"/>
              <w:spacing w:before="40" w:after="40"/>
              <w:jc w:val="both"/>
              <w:rPr>
                <w:szCs w:val="22"/>
              </w:rPr>
            </w:pPr>
            <w:r>
              <w:rPr>
                <w:szCs w:val="22"/>
              </w:rPr>
              <w:t>Drainage Pit Lids</w:t>
            </w:r>
            <w:r>
              <w:rPr>
                <w:szCs w:val="22"/>
                <w:vertAlign w:val="superscript"/>
              </w:rPr>
              <w:t>9</w:t>
            </w:r>
          </w:p>
        </w:tc>
        <w:tc>
          <w:tcPr>
            <w:tcW w:w="1701" w:type="dxa"/>
            <w:tcBorders>
              <w:top w:val="single" w:sz="6" w:space="0" w:color="auto"/>
              <w:bottom w:val="single" w:sz="12" w:space="0" w:color="auto"/>
            </w:tcBorders>
          </w:tcPr>
          <w:p w:rsidR="00293FDD" w:rsidRPr="006F7C57" w:rsidRDefault="009110BC" w:rsidP="007F1A1A">
            <w:pPr>
              <w:spacing w:before="40" w:after="40"/>
              <w:ind w:firstLine="34"/>
              <w:jc w:val="both"/>
            </w:pPr>
            <w:r>
              <w:t>53,020</w:t>
            </w:r>
            <w:r w:rsidR="00293FDD" w:rsidRPr="006F7C57">
              <w:t xml:space="preserve"> No</w:t>
            </w:r>
          </w:p>
        </w:tc>
      </w:tr>
    </w:tbl>
    <w:p w:rsidR="00293FDD" w:rsidRDefault="00293FDD" w:rsidP="007F1A1A">
      <w:pPr>
        <w:jc w:val="both"/>
        <w:rPr>
          <w:szCs w:val="22"/>
        </w:rPr>
      </w:pPr>
    </w:p>
    <w:p w:rsidR="00293FDD" w:rsidRPr="009E1CED" w:rsidRDefault="00293FDD" w:rsidP="007F1A1A">
      <w:pPr>
        <w:jc w:val="both"/>
        <w:rPr>
          <w:b/>
          <w:szCs w:val="22"/>
        </w:rPr>
      </w:pPr>
      <w:r>
        <w:rPr>
          <w:b/>
          <w:szCs w:val="22"/>
        </w:rPr>
        <w:t>Table 2</w:t>
      </w:r>
      <w:r w:rsidRPr="00F93281">
        <w:rPr>
          <w:b/>
          <w:szCs w:val="22"/>
        </w:rPr>
        <w:t>.1</w:t>
      </w:r>
    </w:p>
    <w:p w:rsidR="00293FDD" w:rsidRDefault="00293FDD" w:rsidP="007F1A1A">
      <w:pPr>
        <w:jc w:val="both"/>
        <w:rPr>
          <w:szCs w:val="22"/>
        </w:rPr>
      </w:pPr>
      <w:r w:rsidRPr="00EE07BC">
        <w:rPr>
          <w:szCs w:val="22"/>
        </w:rPr>
        <w:t xml:space="preserve">Notes: </w:t>
      </w:r>
    </w:p>
    <w:p w:rsidR="00293FDD" w:rsidRPr="009E1CED" w:rsidRDefault="00293FDD" w:rsidP="007F1A1A">
      <w:pPr>
        <w:ind w:left="720"/>
        <w:jc w:val="both"/>
        <w:rPr>
          <w:sz w:val="20"/>
        </w:rPr>
      </w:pPr>
      <w:r>
        <w:rPr>
          <w:szCs w:val="22"/>
        </w:rPr>
        <w:t>*</w:t>
      </w:r>
      <w:r w:rsidR="00940345">
        <w:rPr>
          <w:szCs w:val="22"/>
        </w:rPr>
        <w:t xml:space="preserve"> </w:t>
      </w:r>
      <w:r>
        <w:rPr>
          <w:szCs w:val="22"/>
        </w:rPr>
        <w:t xml:space="preserve">  </w:t>
      </w:r>
      <w:r w:rsidRPr="009E1CED">
        <w:rPr>
          <w:sz w:val="20"/>
        </w:rPr>
        <w:t>In the area of road related assets (</w:t>
      </w:r>
      <w:r w:rsidR="00EA6DDE">
        <w:rPr>
          <w:sz w:val="20"/>
        </w:rPr>
        <w:t>excluding pavements, footpaths and kerb &amp; channel</w:t>
      </w:r>
      <w:r w:rsidRPr="009E1CED">
        <w:rPr>
          <w:sz w:val="20"/>
        </w:rPr>
        <w:t xml:space="preserve">) the quantities are estimates only </w:t>
      </w:r>
      <w:r>
        <w:rPr>
          <w:sz w:val="20"/>
        </w:rPr>
        <w:t>and need to be confirmed</w:t>
      </w:r>
      <w:r w:rsidRPr="009E1CED">
        <w:rPr>
          <w:sz w:val="20"/>
        </w:rPr>
        <w:t>.</w:t>
      </w:r>
    </w:p>
    <w:p w:rsidR="00293FDD" w:rsidRPr="009E1CED" w:rsidRDefault="00293FDD" w:rsidP="007F1A1A">
      <w:pPr>
        <w:ind w:left="720"/>
        <w:jc w:val="both"/>
        <w:rPr>
          <w:sz w:val="20"/>
        </w:rPr>
      </w:pPr>
      <w:r w:rsidRPr="009E1CED">
        <w:rPr>
          <w:sz w:val="20"/>
        </w:rPr>
        <w:t xml:space="preserve">1. </w:t>
      </w:r>
      <w:r>
        <w:rPr>
          <w:sz w:val="20"/>
        </w:rPr>
        <w:t xml:space="preserve"> </w:t>
      </w:r>
      <w:r w:rsidRPr="009E1CED">
        <w:rPr>
          <w:sz w:val="20"/>
        </w:rPr>
        <w:t>Footpaths and shared pathways not part of the road reserve will be included within other relevant Asset Management Plans as they are developed.</w:t>
      </w:r>
    </w:p>
    <w:p w:rsidR="00293FDD" w:rsidRPr="009E1CED" w:rsidRDefault="00293FDD" w:rsidP="007F1A1A">
      <w:pPr>
        <w:ind w:left="720"/>
        <w:jc w:val="both"/>
        <w:rPr>
          <w:sz w:val="20"/>
        </w:rPr>
      </w:pPr>
      <w:r w:rsidRPr="009E1CED">
        <w:rPr>
          <w:sz w:val="20"/>
        </w:rPr>
        <w:t xml:space="preserve">2. </w:t>
      </w:r>
      <w:r>
        <w:rPr>
          <w:sz w:val="20"/>
        </w:rPr>
        <w:t xml:space="preserve"> </w:t>
      </w:r>
      <w:r w:rsidRPr="009E1CED">
        <w:rPr>
          <w:sz w:val="20"/>
        </w:rPr>
        <w:t xml:space="preserve">Bridges and Culverts not in the road reserve will be included within other relevant Asset Management Plans as they are developed. For the purposes of this Plan, a Culvert is defined as a structure which functions as a bridge over a waterway and is open at both ends. </w:t>
      </w:r>
    </w:p>
    <w:p w:rsidR="00293FDD" w:rsidRPr="009E1CED" w:rsidRDefault="00293FDD" w:rsidP="007F1A1A">
      <w:pPr>
        <w:ind w:left="720"/>
        <w:jc w:val="both"/>
        <w:rPr>
          <w:sz w:val="20"/>
        </w:rPr>
      </w:pPr>
      <w:r w:rsidRPr="009E1CED">
        <w:rPr>
          <w:sz w:val="20"/>
        </w:rPr>
        <w:t xml:space="preserve">3. </w:t>
      </w:r>
      <w:r>
        <w:rPr>
          <w:sz w:val="20"/>
        </w:rPr>
        <w:t xml:space="preserve"> </w:t>
      </w:r>
      <w:r w:rsidRPr="009E1CED">
        <w:rPr>
          <w:sz w:val="20"/>
        </w:rPr>
        <w:t>Traffic Management items include road humps, speed cushions, roundabouts and traffic islands.</w:t>
      </w:r>
    </w:p>
    <w:p w:rsidR="00293FDD" w:rsidRPr="009E1CED" w:rsidRDefault="00293FDD" w:rsidP="007F1A1A">
      <w:pPr>
        <w:ind w:left="720"/>
        <w:jc w:val="both"/>
        <w:rPr>
          <w:sz w:val="20"/>
        </w:rPr>
      </w:pPr>
      <w:r w:rsidRPr="009E1CED">
        <w:rPr>
          <w:sz w:val="20"/>
        </w:rPr>
        <w:t xml:space="preserve">4. </w:t>
      </w:r>
      <w:r>
        <w:rPr>
          <w:sz w:val="20"/>
        </w:rPr>
        <w:t xml:space="preserve"> </w:t>
      </w:r>
      <w:r w:rsidRPr="009E1CED">
        <w:rPr>
          <w:sz w:val="20"/>
        </w:rPr>
        <w:t>These include street signs, directional/information, and regulatory signs.</w:t>
      </w:r>
    </w:p>
    <w:p w:rsidR="00293FDD" w:rsidRPr="009E1CED" w:rsidRDefault="00293FDD" w:rsidP="007F1A1A">
      <w:pPr>
        <w:ind w:left="720"/>
        <w:jc w:val="both"/>
        <w:rPr>
          <w:sz w:val="20"/>
        </w:rPr>
      </w:pPr>
      <w:r w:rsidRPr="009E1CED">
        <w:rPr>
          <w:sz w:val="20"/>
        </w:rPr>
        <w:t xml:space="preserve">5. </w:t>
      </w:r>
      <w:r>
        <w:rPr>
          <w:sz w:val="20"/>
        </w:rPr>
        <w:t xml:space="preserve"> </w:t>
      </w:r>
      <w:r w:rsidRPr="009E1CED">
        <w:rPr>
          <w:sz w:val="20"/>
        </w:rPr>
        <w:t>These are Council owned assets and are currently not included in Council’s financial accounts.</w:t>
      </w:r>
    </w:p>
    <w:p w:rsidR="00293FDD" w:rsidRPr="009E1CED" w:rsidRDefault="00293FDD" w:rsidP="007F1A1A">
      <w:pPr>
        <w:ind w:left="720"/>
        <w:jc w:val="both"/>
        <w:rPr>
          <w:sz w:val="20"/>
        </w:rPr>
      </w:pPr>
      <w:r w:rsidRPr="009E1CED">
        <w:rPr>
          <w:sz w:val="20"/>
        </w:rPr>
        <w:t xml:space="preserve">6. </w:t>
      </w:r>
      <w:r>
        <w:rPr>
          <w:sz w:val="20"/>
        </w:rPr>
        <w:t xml:space="preserve"> These s</w:t>
      </w:r>
      <w:r w:rsidRPr="009E1CED">
        <w:rPr>
          <w:sz w:val="20"/>
        </w:rPr>
        <w:t>treet furniture items include litter bins, bollards, benches, tables, bicyc</w:t>
      </w:r>
      <w:r>
        <w:rPr>
          <w:sz w:val="20"/>
        </w:rPr>
        <w:t>le racks, planter boxes, chairs,</w:t>
      </w:r>
      <w:r w:rsidRPr="00072B1D">
        <w:rPr>
          <w:sz w:val="20"/>
        </w:rPr>
        <w:t xml:space="preserve"> flag poles</w:t>
      </w:r>
      <w:r>
        <w:rPr>
          <w:sz w:val="20"/>
        </w:rPr>
        <w:t>, steel road barriers and school crossings safety cages.</w:t>
      </w:r>
    </w:p>
    <w:p w:rsidR="00293FDD" w:rsidRDefault="00293FDD" w:rsidP="007F1A1A">
      <w:pPr>
        <w:pStyle w:val="CommentText"/>
        <w:ind w:left="720"/>
        <w:jc w:val="both"/>
        <w:rPr>
          <w:rFonts w:ascii="Arial" w:hAnsi="Arial"/>
        </w:rPr>
      </w:pPr>
      <w:r w:rsidRPr="009E1CED">
        <w:rPr>
          <w:rFonts w:ascii="Arial" w:hAnsi="Arial"/>
        </w:rPr>
        <w:t xml:space="preserve">7. </w:t>
      </w:r>
      <w:r>
        <w:rPr>
          <w:rFonts w:ascii="Arial" w:hAnsi="Arial"/>
        </w:rPr>
        <w:t xml:space="preserve"> </w:t>
      </w:r>
      <w:r w:rsidRPr="009E1CED">
        <w:rPr>
          <w:rFonts w:ascii="Arial" w:hAnsi="Arial"/>
        </w:rPr>
        <w:t>These assets are currently not in</w:t>
      </w:r>
      <w:smartTag w:uri="urn:schemas-microsoft-com:office:smarttags" w:element="PersonName">
        <w:r w:rsidRPr="009E1CED">
          <w:rPr>
            <w:rFonts w:ascii="Arial" w:hAnsi="Arial"/>
          </w:rPr>
          <w:t>cl</w:t>
        </w:r>
      </w:smartTag>
      <w:r w:rsidRPr="009E1CED">
        <w:rPr>
          <w:rFonts w:ascii="Arial" w:hAnsi="Arial"/>
        </w:rPr>
        <w:t>uded in Council’s financial accounts.</w:t>
      </w:r>
    </w:p>
    <w:p w:rsidR="00293FDD" w:rsidRPr="009E1CED" w:rsidRDefault="00293FDD" w:rsidP="007F1A1A">
      <w:pPr>
        <w:pStyle w:val="CommentText"/>
        <w:ind w:left="720"/>
        <w:jc w:val="both"/>
        <w:rPr>
          <w:rFonts w:ascii="Arial" w:hAnsi="Arial"/>
        </w:rPr>
      </w:pPr>
      <w:r>
        <w:rPr>
          <w:rFonts w:ascii="Arial" w:hAnsi="Arial"/>
        </w:rPr>
        <w:t>8.  Refer to section 4, Clause 4.4.3 &amp; Clause 4.4.4.</w:t>
      </w:r>
    </w:p>
    <w:p w:rsidR="00293FDD" w:rsidRPr="00912D86" w:rsidRDefault="00293FDD" w:rsidP="00912D86">
      <w:pPr>
        <w:pStyle w:val="CommentText"/>
        <w:ind w:left="720"/>
        <w:jc w:val="both"/>
        <w:rPr>
          <w:rFonts w:ascii="Arial" w:hAnsi="Arial"/>
        </w:rPr>
      </w:pPr>
      <w:r>
        <w:rPr>
          <w:rFonts w:ascii="Arial" w:hAnsi="Arial"/>
        </w:rPr>
        <w:t>9</w:t>
      </w:r>
      <w:r w:rsidRPr="009E1CED">
        <w:rPr>
          <w:rFonts w:ascii="Arial" w:hAnsi="Arial"/>
        </w:rPr>
        <w:t xml:space="preserve">. </w:t>
      </w:r>
      <w:r>
        <w:rPr>
          <w:rFonts w:ascii="Arial" w:hAnsi="Arial"/>
        </w:rPr>
        <w:t xml:space="preserve"> </w:t>
      </w:r>
      <w:r w:rsidRPr="009E1CED">
        <w:rPr>
          <w:rFonts w:ascii="Arial" w:hAnsi="Arial"/>
        </w:rPr>
        <w:t>These include only pit lids which are located within the road reserve. Drainage pit lids are not considered as assets in their own right for financial purposes, but are a component of the pit which is</w:t>
      </w:r>
      <w:r>
        <w:rPr>
          <w:rFonts w:ascii="Arial" w:hAnsi="Arial"/>
        </w:rPr>
        <w:t xml:space="preserve"> classified as an asset.</w:t>
      </w:r>
    </w:p>
    <w:p w:rsidR="00293FDD" w:rsidRPr="00AD2DD8" w:rsidRDefault="00293FDD" w:rsidP="00C34670">
      <w:pPr>
        <w:pStyle w:val="Heading1"/>
      </w:pPr>
      <w:r>
        <w:br w:type="page"/>
      </w:r>
      <w:bookmarkStart w:id="35" w:name="_Toc482364315"/>
      <w:r w:rsidRPr="00AE0CEC">
        <w:lastRenderedPageBreak/>
        <w:t>Levels of Service</w:t>
      </w:r>
      <w:bookmarkEnd w:id="35"/>
    </w:p>
    <w:p w:rsidR="00293FDD" w:rsidRPr="00223626" w:rsidRDefault="00293FDD" w:rsidP="00C34670">
      <w:pPr>
        <w:pStyle w:val="Heading2"/>
      </w:pPr>
      <w:bookmarkStart w:id="36" w:name="_Toc482364316"/>
      <w:r w:rsidRPr="00223626">
        <w:t>Legislative Framework</w:t>
      </w:r>
      <w:bookmarkEnd w:id="36"/>
    </w:p>
    <w:p w:rsidR="00293FDD" w:rsidRPr="008F009D" w:rsidRDefault="00293FDD" w:rsidP="007F1A1A">
      <w:pPr>
        <w:jc w:val="both"/>
      </w:pPr>
    </w:p>
    <w:p w:rsidR="00293FDD" w:rsidRDefault="00293FDD" w:rsidP="007F1A1A">
      <w:pPr>
        <w:jc w:val="both"/>
      </w:pPr>
      <w:r>
        <w:t xml:space="preserve">The </w:t>
      </w:r>
      <w:r w:rsidR="00EA6DDE">
        <w:t>removal of non</w:t>
      </w:r>
      <w:r w:rsidRPr="008F009D">
        <w:t xml:space="preserve">feasance for roads has increased the </w:t>
      </w:r>
      <w:r>
        <w:t>importance</w:t>
      </w:r>
      <w:r w:rsidRPr="008F009D">
        <w:t xml:space="preserve"> of asset management within local government.</w:t>
      </w:r>
    </w:p>
    <w:p w:rsidR="00293FDD" w:rsidRPr="008F009D" w:rsidRDefault="00293FDD" w:rsidP="007F1A1A">
      <w:pPr>
        <w:jc w:val="both"/>
      </w:pPr>
    </w:p>
    <w:p w:rsidR="00293FDD" w:rsidRPr="008F009D" w:rsidRDefault="00293FDD" w:rsidP="007F1A1A">
      <w:pPr>
        <w:jc w:val="both"/>
      </w:pPr>
      <w:r w:rsidRPr="008F009D">
        <w:t xml:space="preserve">Within </w:t>
      </w:r>
      <w:smartTag w:uri="urn:schemas-microsoft-com:office:smarttags" w:element="country-region">
        <w:smartTag w:uri="urn:schemas-microsoft-com:office:smarttags" w:element="place">
          <w:r w:rsidRPr="008F009D">
            <w:t>Australia</w:t>
          </w:r>
        </w:smartTag>
      </w:smartTag>
      <w:r>
        <w:t xml:space="preserve">, the law of negligence is </w:t>
      </w:r>
      <w:r w:rsidRPr="008F009D">
        <w:t xml:space="preserve">based </w:t>
      </w:r>
      <w:r>
        <w:t>on the existence of a duty of care, a breach of that duty and damage suffered due to that breach. The establishment of negligence can lead to the liability to pay compensation</w:t>
      </w:r>
      <w:r w:rsidRPr="008F009D">
        <w:t xml:space="preserve">. In 2000, the High Court ruled that </w:t>
      </w:r>
      <w:r w:rsidR="00EA6DDE">
        <w:t>negligence and not non</w:t>
      </w:r>
      <w:r>
        <w:t>feasance should</w:t>
      </w:r>
      <w:r w:rsidRPr="008F009D">
        <w:t xml:space="preserve"> apply to an </w:t>
      </w:r>
      <w:r>
        <w:t>A</w:t>
      </w:r>
      <w:r w:rsidRPr="008F009D">
        <w:t>uthority (including Local Governme</w:t>
      </w:r>
      <w:r>
        <w:t>nt)</w:t>
      </w:r>
      <w:r w:rsidRPr="008F009D">
        <w:t>.</w:t>
      </w:r>
    </w:p>
    <w:p w:rsidR="00293FDD" w:rsidRPr="00653DC6" w:rsidRDefault="00293FDD" w:rsidP="007F1A1A">
      <w:pPr>
        <w:jc w:val="both"/>
        <w:rPr>
          <w:szCs w:val="22"/>
        </w:rPr>
      </w:pPr>
    </w:p>
    <w:p w:rsidR="00293FDD" w:rsidRPr="000265CE" w:rsidRDefault="00293FDD" w:rsidP="00C34670">
      <w:pPr>
        <w:pStyle w:val="Heading3"/>
      </w:pPr>
      <w:bookmarkStart w:id="37" w:name="_Toc482364317"/>
      <w:r w:rsidRPr="000265CE">
        <w:t>Road Management Act 2004 (RMA)</w:t>
      </w:r>
      <w:bookmarkEnd w:id="37"/>
    </w:p>
    <w:p w:rsidR="00293FDD" w:rsidRPr="008F009D" w:rsidRDefault="00293FDD" w:rsidP="007F1A1A">
      <w:pPr>
        <w:jc w:val="both"/>
      </w:pPr>
    </w:p>
    <w:p w:rsidR="00293FDD" w:rsidRPr="00D61E53" w:rsidRDefault="00293FDD" w:rsidP="007F1A1A">
      <w:pPr>
        <w:ind w:left="720"/>
        <w:jc w:val="both"/>
        <w:rPr>
          <w:szCs w:val="22"/>
        </w:rPr>
      </w:pPr>
      <w:r w:rsidRPr="0070094C">
        <w:rPr>
          <w:szCs w:val="22"/>
        </w:rPr>
        <w:t>In January 2005</w:t>
      </w:r>
      <w:r>
        <w:rPr>
          <w:szCs w:val="22"/>
        </w:rPr>
        <w:t xml:space="preserve"> the</w:t>
      </w:r>
      <w:r w:rsidR="00632462">
        <w:rPr>
          <w:szCs w:val="22"/>
        </w:rPr>
        <w:t xml:space="preserve"> </w:t>
      </w:r>
      <w:r>
        <w:rPr>
          <w:szCs w:val="22"/>
        </w:rPr>
        <w:t>RMA removed</w:t>
      </w:r>
      <w:r w:rsidRPr="0070094C">
        <w:rPr>
          <w:szCs w:val="22"/>
        </w:rPr>
        <w:t xml:space="preserve"> the need for </w:t>
      </w:r>
      <w:r w:rsidR="00EA6DDE">
        <w:rPr>
          <w:szCs w:val="22"/>
        </w:rPr>
        <w:t>the temporarily reinstated "non</w:t>
      </w:r>
      <w:r w:rsidRPr="0070094C">
        <w:rPr>
          <w:szCs w:val="22"/>
        </w:rPr>
        <w:t>feasance defence" that was in</w:t>
      </w:r>
      <w:r>
        <w:rPr>
          <w:szCs w:val="22"/>
        </w:rPr>
        <w:t xml:space="preserve">corporated in the Transport Act </w:t>
      </w:r>
      <w:r w:rsidRPr="0070094C">
        <w:rPr>
          <w:szCs w:val="22"/>
        </w:rPr>
        <w:t>until December 2004 as a result of the High Court decision in 2000.</w:t>
      </w:r>
      <w:r>
        <w:rPr>
          <w:szCs w:val="22"/>
        </w:rPr>
        <w:t xml:space="preserve"> </w:t>
      </w:r>
      <w:r w:rsidRPr="0070094C">
        <w:rPr>
          <w:rFonts w:cs="Arial"/>
          <w:szCs w:val="22"/>
        </w:rPr>
        <w:t>Although it</w:t>
      </w:r>
      <w:r>
        <w:rPr>
          <w:rFonts w:cs="Arial"/>
          <w:szCs w:val="22"/>
        </w:rPr>
        <w:t xml:space="preserve"> is not mandatory under the RMA</w:t>
      </w:r>
      <w:r w:rsidRPr="0070094C">
        <w:rPr>
          <w:rFonts w:cs="Arial"/>
          <w:szCs w:val="22"/>
        </w:rPr>
        <w:t>, Council has d</w:t>
      </w:r>
      <w:r>
        <w:rPr>
          <w:rFonts w:cs="Arial"/>
          <w:szCs w:val="22"/>
        </w:rPr>
        <w:t>eveloped a</w:t>
      </w:r>
      <w:r w:rsidR="00632462">
        <w:rPr>
          <w:rFonts w:cs="Arial"/>
          <w:szCs w:val="22"/>
        </w:rPr>
        <w:t>n</w:t>
      </w:r>
      <w:r>
        <w:rPr>
          <w:rFonts w:cs="Arial"/>
          <w:szCs w:val="22"/>
        </w:rPr>
        <w:t xml:space="preserve"> R</w:t>
      </w:r>
      <w:r w:rsidR="00632462">
        <w:rPr>
          <w:rFonts w:cs="Arial"/>
          <w:szCs w:val="22"/>
        </w:rPr>
        <w:t xml:space="preserve">MP </w:t>
      </w:r>
      <w:r w:rsidRPr="0070094C">
        <w:rPr>
          <w:rFonts w:cs="Arial"/>
          <w:szCs w:val="22"/>
        </w:rPr>
        <w:t>as defined in the Act</w:t>
      </w:r>
      <w:r>
        <w:rPr>
          <w:rFonts w:cs="Arial"/>
          <w:szCs w:val="22"/>
        </w:rPr>
        <w:t>.</w:t>
      </w:r>
    </w:p>
    <w:p w:rsidR="00293FDD" w:rsidRDefault="00293FDD" w:rsidP="007F1A1A">
      <w:pPr>
        <w:ind w:left="720"/>
        <w:jc w:val="both"/>
        <w:rPr>
          <w:rFonts w:cs="Arial"/>
          <w:szCs w:val="22"/>
        </w:rPr>
      </w:pPr>
    </w:p>
    <w:p w:rsidR="00293FDD" w:rsidRPr="0070094C" w:rsidRDefault="00293FDD" w:rsidP="007F1A1A">
      <w:pPr>
        <w:ind w:left="720"/>
        <w:jc w:val="both"/>
        <w:rPr>
          <w:rFonts w:cs="Arial"/>
          <w:szCs w:val="22"/>
        </w:rPr>
      </w:pPr>
      <w:r w:rsidRPr="0070094C">
        <w:rPr>
          <w:rFonts w:cs="Arial"/>
          <w:szCs w:val="22"/>
        </w:rPr>
        <w:t>On</w:t>
      </w:r>
      <w:r>
        <w:rPr>
          <w:rFonts w:cs="Arial"/>
          <w:szCs w:val="22"/>
        </w:rPr>
        <w:t>e element of the RMA is to classify</w:t>
      </w:r>
      <w:r w:rsidRPr="0070094C">
        <w:rPr>
          <w:rFonts w:cs="Arial"/>
          <w:szCs w:val="22"/>
        </w:rPr>
        <w:t xml:space="preserve"> the entire</w:t>
      </w:r>
      <w:r>
        <w:rPr>
          <w:rFonts w:cs="Arial"/>
          <w:szCs w:val="22"/>
        </w:rPr>
        <w:t xml:space="preserve"> Victorian road network with </w:t>
      </w:r>
      <w:r w:rsidRPr="0070094C">
        <w:rPr>
          <w:rFonts w:cs="Arial"/>
          <w:szCs w:val="22"/>
        </w:rPr>
        <w:t xml:space="preserve">clear demarcation of road responsibilities between all the road </w:t>
      </w:r>
      <w:r>
        <w:rPr>
          <w:rFonts w:cs="Arial"/>
          <w:szCs w:val="22"/>
        </w:rPr>
        <w:t>a</w:t>
      </w:r>
      <w:r w:rsidRPr="0070094C">
        <w:rPr>
          <w:rFonts w:cs="Arial"/>
          <w:szCs w:val="22"/>
        </w:rPr>
        <w:t>uthorities and others who maintain infrastructure on roads or carry out works on roads.</w:t>
      </w:r>
    </w:p>
    <w:p w:rsidR="00293FDD" w:rsidRPr="0070094C" w:rsidRDefault="00293FDD" w:rsidP="007F1A1A">
      <w:pPr>
        <w:ind w:left="720"/>
        <w:jc w:val="both"/>
        <w:rPr>
          <w:rFonts w:cs="Arial"/>
          <w:szCs w:val="22"/>
        </w:rPr>
      </w:pPr>
    </w:p>
    <w:p w:rsidR="00293FDD" w:rsidRDefault="00293FDD" w:rsidP="007F1A1A">
      <w:pPr>
        <w:ind w:left="720"/>
        <w:jc w:val="both"/>
        <w:rPr>
          <w:rFonts w:cs="Arial"/>
          <w:szCs w:val="22"/>
        </w:rPr>
      </w:pPr>
      <w:r>
        <w:rPr>
          <w:rFonts w:cs="Arial"/>
          <w:szCs w:val="22"/>
        </w:rPr>
        <w:t>The RMA provides a</w:t>
      </w:r>
      <w:r w:rsidRPr="0070094C">
        <w:rPr>
          <w:rFonts w:cs="Arial"/>
          <w:szCs w:val="22"/>
        </w:rPr>
        <w:t xml:space="preserve"> defence </w:t>
      </w:r>
      <w:r>
        <w:rPr>
          <w:rFonts w:cs="Arial"/>
          <w:szCs w:val="22"/>
        </w:rPr>
        <w:t>against negligence where a r</w:t>
      </w:r>
      <w:r w:rsidRPr="0070094C">
        <w:rPr>
          <w:rFonts w:cs="Arial"/>
          <w:szCs w:val="22"/>
        </w:rPr>
        <w:t xml:space="preserve">oad </w:t>
      </w:r>
      <w:r>
        <w:rPr>
          <w:rFonts w:cs="Arial"/>
          <w:szCs w:val="22"/>
        </w:rPr>
        <w:t>authority:</w:t>
      </w:r>
    </w:p>
    <w:p w:rsidR="00293FDD" w:rsidRDefault="00293FDD" w:rsidP="007F1A1A">
      <w:pPr>
        <w:ind w:left="720"/>
        <w:jc w:val="both"/>
        <w:rPr>
          <w:rFonts w:cs="Arial"/>
          <w:szCs w:val="22"/>
        </w:rPr>
      </w:pPr>
    </w:p>
    <w:p w:rsidR="00293FDD" w:rsidRPr="00442B8E" w:rsidRDefault="00293FDD" w:rsidP="007F1A1A">
      <w:pPr>
        <w:numPr>
          <w:ilvl w:val="0"/>
          <w:numId w:val="32"/>
        </w:numPr>
        <w:jc w:val="both"/>
        <w:rPr>
          <w:szCs w:val="22"/>
        </w:rPr>
      </w:pPr>
      <w:r>
        <w:rPr>
          <w:rFonts w:cs="Arial"/>
          <w:szCs w:val="22"/>
        </w:rPr>
        <w:t>has declared a road as a public road</w:t>
      </w:r>
    </w:p>
    <w:p w:rsidR="00293FDD" w:rsidRPr="00442B8E" w:rsidRDefault="00293FDD" w:rsidP="007F1A1A">
      <w:pPr>
        <w:jc w:val="both"/>
        <w:rPr>
          <w:szCs w:val="22"/>
        </w:rPr>
      </w:pPr>
    </w:p>
    <w:p w:rsidR="00293FDD" w:rsidRPr="00442B8E" w:rsidRDefault="00293FDD" w:rsidP="007F1A1A">
      <w:pPr>
        <w:numPr>
          <w:ilvl w:val="0"/>
          <w:numId w:val="32"/>
        </w:numPr>
        <w:jc w:val="both"/>
        <w:rPr>
          <w:szCs w:val="22"/>
        </w:rPr>
      </w:pPr>
      <w:r>
        <w:rPr>
          <w:rFonts w:cs="Arial"/>
          <w:szCs w:val="22"/>
        </w:rPr>
        <w:t>has declared a management regime for its public roads (that regime being reasonable)</w:t>
      </w:r>
    </w:p>
    <w:p w:rsidR="00293FDD" w:rsidRPr="00442B8E" w:rsidRDefault="00293FDD" w:rsidP="007F1A1A">
      <w:pPr>
        <w:jc w:val="both"/>
        <w:rPr>
          <w:szCs w:val="22"/>
        </w:rPr>
      </w:pPr>
    </w:p>
    <w:p w:rsidR="00293FDD" w:rsidRDefault="00293FDD" w:rsidP="007F1A1A">
      <w:pPr>
        <w:numPr>
          <w:ilvl w:val="0"/>
          <w:numId w:val="32"/>
        </w:numPr>
        <w:jc w:val="both"/>
        <w:rPr>
          <w:szCs w:val="22"/>
        </w:rPr>
      </w:pPr>
      <w:r>
        <w:rPr>
          <w:rFonts w:cs="Arial"/>
          <w:szCs w:val="22"/>
        </w:rPr>
        <w:t>can demonstrate fulfillment of that regime</w:t>
      </w:r>
    </w:p>
    <w:p w:rsidR="00293FDD" w:rsidRDefault="00293FDD" w:rsidP="007F1A1A">
      <w:pPr>
        <w:ind w:left="720"/>
        <w:jc w:val="both"/>
        <w:outlineLvl w:val="0"/>
        <w:rPr>
          <w:szCs w:val="22"/>
        </w:rPr>
      </w:pPr>
    </w:p>
    <w:p w:rsidR="00293FDD" w:rsidRDefault="00293FDD" w:rsidP="00C34670">
      <w:r w:rsidRPr="00653DC6">
        <w:t>The</w:t>
      </w:r>
      <w:r>
        <w:t xml:space="preserve"> RMA provides for the following:</w:t>
      </w:r>
    </w:p>
    <w:p w:rsidR="00293FDD" w:rsidRPr="00653DC6" w:rsidRDefault="00293FDD" w:rsidP="007F1A1A">
      <w:pPr>
        <w:ind w:left="720"/>
        <w:jc w:val="both"/>
        <w:outlineLvl w:val="0"/>
        <w:rPr>
          <w:szCs w:val="22"/>
        </w:rPr>
      </w:pPr>
    </w:p>
    <w:p w:rsidR="00293FDD" w:rsidRDefault="00293FDD" w:rsidP="007F1A1A">
      <w:pPr>
        <w:numPr>
          <w:ilvl w:val="0"/>
          <w:numId w:val="20"/>
        </w:numPr>
        <w:tabs>
          <w:tab w:val="clear" w:pos="360"/>
          <w:tab w:val="num" w:pos="1440"/>
        </w:tabs>
        <w:ind w:left="1440"/>
        <w:jc w:val="both"/>
        <w:rPr>
          <w:szCs w:val="22"/>
        </w:rPr>
      </w:pPr>
      <w:r w:rsidRPr="00653DC6">
        <w:rPr>
          <w:szCs w:val="22"/>
        </w:rPr>
        <w:t xml:space="preserve">Sets out the powers, duties and functions of road authorities in relation to the inspection, </w:t>
      </w:r>
      <w:r>
        <w:rPr>
          <w:szCs w:val="22"/>
        </w:rPr>
        <w:t>maintenance and repair of roads.</w:t>
      </w:r>
    </w:p>
    <w:p w:rsidR="00293FDD" w:rsidRPr="00653DC6" w:rsidRDefault="00293FDD" w:rsidP="007F1A1A">
      <w:pPr>
        <w:ind w:left="1080"/>
        <w:jc w:val="both"/>
        <w:rPr>
          <w:szCs w:val="22"/>
        </w:rPr>
      </w:pPr>
    </w:p>
    <w:p w:rsidR="00293FDD" w:rsidRDefault="00293FDD" w:rsidP="007F1A1A">
      <w:pPr>
        <w:numPr>
          <w:ilvl w:val="0"/>
          <w:numId w:val="24"/>
        </w:numPr>
        <w:tabs>
          <w:tab w:val="clear" w:pos="360"/>
          <w:tab w:val="num" w:pos="1440"/>
        </w:tabs>
        <w:ind w:left="1440"/>
        <w:jc w:val="both"/>
        <w:rPr>
          <w:szCs w:val="22"/>
        </w:rPr>
      </w:pPr>
      <w:r w:rsidRPr="00653DC6">
        <w:rPr>
          <w:szCs w:val="22"/>
        </w:rPr>
        <w:t>Establishes the legal framework for management of roads and defines th</w:t>
      </w:r>
      <w:r>
        <w:rPr>
          <w:szCs w:val="22"/>
        </w:rPr>
        <w:t>e rights, powers and duties of road a</w:t>
      </w:r>
      <w:r w:rsidRPr="00653DC6">
        <w:rPr>
          <w:szCs w:val="22"/>
        </w:rPr>
        <w:t>ut</w:t>
      </w:r>
      <w:r>
        <w:rPr>
          <w:szCs w:val="22"/>
        </w:rPr>
        <w:t>horities</w:t>
      </w:r>
      <w:r w:rsidRPr="00653DC6">
        <w:rPr>
          <w:szCs w:val="22"/>
        </w:rPr>
        <w:t xml:space="preserve"> and other persons or bodies (such as utilities) which install, maintain or operate inf</w:t>
      </w:r>
      <w:r>
        <w:rPr>
          <w:szCs w:val="22"/>
        </w:rPr>
        <w:t>rastructure on roads or carry out works within the road reserve.</w:t>
      </w:r>
    </w:p>
    <w:p w:rsidR="00293FDD" w:rsidRPr="00653DC6" w:rsidRDefault="00293FDD" w:rsidP="007F1A1A">
      <w:pPr>
        <w:jc w:val="both"/>
        <w:rPr>
          <w:szCs w:val="22"/>
        </w:rPr>
      </w:pPr>
    </w:p>
    <w:p w:rsidR="00293FDD" w:rsidRDefault="00293FDD" w:rsidP="007F1A1A">
      <w:pPr>
        <w:numPr>
          <w:ilvl w:val="0"/>
          <w:numId w:val="23"/>
        </w:numPr>
        <w:tabs>
          <w:tab w:val="num" w:pos="1440"/>
        </w:tabs>
        <w:ind w:left="1440"/>
        <w:jc w:val="both"/>
        <w:rPr>
          <w:szCs w:val="22"/>
        </w:rPr>
      </w:pPr>
      <w:r w:rsidRPr="00653DC6">
        <w:rPr>
          <w:szCs w:val="22"/>
        </w:rPr>
        <w:t>Road authorities may develop and publish a</w:t>
      </w:r>
      <w:r w:rsidR="00632462">
        <w:rPr>
          <w:szCs w:val="22"/>
        </w:rPr>
        <w:t>n RMP</w:t>
      </w:r>
      <w:r w:rsidRPr="00442B8E">
        <w:rPr>
          <w:szCs w:val="22"/>
        </w:rPr>
        <w:t>.</w:t>
      </w:r>
      <w:r w:rsidRPr="00653DC6">
        <w:rPr>
          <w:szCs w:val="22"/>
        </w:rPr>
        <w:t xml:space="preserve"> The road authority's response to the inspection, maintenance and repair of roads under its responsibility need</w:t>
      </w:r>
      <w:r>
        <w:rPr>
          <w:szCs w:val="22"/>
        </w:rPr>
        <w:t>s</w:t>
      </w:r>
      <w:r w:rsidRPr="00653DC6">
        <w:rPr>
          <w:szCs w:val="22"/>
        </w:rPr>
        <w:t xml:space="preserve"> to be published, having regard to the type of roads, resources available to the authority and its budgetary and policy priorities.</w:t>
      </w:r>
    </w:p>
    <w:p w:rsidR="00293FDD" w:rsidRPr="00653DC6" w:rsidRDefault="00293FDD" w:rsidP="007F1A1A">
      <w:pPr>
        <w:tabs>
          <w:tab w:val="num" w:pos="1440"/>
        </w:tabs>
        <w:jc w:val="both"/>
        <w:rPr>
          <w:szCs w:val="22"/>
        </w:rPr>
      </w:pPr>
      <w:r>
        <w:rPr>
          <w:szCs w:val="22"/>
        </w:rPr>
        <w:br w:type="page"/>
      </w:r>
    </w:p>
    <w:p w:rsidR="00293FDD" w:rsidRPr="0002225E" w:rsidRDefault="00293FDD" w:rsidP="00C34670">
      <w:pPr>
        <w:pStyle w:val="Heading3"/>
      </w:pPr>
      <w:bookmarkStart w:id="38" w:name="_Toc482364318"/>
      <w:r>
        <w:lastRenderedPageBreak/>
        <w:t>Other Acts</w:t>
      </w:r>
      <w:bookmarkEnd w:id="38"/>
    </w:p>
    <w:p w:rsidR="00293FDD" w:rsidRDefault="00293FDD" w:rsidP="007F1A1A">
      <w:pPr>
        <w:jc w:val="both"/>
      </w:pPr>
    </w:p>
    <w:p w:rsidR="00293FDD" w:rsidRDefault="00293FDD" w:rsidP="007F1A1A">
      <w:pPr>
        <w:ind w:left="720" w:hanging="11"/>
        <w:jc w:val="both"/>
      </w:pPr>
      <w:r>
        <w:t>Other relevant Acts affecting the management of roads include:</w:t>
      </w:r>
    </w:p>
    <w:p w:rsidR="00293FDD" w:rsidRDefault="00293FDD" w:rsidP="007F1A1A">
      <w:pPr>
        <w:ind w:left="720"/>
        <w:jc w:val="both"/>
      </w:pPr>
    </w:p>
    <w:p w:rsidR="00293FDD" w:rsidRDefault="00293FDD" w:rsidP="007F1A1A">
      <w:pPr>
        <w:ind w:left="720"/>
        <w:jc w:val="both"/>
      </w:pPr>
      <w:r>
        <w:t>Local Government Act 1989</w:t>
      </w:r>
    </w:p>
    <w:p w:rsidR="00293FDD" w:rsidRDefault="00293FDD" w:rsidP="007F1A1A">
      <w:pPr>
        <w:ind w:left="720"/>
        <w:jc w:val="both"/>
      </w:pPr>
      <w:r>
        <w:t>Road Safety Act 1986</w:t>
      </w:r>
    </w:p>
    <w:p w:rsidR="00293FDD" w:rsidRDefault="00293FDD" w:rsidP="007F1A1A">
      <w:pPr>
        <w:ind w:left="720"/>
        <w:jc w:val="both"/>
      </w:pPr>
      <w:r>
        <w:t>Transport Act</w:t>
      </w:r>
      <w:r w:rsidRPr="008F009D">
        <w:t xml:space="preserve"> 1983</w:t>
      </w:r>
    </w:p>
    <w:p w:rsidR="00293FDD" w:rsidRDefault="00293FDD" w:rsidP="007F1A1A">
      <w:pPr>
        <w:ind w:left="720"/>
        <w:jc w:val="both"/>
      </w:pPr>
      <w:r>
        <w:t>Subdivisions Act 1988</w:t>
      </w:r>
    </w:p>
    <w:p w:rsidR="00293FDD" w:rsidRPr="00814665" w:rsidRDefault="00293FDD" w:rsidP="007F1A1A">
      <w:pPr>
        <w:ind w:left="720"/>
        <w:jc w:val="both"/>
      </w:pPr>
      <w:r>
        <w:t>Planning &amp; Environment Act 1987</w:t>
      </w:r>
    </w:p>
    <w:p w:rsidR="00293FDD" w:rsidRPr="00223626" w:rsidRDefault="00293FDD" w:rsidP="00C34670">
      <w:pPr>
        <w:pStyle w:val="Heading2"/>
      </w:pPr>
      <w:bookmarkStart w:id="39" w:name="_Toc482364319"/>
      <w:r w:rsidRPr="00223626">
        <w:t>Current Levels of Service</w:t>
      </w:r>
      <w:bookmarkEnd w:id="39"/>
    </w:p>
    <w:p w:rsidR="00293FDD" w:rsidRDefault="00293FDD" w:rsidP="007F1A1A">
      <w:pPr>
        <w:jc w:val="both"/>
      </w:pPr>
    </w:p>
    <w:p w:rsidR="00293FDD" w:rsidRPr="00847796" w:rsidRDefault="00293FDD" w:rsidP="007F1A1A">
      <w:pPr>
        <w:jc w:val="both"/>
        <w:rPr>
          <w:szCs w:val="22"/>
        </w:rPr>
      </w:pPr>
      <w:r>
        <w:t xml:space="preserve">The levels of service detailed in this RMP reflect the current levels of service provided by Council within the current funding constraints and competing priorities. These levels of service have been developed taking </w:t>
      </w:r>
      <w:r w:rsidR="00022F1D">
        <w:t>Best Value Principles into account.</w:t>
      </w:r>
    </w:p>
    <w:p w:rsidR="00293FDD" w:rsidRPr="00AE0CEC" w:rsidRDefault="00293FDD" w:rsidP="007F1A1A">
      <w:pPr>
        <w:jc w:val="both"/>
        <w:rPr>
          <w:szCs w:val="22"/>
        </w:rPr>
      </w:pPr>
    </w:p>
    <w:p w:rsidR="00293FDD" w:rsidRPr="0040000A" w:rsidRDefault="00293FDD" w:rsidP="007F1A1A">
      <w:pPr>
        <w:jc w:val="both"/>
        <w:rPr>
          <w:szCs w:val="22"/>
        </w:rPr>
      </w:pPr>
      <w:r w:rsidRPr="002F14E0">
        <w:rPr>
          <w:szCs w:val="22"/>
        </w:rPr>
        <w:t>The levels of</w:t>
      </w:r>
      <w:r>
        <w:rPr>
          <w:szCs w:val="22"/>
        </w:rPr>
        <w:t xml:space="preserve"> service defined in this RMP</w:t>
      </w:r>
      <w:r w:rsidRPr="002F14E0">
        <w:rPr>
          <w:szCs w:val="22"/>
        </w:rPr>
        <w:t xml:space="preserve"> will be </w:t>
      </w:r>
      <w:r>
        <w:rPr>
          <w:szCs w:val="22"/>
        </w:rPr>
        <w:t xml:space="preserve">primarily used </w:t>
      </w:r>
      <w:r w:rsidRPr="002F14E0">
        <w:rPr>
          <w:szCs w:val="22"/>
        </w:rPr>
        <w:t xml:space="preserve">to inform customers of the proposed type and </w:t>
      </w:r>
      <w:r>
        <w:rPr>
          <w:szCs w:val="22"/>
        </w:rPr>
        <w:t>standard</w:t>
      </w:r>
      <w:r w:rsidRPr="002F14E0">
        <w:rPr>
          <w:szCs w:val="22"/>
        </w:rPr>
        <w:t xml:space="preserve"> of service to be offered.</w:t>
      </w:r>
    </w:p>
    <w:p w:rsidR="00293FDD" w:rsidRPr="001E4240" w:rsidRDefault="00293FDD" w:rsidP="007F1A1A">
      <w:pPr>
        <w:jc w:val="both"/>
        <w:rPr>
          <w:rFonts w:cs="Arial"/>
          <w:szCs w:val="22"/>
        </w:rPr>
      </w:pPr>
    </w:p>
    <w:p w:rsidR="00293FDD" w:rsidRDefault="00293FDD" w:rsidP="007F1A1A">
      <w:pPr>
        <w:jc w:val="both"/>
      </w:pPr>
      <w:r>
        <w:rPr>
          <w:rFonts w:cs="Arial"/>
          <w:szCs w:val="22"/>
        </w:rPr>
        <w:t>Further, t</w:t>
      </w:r>
      <w:r w:rsidRPr="001E4240">
        <w:rPr>
          <w:rFonts w:cs="Arial"/>
          <w:szCs w:val="22"/>
        </w:rPr>
        <w:t xml:space="preserve">he </w:t>
      </w:r>
      <w:r>
        <w:rPr>
          <w:rFonts w:cs="Arial"/>
          <w:szCs w:val="22"/>
        </w:rPr>
        <w:t xml:space="preserve">municipal </w:t>
      </w:r>
      <w:r w:rsidRPr="001E4240">
        <w:rPr>
          <w:rFonts w:cs="Arial"/>
          <w:szCs w:val="22"/>
        </w:rPr>
        <w:t xml:space="preserve">road network has </w:t>
      </w:r>
      <w:r>
        <w:rPr>
          <w:rFonts w:cs="Arial"/>
          <w:szCs w:val="22"/>
        </w:rPr>
        <w:t>been categorised into a</w:t>
      </w:r>
      <w:r w:rsidRPr="001E4240">
        <w:rPr>
          <w:rFonts w:cs="Arial"/>
          <w:szCs w:val="22"/>
        </w:rPr>
        <w:t xml:space="preserve"> road </w:t>
      </w:r>
      <w:r>
        <w:rPr>
          <w:rFonts w:cs="Arial"/>
          <w:szCs w:val="22"/>
        </w:rPr>
        <w:t>hierarchy</w:t>
      </w:r>
      <w:r w:rsidRPr="001E4240">
        <w:rPr>
          <w:rFonts w:cs="Arial"/>
          <w:szCs w:val="22"/>
        </w:rPr>
        <w:t xml:space="preserve"> </w:t>
      </w:r>
      <w:r>
        <w:rPr>
          <w:rFonts w:cs="Arial"/>
          <w:szCs w:val="22"/>
        </w:rPr>
        <w:t>which</w:t>
      </w:r>
      <w:r w:rsidRPr="001E4240">
        <w:rPr>
          <w:rFonts w:cs="Arial"/>
          <w:szCs w:val="22"/>
        </w:rPr>
        <w:t xml:space="preserve"> </w:t>
      </w:r>
      <w:r>
        <w:rPr>
          <w:rFonts w:cs="Arial"/>
          <w:szCs w:val="22"/>
        </w:rPr>
        <w:t>is</w:t>
      </w:r>
      <w:r w:rsidRPr="001E4240">
        <w:rPr>
          <w:rFonts w:cs="Arial"/>
          <w:szCs w:val="22"/>
        </w:rPr>
        <w:t xml:space="preserve"> used as the basis for determining the various maintenance targets across the road network in </w:t>
      </w:r>
      <w:r>
        <w:rPr>
          <w:rFonts w:cs="Arial"/>
          <w:szCs w:val="22"/>
        </w:rPr>
        <w:t>line with relevant risk factors.</w:t>
      </w:r>
      <w:r w:rsidRPr="001E4240">
        <w:rPr>
          <w:rFonts w:cs="Arial"/>
          <w:szCs w:val="22"/>
        </w:rPr>
        <w:t xml:space="preserve"> </w:t>
      </w:r>
      <w:r>
        <w:rPr>
          <w:rFonts w:cs="Arial"/>
          <w:szCs w:val="22"/>
        </w:rPr>
        <w:t>This has</w:t>
      </w:r>
      <w:r w:rsidRPr="001E4240">
        <w:rPr>
          <w:rFonts w:cs="Arial"/>
          <w:szCs w:val="22"/>
        </w:rPr>
        <w:t xml:space="preserve"> regard to the type, volume and nature of road usage.</w:t>
      </w:r>
    </w:p>
    <w:p w:rsidR="00293FDD" w:rsidRDefault="00293FDD" w:rsidP="007F1A1A">
      <w:pPr>
        <w:jc w:val="both"/>
      </w:pPr>
    </w:p>
    <w:p w:rsidR="00293FDD" w:rsidRDefault="00293FDD" w:rsidP="007F1A1A">
      <w:pPr>
        <w:jc w:val="both"/>
      </w:pPr>
      <w:r>
        <w:t>The Maintenance Levels of Service (refer Appendix 1) detail intervention standards and response times for each of the road and footpath hierarchy classifications reflecting the higher levels of service required for more highly trafficked roads and footpaths.</w:t>
      </w:r>
    </w:p>
    <w:p w:rsidR="00127545" w:rsidRPr="00814665" w:rsidRDefault="00127545" w:rsidP="007F1A1A">
      <w:pPr>
        <w:jc w:val="both"/>
      </w:pPr>
    </w:p>
    <w:p w:rsidR="00293FDD" w:rsidRPr="00223626" w:rsidRDefault="00293FDD" w:rsidP="00C34670">
      <w:pPr>
        <w:pStyle w:val="Heading2"/>
      </w:pPr>
      <w:bookmarkStart w:id="40" w:name="_Toc482364320"/>
      <w:r w:rsidRPr="00223626">
        <w:t>Force Majeure</w:t>
      </w:r>
      <w:bookmarkEnd w:id="40"/>
    </w:p>
    <w:p w:rsidR="00293FDD" w:rsidRDefault="00293FDD" w:rsidP="007F1A1A">
      <w:pPr>
        <w:jc w:val="both"/>
        <w:rPr>
          <w:szCs w:val="22"/>
        </w:rPr>
      </w:pPr>
    </w:p>
    <w:p w:rsidR="00293FDD" w:rsidRDefault="00293FDD" w:rsidP="007F1A1A">
      <w:pPr>
        <w:jc w:val="both"/>
        <w:rPr>
          <w:szCs w:val="22"/>
        </w:rPr>
      </w:pPr>
      <w:r>
        <w:rPr>
          <w:szCs w:val="22"/>
        </w:rPr>
        <w:t>Council will make every endeavour to meet all aspects of i</w:t>
      </w:r>
      <w:r w:rsidR="00833741">
        <w:rPr>
          <w:szCs w:val="22"/>
        </w:rPr>
        <w:t>ts</w:t>
      </w:r>
      <w:r w:rsidR="00632462">
        <w:rPr>
          <w:szCs w:val="22"/>
        </w:rPr>
        <w:t xml:space="preserve"> </w:t>
      </w:r>
      <w:r w:rsidR="00833741">
        <w:rPr>
          <w:szCs w:val="22"/>
        </w:rPr>
        <w:t xml:space="preserve">RMP. </w:t>
      </w:r>
      <w:r>
        <w:rPr>
          <w:szCs w:val="22"/>
        </w:rPr>
        <w:t>However, in the event of natural disasters and other events including, but not limited to, fires, floods, droughts and the like, together with human factors, such as a lack of Council staff or suitably qualified Contractors, because of Section 83 of the Victorian Wrongs Act, 1958, as amended, Council reserves the right to suspend compliance with its R</w:t>
      </w:r>
      <w:r w:rsidR="00632462">
        <w:rPr>
          <w:szCs w:val="22"/>
        </w:rPr>
        <w:t>MP</w:t>
      </w:r>
      <w:r>
        <w:rPr>
          <w:szCs w:val="22"/>
        </w:rPr>
        <w:t>.</w:t>
      </w:r>
    </w:p>
    <w:p w:rsidR="00293FDD" w:rsidRDefault="00293FDD" w:rsidP="007F1A1A">
      <w:pPr>
        <w:jc w:val="both"/>
        <w:rPr>
          <w:szCs w:val="22"/>
        </w:rPr>
      </w:pPr>
    </w:p>
    <w:p w:rsidR="00293FDD" w:rsidRDefault="00293FDD" w:rsidP="007F1A1A">
      <w:pPr>
        <w:jc w:val="both"/>
        <w:rPr>
          <w:szCs w:val="22"/>
        </w:rPr>
      </w:pPr>
      <w:r>
        <w:rPr>
          <w:szCs w:val="22"/>
        </w:rPr>
        <w:t>In the event that the CEO of Council, has to, pursuant to Section 83 of the above Act, consider the limited financial resources of Council and its other conflicting priorities, meaning Council’s Plan cannot be met, they will write to Council’s Officer in charge of its R</w:t>
      </w:r>
      <w:r w:rsidR="00632462">
        <w:rPr>
          <w:szCs w:val="22"/>
        </w:rPr>
        <w:t>MP</w:t>
      </w:r>
      <w:r>
        <w:rPr>
          <w:szCs w:val="22"/>
        </w:rPr>
        <w:t xml:space="preserve"> and inform them that some, or all, of the timeframes and response times are to be suspended.</w:t>
      </w:r>
    </w:p>
    <w:p w:rsidR="00293FDD" w:rsidRDefault="00293FDD" w:rsidP="007F1A1A">
      <w:pPr>
        <w:jc w:val="both"/>
        <w:rPr>
          <w:szCs w:val="22"/>
        </w:rPr>
      </w:pPr>
    </w:p>
    <w:p w:rsidR="00293FDD" w:rsidRDefault="00293FDD" w:rsidP="007F1A1A">
      <w:pPr>
        <w:jc w:val="both"/>
        <w:rPr>
          <w:szCs w:val="22"/>
        </w:rPr>
      </w:pPr>
      <w:r>
        <w:rPr>
          <w:szCs w:val="22"/>
        </w:rPr>
        <w:t>Once the events beyond the control of Council have abated, or if the events have partly abated, Council’s CEO will write to Council’s officer responsible for Council’s Plan and inform them which parts of Council’s Plan are to be reactivated and when</w:t>
      </w:r>
      <w:r w:rsidR="00B76F27">
        <w:rPr>
          <w:szCs w:val="22"/>
        </w:rPr>
        <w:t>.</w:t>
      </w:r>
    </w:p>
    <w:p w:rsidR="00293FDD" w:rsidRDefault="00293FDD" w:rsidP="007F1A1A">
      <w:pPr>
        <w:jc w:val="both"/>
        <w:rPr>
          <w:szCs w:val="22"/>
        </w:rPr>
      </w:pPr>
    </w:p>
    <w:p w:rsidR="00293FDD" w:rsidRPr="00920248" w:rsidRDefault="00293FDD" w:rsidP="00C34670">
      <w:pPr>
        <w:pStyle w:val="Heading1"/>
      </w:pPr>
      <w:r>
        <w:br w:type="page"/>
      </w:r>
      <w:bookmarkStart w:id="41" w:name="_Toc482364321"/>
      <w:r w:rsidRPr="00920248">
        <w:lastRenderedPageBreak/>
        <w:t xml:space="preserve">Management </w:t>
      </w:r>
      <w:r>
        <w:t>System</w:t>
      </w:r>
      <w:bookmarkEnd w:id="41"/>
    </w:p>
    <w:p w:rsidR="00293FDD" w:rsidRDefault="00293FDD" w:rsidP="007F1A1A">
      <w:pPr>
        <w:jc w:val="both"/>
        <w:rPr>
          <w:szCs w:val="22"/>
        </w:rPr>
      </w:pPr>
    </w:p>
    <w:p w:rsidR="00293FDD" w:rsidRPr="00223626" w:rsidRDefault="00293FDD" w:rsidP="00C34670">
      <w:pPr>
        <w:pStyle w:val="Heading2"/>
      </w:pPr>
      <w:bookmarkStart w:id="42" w:name="_Toc73954518"/>
      <w:bookmarkStart w:id="43" w:name="_Toc482364322"/>
      <w:r w:rsidRPr="00223626">
        <w:t>General</w:t>
      </w:r>
      <w:bookmarkEnd w:id="42"/>
      <w:bookmarkEnd w:id="43"/>
    </w:p>
    <w:p w:rsidR="00293FDD" w:rsidRDefault="00293FDD" w:rsidP="007F1A1A">
      <w:pPr>
        <w:jc w:val="both"/>
        <w:rPr>
          <w:szCs w:val="22"/>
        </w:rPr>
      </w:pPr>
    </w:p>
    <w:p w:rsidR="00293FDD" w:rsidRPr="00653DC6" w:rsidRDefault="00293FDD" w:rsidP="007F1A1A">
      <w:pPr>
        <w:jc w:val="both"/>
        <w:rPr>
          <w:szCs w:val="22"/>
        </w:rPr>
      </w:pPr>
      <w:r w:rsidRPr="00653DC6">
        <w:rPr>
          <w:szCs w:val="22"/>
        </w:rPr>
        <w:t xml:space="preserve">Council's Management System involves a process of </w:t>
      </w:r>
      <w:r>
        <w:rPr>
          <w:szCs w:val="22"/>
        </w:rPr>
        <w:t>inspection, prioritising works, programming/</w:t>
      </w:r>
      <w:r w:rsidRPr="00653DC6">
        <w:rPr>
          <w:szCs w:val="22"/>
        </w:rPr>
        <w:t xml:space="preserve">scheduling </w:t>
      </w:r>
      <w:r>
        <w:rPr>
          <w:szCs w:val="22"/>
        </w:rPr>
        <w:t>works</w:t>
      </w:r>
      <w:r w:rsidRPr="00653DC6">
        <w:rPr>
          <w:szCs w:val="22"/>
        </w:rPr>
        <w:t>, c</w:t>
      </w:r>
      <w:r>
        <w:rPr>
          <w:szCs w:val="22"/>
        </w:rPr>
        <w:t>ompletion of the required works</w:t>
      </w:r>
      <w:r w:rsidRPr="00653DC6">
        <w:rPr>
          <w:szCs w:val="22"/>
        </w:rPr>
        <w:t xml:space="preserve">, recording of completion date and feed-back to initiator if </w:t>
      </w:r>
      <w:r>
        <w:rPr>
          <w:szCs w:val="22"/>
        </w:rPr>
        <w:t>required</w:t>
      </w:r>
      <w:r w:rsidRPr="00653DC6">
        <w:rPr>
          <w:szCs w:val="22"/>
        </w:rPr>
        <w:t>.</w:t>
      </w:r>
      <w:r>
        <w:rPr>
          <w:szCs w:val="22"/>
        </w:rPr>
        <w:t xml:space="preserve"> Specifically, the process includes:</w:t>
      </w:r>
    </w:p>
    <w:p w:rsidR="00293FDD" w:rsidRPr="00653DC6" w:rsidRDefault="00293FDD" w:rsidP="00B8330C">
      <w:pPr>
        <w:numPr>
          <w:ilvl w:val="0"/>
          <w:numId w:val="21"/>
        </w:numPr>
        <w:tabs>
          <w:tab w:val="clear" w:pos="360"/>
          <w:tab w:val="num" w:pos="1080"/>
        </w:tabs>
        <w:ind w:left="1080"/>
        <w:jc w:val="both"/>
        <w:rPr>
          <w:szCs w:val="22"/>
        </w:rPr>
      </w:pPr>
      <w:r w:rsidRPr="00653DC6">
        <w:rPr>
          <w:szCs w:val="22"/>
        </w:rPr>
        <w:t>Maintenance level inspection and recording</w:t>
      </w:r>
    </w:p>
    <w:p w:rsidR="00293FDD" w:rsidRDefault="00293FDD" w:rsidP="00B8330C">
      <w:pPr>
        <w:numPr>
          <w:ilvl w:val="0"/>
          <w:numId w:val="21"/>
        </w:numPr>
        <w:tabs>
          <w:tab w:val="clear" w:pos="360"/>
          <w:tab w:val="num" w:pos="1080"/>
        </w:tabs>
        <w:ind w:left="1080"/>
        <w:jc w:val="both"/>
        <w:rPr>
          <w:szCs w:val="22"/>
        </w:rPr>
      </w:pPr>
      <w:r>
        <w:rPr>
          <w:szCs w:val="22"/>
        </w:rPr>
        <w:t>Risk Identification and m</w:t>
      </w:r>
      <w:r w:rsidRPr="00653DC6">
        <w:rPr>
          <w:szCs w:val="22"/>
        </w:rPr>
        <w:t>anagement</w:t>
      </w:r>
    </w:p>
    <w:p w:rsidR="00293FDD" w:rsidRPr="00653DC6" w:rsidRDefault="00293FDD" w:rsidP="005D1654">
      <w:pPr>
        <w:numPr>
          <w:ilvl w:val="0"/>
          <w:numId w:val="21"/>
        </w:numPr>
        <w:tabs>
          <w:tab w:val="clear" w:pos="360"/>
          <w:tab w:val="num" w:pos="1080"/>
        </w:tabs>
        <w:ind w:left="1080"/>
        <w:jc w:val="both"/>
        <w:rPr>
          <w:szCs w:val="22"/>
        </w:rPr>
      </w:pPr>
      <w:r>
        <w:rPr>
          <w:szCs w:val="22"/>
        </w:rPr>
        <w:t>Asset renewal</w:t>
      </w:r>
    </w:p>
    <w:p w:rsidR="00293FDD" w:rsidRPr="00653DC6" w:rsidRDefault="00293FDD" w:rsidP="005D1654">
      <w:pPr>
        <w:numPr>
          <w:ilvl w:val="0"/>
          <w:numId w:val="22"/>
        </w:numPr>
        <w:ind w:left="1080"/>
        <w:jc w:val="both"/>
        <w:rPr>
          <w:szCs w:val="22"/>
        </w:rPr>
      </w:pPr>
      <w:r>
        <w:rPr>
          <w:szCs w:val="22"/>
        </w:rPr>
        <w:t>Asset creation</w:t>
      </w:r>
    </w:p>
    <w:p w:rsidR="00293FDD" w:rsidRPr="00A0247D" w:rsidRDefault="00293FDD" w:rsidP="007F1A1A">
      <w:pPr>
        <w:jc w:val="both"/>
        <w:rPr>
          <w:szCs w:val="22"/>
        </w:rPr>
      </w:pPr>
    </w:p>
    <w:p w:rsidR="00293FDD" w:rsidRPr="00223626" w:rsidRDefault="00293FDD" w:rsidP="00C34670">
      <w:pPr>
        <w:pStyle w:val="Heading2"/>
      </w:pPr>
      <w:bookmarkStart w:id="44" w:name="_Toc482364323"/>
      <w:r w:rsidRPr="00223626">
        <w:t>Maintenance Inspections and Recording</w:t>
      </w:r>
      <w:bookmarkEnd w:id="44"/>
    </w:p>
    <w:p w:rsidR="00293FDD" w:rsidRPr="00653DC6" w:rsidRDefault="00293FDD" w:rsidP="00B8330C">
      <w:pPr>
        <w:jc w:val="both"/>
        <w:rPr>
          <w:szCs w:val="22"/>
        </w:rPr>
      </w:pPr>
    </w:p>
    <w:p w:rsidR="00293FDD" w:rsidRPr="00653DC6" w:rsidRDefault="00293FDD" w:rsidP="007F1A1A">
      <w:pPr>
        <w:jc w:val="both"/>
        <w:rPr>
          <w:szCs w:val="22"/>
        </w:rPr>
      </w:pPr>
      <w:r w:rsidRPr="00653DC6">
        <w:rPr>
          <w:szCs w:val="22"/>
        </w:rPr>
        <w:t xml:space="preserve">For the purpose of maintenance inspection/specification compliance audits, the </w:t>
      </w:r>
      <w:r w:rsidRPr="002E7DF7">
        <w:rPr>
          <w:szCs w:val="22"/>
        </w:rPr>
        <w:t>municipality is broken into geographic zones</w:t>
      </w:r>
      <w:r w:rsidRPr="00653DC6">
        <w:rPr>
          <w:szCs w:val="22"/>
        </w:rPr>
        <w:t xml:space="preserve"> that are audited. The audit involves repo</w:t>
      </w:r>
      <w:r>
        <w:rPr>
          <w:szCs w:val="22"/>
        </w:rPr>
        <w:t>rting departures from the</w:t>
      </w:r>
      <w:r w:rsidRPr="00653DC6">
        <w:rPr>
          <w:szCs w:val="22"/>
        </w:rPr>
        <w:t xml:space="preserve"> </w:t>
      </w:r>
      <w:r>
        <w:rPr>
          <w:szCs w:val="22"/>
        </w:rPr>
        <w:t xml:space="preserve">adopted </w:t>
      </w:r>
      <w:r w:rsidRPr="00653DC6">
        <w:rPr>
          <w:szCs w:val="22"/>
        </w:rPr>
        <w:t>intervention levels. Information gather</w:t>
      </w:r>
      <w:r>
        <w:rPr>
          <w:szCs w:val="22"/>
        </w:rPr>
        <w:t>ed from the audits is then used</w:t>
      </w:r>
      <w:r w:rsidRPr="00653DC6">
        <w:rPr>
          <w:szCs w:val="22"/>
        </w:rPr>
        <w:t xml:space="preserve"> to develop works programs </w:t>
      </w:r>
      <w:r>
        <w:rPr>
          <w:szCs w:val="22"/>
        </w:rPr>
        <w:t>in line with</w:t>
      </w:r>
      <w:r w:rsidRPr="00653DC6">
        <w:rPr>
          <w:szCs w:val="22"/>
        </w:rPr>
        <w:t xml:space="preserve"> priorities </w:t>
      </w:r>
      <w:r>
        <w:rPr>
          <w:szCs w:val="22"/>
        </w:rPr>
        <w:t xml:space="preserve">and available funding </w:t>
      </w:r>
      <w:r w:rsidRPr="00653DC6">
        <w:rPr>
          <w:szCs w:val="22"/>
        </w:rPr>
        <w:t>relevant to the category of the asset involved.</w:t>
      </w:r>
    </w:p>
    <w:p w:rsidR="00293FDD" w:rsidRPr="00653DC6" w:rsidRDefault="00293FDD" w:rsidP="00B8330C">
      <w:pPr>
        <w:jc w:val="both"/>
        <w:rPr>
          <w:szCs w:val="22"/>
        </w:rPr>
      </w:pPr>
    </w:p>
    <w:p w:rsidR="00293FDD" w:rsidRPr="00223626" w:rsidRDefault="00293FDD" w:rsidP="00C34670">
      <w:pPr>
        <w:pStyle w:val="Heading2"/>
      </w:pPr>
      <w:bookmarkStart w:id="45" w:name="_Toc482364324"/>
      <w:r w:rsidRPr="00223626">
        <w:t>Response Inspections</w:t>
      </w:r>
      <w:bookmarkEnd w:id="45"/>
    </w:p>
    <w:p w:rsidR="00293FDD" w:rsidRPr="00684A32" w:rsidRDefault="00293FDD" w:rsidP="007F1A1A">
      <w:pPr>
        <w:jc w:val="both"/>
        <w:rPr>
          <w:szCs w:val="22"/>
        </w:rPr>
      </w:pPr>
    </w:p>
    <w:p w:rsidR="00293FDD" w:rsidRPr="00FD7ECF" w:rsidRDefault="00293FDD" w:rsidP="007F1A1A">
      <w:pPr>
        <w:jc w:val="both"/>
        <w:rPr>
          <w:szCs w:val="22"/>
        </w:rPr>
      </w:pPr>
      <w:r w:rsidRPr="00653DC6">
        <w:rPr>
          <w:szCs w:val="22"/>
        </w:rPr>
        <w:t>Risks are identified during the maintenance inspection process and from public input through t</w:t>
      </w:r>
      <w:r>
        <w:rPr>
          <w:szCs w:val="22"/>
        </w:rPr>
        <w:t>he customer enquiry system (</w:t>
      </w:r>
      <w:r w:rsidR="006526B7">
        <w:rPr>
          <w:szCs w:val="22"/>
        </w:rPr>
        <w:t>P&amp;R</w:t>
      </w:r>
      <w:r>
        <w:rPr>
          <w:szCs w:val="22"/>
        </w:rPr>
        <w:t>)</w:t>
      </w:r>
      <w:r w:rsidRPr="00653DC6">
        <w:rPr>
          <w:szCs w:val="22"/>
        </w:rPr>
        <w:t xml:space="preserve">. </w:t>
      </w:r>
      <w:r>
        <w:rPr>
          <w:szCs w:val="22"/>
        </w:rPr>
        <w:t xml:space="preserve">The frequency of inspections is </w:t>
      </w:r>
      <w:r w:rsidRPr="002E7DF7">
        <w:rPr>
          <w:szCs w:val="22"/>
        </w:rPr>
        <w:t>detailed in Appendix 1 – Levels of Service</w:t>
      </w:r>
      <w:r>
        <w:rPr>
          <w:szCs w:val="22"/>
        </w:rPr>
        <w:t xml:space="preserve">. </w:t>
      </w:r>
      <w:r w:rsidRPr="00653DC6">
        <w:rPr>
          <w:szCs w:val="22"/>
        </w:rPr>
        <w:t>Persons identifying issues with road condition are responded to in accordance wit</w:t>
      </w:r>
      <w:r>
        <w:rPr>
          <w:szCs w:val="22"/>
        </w:rPr>
        <w:t xml:space="preserve">h the Levels of Service </w:t>
      </w:r>
      <w:r w:rsidRPr="00653DC6">
        <w:rPr>
          <w:szCs w:val="22"/>
        </w:rPr>
        <w:t>which includes a permanent record of the inspection and what</w:t>
      </w:r>
      <w:r>
        <w:t xml:space="preserve"> </w:t>
      </w:r>
      <w:r w:rsidRPr="00FD7ECF">
        <w:rPr>
          <w:szCs w:val="22"/>
        </w:rPr>
        <w:t>works (if any) were undertaken.</w:t>
      </w:r>
    </w:p>
    <w:p w:rsidR="00293FDD" w:rsidRDefault="00293FDD" w:rsidP="007F1A1A">
      <w:pPr>
        <w:jc w:val="both"/>
        <w:rPr>
          <w:szCs w:val="22"/>
        </w:rPr>
      </w:pPr>
    </w:p>
    <w:p w:rsidR="00293FDD" w:rsidRPr="00223626" w:rsidRDefault="00293FDD" w:rsidP="00C34670">
      <w:pPr>
        <w:pStyle w:val="Heading2"/>
      </w:pPr>
      <w:bookmarkStart w:id="46" w:name="_Toc482364325"/>
      <w:r w:rsidRPr="00223626">
        <w:t>Responsibilities for Various Road Reserve Assets</w:t>
      </w:r>
      <w:bookmarkEnd w:id="46"/>
    </w:p>
    <w:p w:rsidR="00293FDD" w:rsidRDefault="00293FDD" w:rsidP="007F1A1A">
      <w:pPr>
        <w:jc w:val="both"/>
      </w:pPr>
    </w:p>
    <w:p w:rsidR="00293FDD" w:rsidRDefault="00293FDD" w:rsidP="007F1A1A">
      <w:pPr>
        <w:jc w:val="both"/>
      </w:pPr>
      <w:r>
        <w:t>There are various assets within the road reserve for which Council is either wholly or partially responsible or not responsible at all in relation to their inspection and maintenance.</w:t>
      </w:r>
    </w:p>
    <w:p w:rsidR="00293FDD" w:rsidRDefault="00293FDD" w:rsidP="007F1A1A">
      <w:pPr>
        <w:jc w:val="both"/>
      </w:pPr>
    </w:p>
    <w:p w:rsidR="00293FDD" w:rsidRPr="00656F39" w:rsidRDefault="00293FDD" w:rsidP="00C34670">
      <w:pPr>
        <w:pStyle w:val="Heading3"/>
      </w:pPr>
      <w:bookmarkStart w:id="47" w:name="_Toc482364326"/>
      <w:r w:rsidRPr="00656F39">
        <w:t>Roads on Municipal Boundaries</w:t>
      </w:r>
      <w:bookmarkEnd w:id="47"/>
    </w:p>
    <w:p w:rsidR="00293FDD" w:rsidRDefault="00293FDD" w:rsidP="007F1A1A">
      <w:pPr>
        <w:jc w:val="both"/>
      </w:pPr>
    </w:p>
    <w:p w:rsidR="00293FDD" w:rsidRDefault="00293FDD" w:rsidP="007F1A1A">
      <w:pPr>
        <w:ind w:left="720"/>
        <w:jc w:val="both"/>
      </w:pPr>
      <w:r>
        <w:t xml:space="preserve">There are a number of roads which form the municipal boundary with adjoining municipalities. Council has </w:t>
      </w:r>
      <w:r w:rsidR="00223F49">
        <w:t xml:space="preserve">either; </w:t>
      </w:r>
      <w:r>
        <w:t>negotiated practical arrangements with those Councils to manage boundary roads</w:t>
      </w:r>
      <w:r w:rsidR="00223F49">
        <w:t xml:space="preserve">, or (where appropriate and </w:t>
      </w:r>
      <w:r w:rsidR="006526B7">
        <w:t>practicable</w:t>
      </w:r>
      <w:r w:rsidR="00223F49">
        <w:t>) uses the existing Municipal Boundaries.</w:t>
      </w:r>
    </w:p>
    <w:p w:rsidR="00293FDD" w:rsidRDefault="00293FDD" w:rsidP="007F1A1A">
      <w:pPr>
        <w:jc w:val="both"/>
      </w:pPr>
    </w:p>
    <w:p w:rsidR="00293FDD" w:rsidRDefault="00286B75" w:rsidP="007F1A1A">
      <w:pPr>
        <w:ind w:left="720"/>
        <w:jc w:val="both"/>
      </w:pPr>
      <w:r>
        <w:t>Negotiated</w:t>
      </w:r>
      <w:r w:rsidR="00223F49">
        <w:t xml:space="preserve"> practical </w:t>
      </w:r>
      <w:r w:rsidR="00293FDD">
        <w:t>arrangements are documented in Memoranda of Understanding which exist between Wyndham and Greater Geelong, Hobsons Bay, Melton and Moorabool. These memoranda explain the practical management arrangements for roads on Municipal boundaries.</w:t>
      </w:r>
    </w:p>
    <w:p w:rsidR="00223F49" w:rsidRDefault="00223F49" w:rsidP="007F1A1A">
      <w:pPr>
        <w:ind w:left="720"/>
        <w:jc w:val="both"/>
      </w:pPr>
    </w:p>
    <w:p w:rsidR="00223F49" w:rsidRDefault="00223F49" w:rsidP="007F1A1A">
      <w:pPr>
        <w:ind w:left="720"/>
        <w:jc w:val="both"/>
      </w:pPr>
      <w:r>
        <w:t>A Municipal Boundary arrangement exists between Wyndham and Brimbank.</w:t>
      </w:r>
    </w:p>
    <w:p w:rsidR="00293FDD" w:rsidRDefault="00293FDD" w:rsidP="007F1A1A">
      <w:pPr>
        <w:jc w:val="both"/>
      </w:pPr>
    </w:p>
    <w:p w:rsidR="00293FDD" w:rsidRPr="00656F39" w:rsidRDefault="00293FDD" w:rsidP="00C34670">
      <w:pPr>
        <w:pStyle w:val="Heading3"/>
      </w:pPr>
      <w:bookmarkStart w:id="48" w:name="_Toc482364327"/>
      <w:r w:rsidRPr="00656F39">
        <w:lastRenderedPageBreak/>
        <w:t>Declared Arterial Roads</w:t>
      </w:r>
      <w:bookmarkEnd w:id="48"/>
    </w:p>
    <w:p w:rsidR="00293FDD" w:rsidRDefault="00293FDD" w:rsidP="007F1A1A">
      <w:pPr>
        <w:jc w:val="both"/>
      </w:pPr>
    </w:p>
    <w:p w:rsidR="00293FDD" w:rsidRDefault="00293FDD" w:rsidP="00127545">
      <w:pPr>
        <w:ind w:left="720"/>
        <w:jc w:val="both"/>
        <w:rPr>
          <w:bCs/>
        </w:rPr>
      </w:pPr>
      <w:r w:rsidRPr="00171386">
        <w:rPr>
          <w:bCs/>
        </w:rPr>
        <w:t xml:space="preserve">VicRoads </w:t>
      </w:r>
      <w:r w:rsidR="00286B75">
        <w:rPr>
          <w:bCs/>
        </w:rPr>
        <w:t>is the Co</w:t>
      </w:r>
      <w:r>
        <w:rPr>
          <w:bCs/>
        </w:rPr>
        <w:t xml:space="preserve">ordinating Road Authority for Declared Arterial Roads and </w:t>
      </w:r>
      <w:r w:rsidRPr="00171386">
        <w:rPr>
          <w:bCs/>
        </w:rPr>
        <w:t>is responsible for</w:t>
      </w:r>
      <w:r w:rsidRPr="00171386">
        <w:rPr>
          <w:b/>
          <w:bCs/>
        </w:rPr>
        <w:t xml:space="preserve"> </w:t>
      </w:r>
      <w:r w:rsidRPr="00171386">
        <w:t>all components</w:t>
      </w:r>
      <w:r>
        <w:t xml:space="preserve"> and facilities on</w:t>
      </w:r>
      <w:r w:rsidRPr="00171386">
        <w:t xml:space="preserve"> </w:t>
      </w:r>
      <w:r>
        <w:t xml:space="preserve">the through carriageway between back of kerbs in urban areas or </w:t>
      </w:r>
      <w:r w:rsidRPr="00653DC6">
        <w:rPr>
          <w:szCs w:val="22"/>
        </w:rPr>
        <w:t>outside the li</w:t>
      </w:r>
      <w:r>
        <w:rPr>
          <w:szCs w:val="22"/>
        </w:rPr>
        <w:t>ne of table drains in rural areas</w:t>
      </w:r>
      <w:r w:rsidRPr="00653DC6">
        <w:rPr>
          <w:szCs w:val="22"/>
        </w:rPr>
        <w:t xml:space="preserve"> </w:t>
      </w:r>
      <w:r>
        <w:t xml:space="preserve">including intersections. Further details are contained in the </w:t>
      </w:r>
      <w:r w:rsidRPr="00171386">
        <w:t>Code of Practice</w:t>
      </w:r>
      <w:r>
        <w:t xml:space="preserve">, </w:t>
      </w:r>
      <w:r w:rsidRPr="008E7631">
        <w:rPr>
          <w:bCs/>
        </w:rPr>
        <w:t>Operational Responsibility for Public Roads.</w:t>
      </w:r>
    </w:p>
    <w:p w:rsidR="00293FDD" w:rsidRPr="008E7631" w:rsidRDefault="00293FDD" w:rsidP="007F1A1A">
      <w:pPr>
        <w:ind w:left="720"/>
        <w:jc w:val="both"/>
        <w:rPr>
          <w:bCs/>
        </w:rPr>
      </w:pPr>
    </w:p>
    <w:p w:rsidR="00293FDD" w:rsidRPr="00656F39" w:rsidRDefault="00293FDD" w:rsidP="00C34670">
      <w:pPr>
        <w:pStyle w:val="Heading3"/>
      </w:pPr>
      <w:bookmarkStart w:id="49" w:name="_Toc482364328"/>
      <w:r w:rsidRPr="00656F39">
        <w:t>“Normal Vehicle Crossings”</w:t>
      </w:r>
      <w:bookmarkEnd w:id="49"/>
    </w:p>
    <w:p w:rsidR="00293FDD" w:rsidRDefault="00293FDD" w:rsidP="007F1A1A">
      <w:pPr>
        <w:jc w:val="both"/>
      </w:pPr>
    </w:p>
    <w:p w:rsidR="00293FDD" w:rsidRDefault="00293FDD" w:rsidP="007F1A1A">
      <w:pPr>
        <w:ind w:left="720"/>
        <w:jc w:val="both"/>
        <w:rPr>
          <w:szCs w:val="22"/>
        </w:rPr>
      </w:pPr>
      <w:r w:rsidRPr="00602968">
        <w:rPr>
          <w:szCs w:val="22"/>
        </w:rPr>
        <w:t>Under Schedule 10, Clause 12 of the Local Government Act 1989, Council has the power to assign responsibility for the provision, maintenance, repair or reconstruction of any crossing to the relevant property owner</w:t>
      </w:r>
      <w:r w:rsidR="00F709F7" w:rsidRPr="00602968">
        <w:rPr>
          <w:szCs w:val="22"/>
        </w:rPr>
        <w:t>. As such,</w:t>
      </w:r>
      <w:r w:rsidRPr="00602968">
        <w:rPr>
          <w:szCs w:val="22"/>
        </w:rPr>
        <w:t xml:space="preserve"> the relevant property owner has the responsibility for the “upkeep” of his/her crossing. Specifically this responsibility extends to:</w:t>
      </w:r>
    </w:p>
    <w:p w:rsidR="00293FDD" w:rsidRPr="00653DC6" w:rsidRDefault="00293FDD" w:rsidP="007F1A1A">
      <w:pPr>
        <w:ind w:left="360"/>
        <w:jc w:val="both"/>
        <w:rPr>
          <w:szCs w:val="22"/>
        </w:rPr>
      </w:pPr>
    </w:p>
    <w:p w:rsidR="00293FDD" w:rsidRDefault="00293FDD" w:rsidP="007F1A1A">
      <w:pPr>
        <w:numPr>
          <w:ilvl w:val="0"/>
          <w:numId w:val="19"/>
        </w:numPr>
        <w:tabs>
          <w:tab w:val="clear" w:pos="360"/>
          <w:tab w:val="num" w:pos="1440"/>
        </w:tabs>
        <w:ind w:left="1440"/>
        <w:jc w:val="both"/>
        <w:rPr>
          <w:szCs w:val="22"/>
        </w:rPr>
      </w:pPr>
      <w:r>
        <w:rPr>
          <w:szCs w:val="22"/>
        </w:rPr>
        <w:t>the in-fill</w:t>
      </w:r>
      <w:r w:rsidRPr="00653DC6">
        <w:rPr>
          <w:szCs w:val="22"/>
        </w:rPr>
        <w:t xml:space="preserve"> between the kerb a</w:t>
      </w:r>
      <w:r>
        <w:rPr>
          <w:szCs w:val="22"/>
        </w:rPr>
        <w:t>nd channel and the footpath</w:t>
      </w:r>
    </w:p>
    <w:p w:rsidR="00293FDD" w:rsidRPr="009F13DC" w:rsidRDefault="00293FDD" w:rsidP="007F1A1A">
      <w:pPr>
        <w:numPr>
          <w:ilvl w:val="0"/>
          <w:numId w:val="19"/>
        </w:numPr>
        <w:tabs>
          <w:tab w:val="clear" w:pos="360"/>
          <w:tab w:val="num" w:pos="1440"/>
        </w:tabs>
        <w:ind w:left="1440"/>
        <w:jc w:val="both"/>
        <w:rPr>
          <w:szCs w:val="22"/>
        </w:rPr>
      </w:pPr>
      <w:r w:rsidRPr="009F13DC">
        <w:rPr>
          <w:szCs w:val="22"/>
        </w:rPr>
        <w:t>the associated relevant section of footpath</w:t>
      </w:r>
    </w:p>
    <w:p w:rsidR="00293FDD" w:rsidRPr="009F13DC" w:rsidRDefault="00293FDD" w:rsidP="007F1A1A">
      <w:pPr>
        <w:numPr>
          <w:ilvl w:val="0"/>
          <w:numId w:val="19"/>
        </w:numPr>
        <w:tabs>
          <w:tab w:val="clear" w:pos="360"/>
          <w:tab w:val="num" w:pos="1440"/>
        </w:tabs>
        <w:ind w:left="1440"/>
        <w:jc w:val="both"/>
        <w:rPr>
          <w:szCs w:val="22"/>
        </w:rPr>
      </w:pPr>
      <w:r>
        <w:rPr>
          <w:szCs w:val="22"/>
        </w:rPr>
        <w:t xml:space="preserve">the </w:t>
      </w:r>
      <w:r w:rsidRPr="009F13DC">
        <w:rPr>
          <w:szCs w:val="22"/>
        </w:rPr>
        <w:t>kerb, layback and channel</w:t>
      </w:r>
    </w:p>
    <w:p w:rsidR="00293FDD" w:rsidRDefault="00293FDD" w:rsidP="007F1A1A">
      <w:pPr>
        <w:jc w:val="both"/>
      </w:pPr>
    </w:p>
    <w:p w:rsidR="00293FDD" w:rsidRPr="00656F39" w:rsidRDefault="00293FDD" w:rsidP="00C34670">
      <w:pPr>
        <w:pStyle w:val="Heading3"/>
      </w:pPr>
      <w:bookmarkStart w:id="50" w:name="_Toc482364329"/>
      <w:r w:rsidRPr="00656F39">
        <w:t>“Extended Vehicle Crossings”</w:t>
      </w:r>
      <w:bookmarkEnd w:id="50"/>
    </w:p>
    <w:p w:rsidR="00293FDD" w:rsidRDefault="00293FDD" w:rsidP="007F1A1A">
      <w:pPr>
        <w:jc w:val="both"/>
      </w:pPr>
    </w:p>
    <w:p w:rsidR="00293FDD" w:rsidRDefault="00293FDD" w:rsidP="007F1A1A">
      <w:pPr>
        <w:ind w:left="720"/>
        <w:jc w:val="both"/>
      </w:pPr>
      <w:r w:rsidRPr="00585064">
        <w:t>There are some situations where more than one property is served by what (in other circumstances) would be seen as a single crossing. In these situations, for the purposes of provision, maintenance, repair and reconstruction, the “common” section of the crossing is deemed to be road and therefore the responsibility of Council. This does not apply where two single crossings abut. In these circumstances, the crossings remain the responsibility of the relevant property owner.</w:t>
      </w:r>
    </w:p>
    <w:p w:rsidR="00293FDD" w:rsidRDefault="00293FDD" w:rsidP="007F1A1A">
      <w:pPr>
        <w:ind w:left="720"/>
        <w:jc w:val="both"/>
      </w:pPr>
    </w:p>
    <w:p w:rsidR="00293FDD" w:rsidRPr="00585064" w:rsidRDefault="00293FDD" w:rsidP="00C34670">
      <w:pPr>
        <w:pStyle w:val="Heading3"/>
      </w:pPr>
      <w:bookmarkStart w:id="51" w:name="_Toc482364330"/>
      <w:r>
        <w:t>Crossings Abutting Behind Kerb Parking Bays</w:t>
      </w:r>
      <w:bookmarkEnd w:id="51"/>
    </w:p>
    <w:p w:rsidR="00293FDD" w:rsidRDefault="00293FDD" w:rsidP="007F1A1A">
      <w:pPr>
        <w:ind w:left="720"/>
        <w:jc w:val="both"/>
      </w:pPr>
    </w:p>
    <w:p w:rsidR="00293FDD" w:rsidRDefault="00293FDD" w:rsidP="007F1A1A">
      <w:pPr>
        <w:ind w:left="720"/>
        <w:jc w:val="both"/>
      </w:pPr>
      <w:r w:rsidRPr="00C317AF">
        <w:t>Where there is a parking bay (for which construction has been previously approved by Council) immediately adjacent to a vehicle crossing, Council will be responsible for that section of the vehicle crossing up to the boundary of the parking bay furthest from the road pavement.</w:t>
      </w:r>
    </w:p>
    <w:p w:rsidR="00293FDD" w:rsidRPr="00222FC4" w:rsidRDefault="00293FDD" w:rsidP="007F1A1A">
      <w:pPr>
        <w:jc w:val="both"/>
        <w:rPr>
          <w:szCs w:val="22"/>
        </w:rPr>
      </w:pPr>
    </w:p>
    <w:p w:rsidR="00293FDD" w:rsidRPr="00656F39" w:rsidRDefault="00293FDD" w:rsidP="00C34670">
      <w:pPr>
        <w:pStyle w:val="Heading3"/>
      </w:pPr>
      <w:bookmarkStart w:id="52" w:name="_Toc482364331"/>
      <w:r w:rsidRPr="00656F39">
        <w:t>Public Lighting</w:t>
      </w:r>
      <w:bookmarkEnd w:id="52"/>
    </w:p>
    <w:p w:rsidR="00293FDD" w:rsidRDefault="00293FDD" w:rsidP="007F1A1A">
      <w:pPr>
        <w:jc w:val="both"/>
      </w:pPr>
    </w:p>
    <w:p w:rsidR="00293FDD" w:rsidRPr="00375E6A" w:rsidRDefault="00293FDD" w:rsidP="007F1A1A">
      <w:pPr>
        <w:ind w:left="720"/>
        <w:jc w:val="both"/>
      </w:pPr>
      <w:r w:rsidRPr="00375E6A">
        <w:t xml:space="preserve">In general, public lighting infrastructure is owned by the relevant distribution company. Powercor </w:t>
      </w:r>
      <w:r>
        <w:t>is the electricity distribution company in Wyndham</w:t>
      </w:r>
      <w:r w:rsidRPr="00375E6A">
        <w:t>.</w:t>
      </w:r>
    </w:p>
    <w:p w:rsidR="00293FDD" w:rsidRPr="00375E6A" w:rsidRDefault="00293FDD" w:rsidP="007F1A1A">
      <w:pPr>
        <w:ind w:left="720"/>
        <w:jc w:val="both"/>
      </w:pPr>
    </w:p>
    <w:p w:rsidR="00293FDD" w:rsidRPr="00375E6A" w:rsidRDefault="00293FDD" w:rsidP="007F1A1A">
      <w:pPr>
        <w:ind w:left="720"/>
        <w:jc w:val="both"/>
      </w:pPr>
      <w:r w:rsidRPr="00375E6A">
        <w:t>As well as paying for energy usage, Council pays a charge to the relevant distribution compan</w:t>
      </w:r>
      <w:r>
        <w:t>y</w:t>
      </w:r>
      <w:r w:rsidRPr="00375E6A">
        <w:t xml:space="preserve"> for the on-going Operations, Maintenance and Replacement (OMR) of public lighting. For this OMR charge the distribution compan</w:t>
      </w:r>
      <w:r>
        <w:t>y</w:t>
      </w:r>
      <w:r w:rsidRPr="00375E6A">
        <w:t xml:space="preserve"> provide</w:t>
      </w:r>
      <w:r>
        <w:t>s</w:t>
      </w:r>
      <w:r w:rsidRPr="00375E6A">
        <w:t xml:space="preserve"> services to ensure th</w:t>
      </w:r>
      <w:r>
        <w:t>at</w:t>
      </w:r>
      <w:r w:rsidRPr="00375E6A">
        <w:t xml:space="preserve"> public lighting is maintained and operational.</w:t>
      </w:r>
    </w:p>
    <w:p w:rsidR="00293FDD" w:rsidRPr="00375E6A" w:rsidRDefault="00293FDD" w:rsidP="007F1A1A">
      <w:pPr>
        <w:ind w:left="720"/>
        <w:jc w:val="both"/>
      </w:pPr>
    </w:p>
    <w:p w:rsidR="00293FDD" w:rsidRDefault="00293FDD" w:rsidP="007F1A1A">
      <w:pPr>
        <w:ind w:left="720"/>
        <w:jc w:val="both"/>
      </w:pPr>
      <w:r w:rsidRPr="00375E6A">
        <w:t xml:space="preserve">There are also a number of “non-standard” lights, </w:t>
      </w:r>
      <w:r w:rsidR="00286B75" w:rsidRPr="00375E6A">
        <w:t>e.g.</w:t>
      </w:r>
      <w:r w:rsidRPr="00375E6A">
        <w:t xml:space="preserve"> decorative poles, for which Council retains ownership and OMR responsibility.</w:t>
      </w:r>
    </w:p>
    <w:p w:rsidR="00293FDD" w:rsidRDefault="00293FDD" w:rsidP="007F1A1A">
      <w:pPr>
        <w:jc w:val="both"/>
      </w:pPr>
    </w:p>
    <w:p w:rsidR="00293FDD" w:rsidRPr="00656F39" w:rsidRDefault="00293FDD" w:rsidP="00C34670">
      <w:pPr>
        <w:pStyle w:val="Heading3"/>
      </w:pPr>
      <w:bookmarkStart w:id="53" w:name="_Toc482364332"/>
      <w:r>
        <w:lastRenderedPageBreak/>
        <w:t>Laneways, Rights of Way and Private Roads</w:t>
      </w:r>
      <w:bookmarkEnd w:id="53"/>
    </w:p>
    <w:p w:rsidR="00293FDD" w:rsidRDefault="00293FDD" w:rsidP="007F1A1A">
      <w:pPr>
        <w:jc w:val="both"/>
      </w:pPr>
    </w:p>
    <w:p w:rsidR="00293FDD" w:rsidRDefault="00293FDD" w:rsidP="007F1A1A">
      <w:pPr>
        <w:ind w:left="720"/>
        <w:jc w:val="both"/>
      </w:pPr>
      <w:r>
        <w:t>There are a number of</w:t>
      </w:r>
      <w:r w:rsidRPr="009F13DC">
        <w:t xml:space="preserve"> laneways which are not included on the Register of Public Roads and which are not maintained by Council but by the </w:t>
      </w:r>
      <w:r>
        <w:t>owner of abutting land</w:t>
      </w:r>
      <w:r w:rsidRPr="009F13DC">
        <w:t>. There are also a number of roads on private land which are open to the public but are not “public roads” and which are the respons</w:t>
      </w:r>
      <w:r>
        <w:t>ibility of the relevant land</w:t>
      </w:r>
      <w:r w:rsidRPr="009F13DC">
        <w:t xml:space="preserve"> owner.</w:t>
      </w:r>
    </w:p>
    <w:p w:rsidR="00293FDD" w:rsidRDefault="00293FDD" w:rsidP="007F1A1A">
      <w:pPr>
        <w:ind w:left="720"/>
        <w:jc w:val="both"/>
      </w:pPr>
    </w:p>
    <w:p w:rsidR="00293FDD" w:rsidRPr="008C08EA" w:rsidRDefault="00293FDD" w:rsidP="00127545">
      <w:pPr>
        <w:ind w:left="720"/>
        <w:jc w:val="both"/>
      </w:pPr>
      <w:r w:rsidRPr="009F13DC">
        <w:t>These roads are appended to the Register of Public Roads.</w:t>
      </w:r>
    </w:p>
    <w:p w:rsidR="00293FDD" w:rsidRDefault="00293FDD" w:rsidP="007F1A1A">
      <w:pPr>
        <w:jc w:val="both"/>
      </w:pPr>
    </w:p>
    <w:p w:rsidR="00293FDD" w:rsidRPr="00656F39" w:rsidRDefault="00293FDD" w:rsidP="00C34670">
      <w:pPr>
        <w:pStyle w:val="Heading3"/>
      </w:pPr>
      <w:bookmarkStart w:id="54" w:name="_Toc482364333"/>
      <w:r w:rsidRPr="00656F39">
        <w:t>Works Construction/Maintenance Arrangements</w:t>
      </w:r>
      <w:bookmarkEnd w:id="54"/>
    </w:p>
    <w:p w:rsidR="00293FDD" w:rsidRPr="004435CA" w:rsidRDefault="00293FDD" w:rsidP="007F1A1A">
      <w:pPr>
        <w:jc w:val="both"/>
      </w:pPr>
    </w:p>
    <w:p w:rsidR="00293FDD" w:rsidRDefault="00293FDD" w:rsidP="007F1A1A">
      <w:pPr>
        <w:ind w:left="720"/>
        <w:jc w:val="both"/>
      </w:pPr>
      <w:r w:rsidRPr="004435CA">
        <w:t>Capital works and major works are generally carried out by contract</w:t>
      </w:r>
      <w:r w:rsidRPr="008157B3">
        <w:t xml:space="preserve">, with surveillance and auditing </w:t>
      </w:r>
      <w:r>
        <w:t>conducted</w:t>
      </w:r>
      <w:r w:rsidRPr="008157B3">
        <w:t xml:space="preserve"> by Council. Maintenance works are generally </w:t>
      </w:r>
      <w:r>
        <w:t>managed in-house.</w:t>
      </w:r>
    </w:p>
    <w:p w:rsidR="00293FDD" w:rsidRDefault="00293FDD" w:rsidP="007F1A1A">
      <w:pPr>
        <w:jc w:val="both"/>
      </w:pPr>
    </w:p>
    <w:p w:rsidR="00293FDD" w:rsidRDefault="00293FDD" w:rsidP="007F1A1A">
      <w:pPr>
        <w:ind w:left="720"/>
        <w:jc w:val="both"/>
      </w:pPr>
      <w:r>
        <w:t>Vested assets (</w:t>
      </w:r>
      <w:r w:rsidR="00286B75">
        <w:t>s</w:t>
      </w:r>
      <w:r w:rsidR="00286B75" w:rsidRPr="004435CA">
        <w:t>ubdivision</w:t>
      </w:r>
      <w:r w:rsidRPr="004435CA">
        <w:t xml:space="preserve"> works</w:t>
      </w:r>
      <w:r>
        <w:t xml:space="preserve">) </w:t>
      </w:r>
      <w:r w:rsidRPr="004435CA">
        <w:t xml:space="preserve">are managed by consultants engaged by the developer under a QA arrangement. Council audits the works and </w:t>
      </w:r>
      <w:r>
        <w:t xml:space="preserve">carries out a </w:t>
      </w:r>
      <w:r w:rsidRPr="004435CA">
        <w:t>final inspection befo</w:t>
      </w:r>
      <w:r>
        <w:t>re accepting the infrastructure.</w:t>
      </w:r>
    </w:p>
    <w:p w:rsidR="00293FDD" w:rsidRDefault="00293FDD" w:rsidP="007F1A1A">
      <w:pPr>
        <w:jc w:val="both"/>
      </w:pPr>
    </w:p>
    <w:p w:rsidR="00293FDD" w:rsidRDefault="00293FDD" w:rsidP="00C34670">
      <w:pPr>
        <w:pStyle w:val="Heading3"/>
      </w:pPr>
      <w:bookmarkStart w:id="55" w:name="_Toc482364334"/>
      <w:r w:rsidRPr="00656F39">
        <w:t>Assets Owned by Other A</w:t>
      </w:r>
      <w:r>
        <w:t>gencies, Authorities, Companies</w:t>
      </w:r>
      <w:bookmarkEnd w:id="55"/>
    </w:p>
    <w:p w:rsidR="00293FDD" w:rsidRPr="00656F39" w:rsidRDefault="00293FDD" w:rsidP="007F1A1A">
      <w:pPr>
        <w:ind w:left="720"/>
        <w:jc w:val="both"/>
        <w:rPr>
          <w:szCs w:val="22"/>
        </w:rPr>
      </w:pPr>
    </w:p>
    <w:p w:rsidR="00293FDD" w:rsidRPr="003D3D0E" w:rsidRDefault="00293FDD" w:rsidP="003D3D0E">
      <w:pPr>
        <w:pStyle w:val="Heading6"/>
      </w:pPr>
      <w:r w:rsidRPr="003D3D0E">
        <w:t>Rail</w:t>
      </w:r>
    </w:p>
    <w:p w:rsidR="00293FDD" w:rsidRDefault="00293FDD" w:rsidP="007F1A1A">
      <w:pPr>
        <w:ind w:left="1440"/>
        <w:jc w:val="both"/>
      </w:pPr>
      <w:r>
        <w:t>All assets associated with the operation of train services are the responsibility of the relevant rail authority. Where a road crosses a railway line</w:t>
      </w:r>
      <w:r w:rsidR="00DF2414">
        <w:t>,</w:t>
      </w:r>
      <w:r w:rsidR="00286B75">
        <w:t xml:space="preserve"> </w:t>
      </w:r>
      <w:r>
        <w:t xml:space="preserve">the relevant rail authority is responsible for the road pavement on which the tracks are situated and for a distance of </w:t>
      </w:r>
      <w:r w:rsidR="004D0271">
        <w:t>3</w:t>
      </w:r>
      <w:r>
        <w:t xml:space="preserve"> metres from the outside tracks.</w:t>
      </w:r>
    </w:p>
    <w:p w:rsidR="00B57379" w:rsidRDefault="00B57379" w:rsidP="007F1A1A">
      <w:pPr>
        <w:ind w:left="1440"/>
        <w:jc w:val="both"/>
      </w:pPr>
    </w:p>
    <w:p w:rsidR="00B57379" w:rsidRPr="00CF4916" w:rsidRDefault="00782EDC" w:rsidP="003D3D0E">
      <w:pPr>
        <w:pStyle w:val="Heading6"/>
      </w:pPr>
      <w:r w:rsidRPr="003D3D0E">
        <w:t xml:space="preserve"> </w:t>
      </w:r>
      <w:r w:rsidRPr="00CF4916">
        <w:t>Bus Shelters</w:t>
      </w:r>
    </w:p>
    <w:p w:rsidR="00782EDC" w:rsidRPr="00782EDC" w:rsidRDefault="00782EDC" w:rsidP="00782EDC">
      <w:pPr>
        <w:ind w:left="1418"/>
      </w:pPr>
      <w:r w:rsidRPr="00CF4916">
        <w:t>The majority of bus shelters, including the hard stand area, are owned by Public Transport Victoria (PTV). Any Council owned bus shelters are managed in accordance with Appendix 1.</w:t>
      </w:r>
    </w:p>
    <w:p w:rsidR="00293FDD" w:rsidRDefault="00293FDD" w:rsidP="007F1A1A">
      <w:pPr>
        <w:ind w:left="1440"/>
        <w:jc w:val="both"/>
      </w:pPr>
    </w:p>
    <w:p w:rsidR="00293FDD" w:rsidRPr="00656F39" w:rsidRDefault="00293FDD" w:rsidP="003D3D0E">
      <w:pPr>
        <w:pStyle w:val="Heading6"/>
      </w:pPr>
      <w:r w:rsidRPr="00656F39">
        <w:t>Utilities</w:t>
      </w:r>
    </w:p>
    <w:p w:rsidR="00293FDD" w:rsidRDefault="00293FDD" w:rsidP="007F1A1A">
      <w:pPr>
        <w:ind w:left="1440"/>
        <w:jc w:val="both"/>
      </w:pPr>
      <w:r>
        <w:t xml:space="preserve">All infrastructure including </w:t>
      </w:r>
      <w:r w:rsidRPr="00653DC6">
        <w:rPr>
          <w:szCs w:val="22"/>
        </w:rPr>
        <w:t xml:space="preserve">manholes, valves, or </w:t>
      </w:r>
      <w:r>
        <w:rPr>
          <w:szCs w:val="22"/>
        </w:rPr>
        <w:t xml:space="preserve">other </w:t>
      </w:r>
      <w:r w:rsidRPr="00653DC6">
        <w:rPr>
          <w:szCs w:val="22"/>
        </w:rPr>
        <w:t xml:space="preserve">fixtures </w:t>
      </w:r>
      <w:r>
        <w:t>required to deliver utility services such as gas, water, telecommunications</w:t>
      </w:r>
      <w:r w:rsidR="004A59E0">
        <w:t xml:space="preserve"> and </w:t>
      </w:r>
      <w:r>
        <w:t>electricity is the responsibility of the relevant company, agency or authority to maintain.</w:t>
      </w:r>
    </w:p>
    <w:p w:rsidR="00293FDD" w:rsidRDefault="00293FDD" w:rsidP="007F1A1A">
      <w:pPr>
        <w:ind w:left="1440"/>
        <w:jc w:val="both"/>
      </w:pPr>
    </w:p>
    <w:p w:rsidR="00293FDD" w:rsidRPr="005E2C1F" w:rsidRDefault="00293FDD" w:rsidP="007F1A1A">
      <w:pPr>
        <w:ind w:left="1440"/>
        <w:jc w:val="both"/>
      </w:pPr>
      <w:r w:rsidRPr="005E2C1F">
        <w:t>The principal organisations which own utility infrastructure in Wyndham include:</w:t>
      </w:r>
    </w:p>
    <w:p w:rsidR="00293FDD" w:rsidRPr="005E2C1F" w:rsidRDefault="00293FDD" w:rsidP="007F1A1A">
      <w:pPr>
        <w:tabs>
          <w:tab w:val="left" w:pos="4678"/>
        </w:tabs>
        <w:ind w:left="2160"/>
        <w:jc w:val="both"/>
      </w:pPr>
      <w:r>
        <w:t xml:space="preserve">Gas: </w:t>
      </w:r>
      <w:r>
        <w:tab/>
      </w:r>
      <w:smartTag w:uri="urn:schemas-microsoft-com:office:smarttags" w:element="stockticker">
        <w:r w:rsidRPr="005E2C1F">
          <w:t>TRU</w:t>
        </w:r>
      </w:smartTag>
      <w:r w:rsidRPr="005E2C1F">
        <w:t xml:space="preserve"> Networks; </w:t>
      </w:r>
      <w:smartTag w:uri="urn:schemas-microsoft-com:office:smarttags" w:element="stockticker">
        <w:r w:rsidRPr="005E2C1F">
          <w:t>GPU</w:t>
        </w:r>
      </w:smartTag>
      <w:r w:rsidRPr="005E2C1F">
        <w:t xml:space="preserve"> </w:t>
      </w:r>
      <w:smartTag w:uri="urn:schemas-microsoft-com:office:smarttags" w:element="country-region">
        <w:smartTag w:uri="urn:schemas-microsoft-com:office:smarttags" w:element="place">
          <w:r w:rsidRPr="005E2C1F">
            <w:t>Australia</w:t>
          </w:r>
        </w:smartTag>
      </w:smartTag>
    </w:p>
    <w:p w:rsidR="00293FDD" w:rsidRPr="005E2C1F" w:rsidRDefault="00293FDD" w:rsidP="007F1A1A">
      <w:pPr>
        <w:tabs>
          <w:tab w:val="left" w:pos="4678"/>
        </w:tabs>
        <w:ind w:left="2160"/>
        <w:jc w:val="both"/>
      </w:pPr>
      <w:r w:rsidRPr="005E2C1F">
        <w:t>Water</w:t>
      </w:r>
      <w:r>
        <w:t xml:space="preserve">/Sewerage: </w:t>
      </w:r>
      <w:r>
        <w:tab/>
      </w:r>
      <w:r w:rsidRPr="005E2C1F">
        <w:t xml:space="preserve">City West Water; </w:t>
      </w:r>
      <w:smartTag w:uri="urn:schemas-microsoft-com:office:smarttags" w:element="City">
        <w:smartTag w:uri="urn:schemas-microsoft-com:office:smarttags" w:element="place">
          <w:r w:rsidRPr="005E2C1F">
            <w:t>Melbourne</w:t>
          </w:r>
        </w:smartTag>
      </w:smartTag>
      <w:r w:rsidRPr="005E2C1F">
        <w:t xml:space="preserve"> Water</w:t>
      </w:r>
    </w:p>
    <w:p w:rsidR="00293FDD" w:rsidRPr="005E2C1F" w:rsidRDefault="00293FDD" w:rsidP="007F1A1A">
      <w:pPr>
        <w:tabs>
          <w:tab w:val="left" w:pos="4678"/>
        </w:tabs>
        <w:ind w:left="2160"/>
        <w:jc w:val="both"/>
      </w:pPr>
      <w:r>
        <w:t>Electricity/street lighting:</w:t>
      </w:r>
      <w:r>
        <w:tab/>
      </w:r>
      <w:r w:rsidRPr="005E2C1F">
        <w:t>Powercor; Powernet;</w:t>
      </w:r>
    </w:p>
    <w:p w:rsidR="00293FDD" w:rsidRDefault="00293FDD" w:rsidP="007F1A1A">
      <w:pPr>
        <w:tabs>
          <w:tab w:val="left" w:pos="4678"/>
        </w:tabs>
        <w:ind w:left="2160"/>
        <w:jc w:val="both"/>
      </w:pPr>
      <w:r w:rsidRPr="005E2C1F">
        <w:t xml:space="preserve">Telecommunications: </w:t>
      </w:r>
      <w:r w:rsidRPr="005E2C1F">
        <w:tab/>
        <w:t>Telstra; Optus; Hutchison</w:t>
      </w:r>
    </w:p>
    <w:p w:rsidR="00293FDD" w:rsidRDefault="00293FDD" w:rsidP="007F1A1A">
      <w:pPr>
        <w:tabs>
          <w:tab w:val="left" w:pos="4678"/>
        </w:tabs>
        <w:ind w:left="2160"/>
        <w:jc w:val="both"/>
      </w:pPr>
      <w:r>
        <w:t>Major Drains:</w:t>
      </w:r>
      <w:r>
        <w:tab/>
      </w:r>
      <w:smartTag w:uri="urn:schemas-microsoft-com:office:smarttags" w:element="City">
        <w:smartTag w:uri="urn:schemas-microsoft-com:office:smarttags" w:element="place">
          <w:r>
            <w:t>Melbourne</w:t>
          </w:r>
        </w:smartTag>
      </w:smartTag>
      <w:r>
        <w:t xml:space="preserve"> Water</w:t>
      </w:r>
    </w:p>
    <w:p w:rsidR="00782EDC" w:rsidRDefault="00782EDC" w:rsidP="007F1A1A">
      <w:pPr>
        <w:tabs>
          <w:tab w:val="left" w:pos="4678"/>
        </w:tabs>
        <w:ind w:left="2160"/>
        <w:jc w:val="both"/>
      </w:pPr>
    </w:p>
    <w:p w:rsidR="00CC36FA" w:rsidRDefault="00CC36FA" w:rsidP="007F1A1A">
      <w:pPr>
        <w:tabs>
          <w:tab w:val="left" w:pos="4678"/>
        </w:tabs>
        <w:ind w:left="2160"/>
        <w:jc w:val="both"/>
      </w:pPr>
    </w:p>
    <w:p w:rsidR="00CC36FA" w:rsidRDefault="00CC36FA" w:rsidP="007F1A1A">
      <w:pPr>
        <w:tabs>
          <w:tab w:val="left" w:pos="4678"/>
        </w:tabs>
        <w:ind w:left="2160"/>
        <w:jc w:val="both"/>
      </w:pPr>
    </w:p>
    <w:p w:rsidR="00CC36FA" w:rsidRDefault="00CC36FA" w:rsidP="007F1A1A">
      <w:pPr>
        <w:tabs>
          <w:tab w:val="left" w:pos="4678"/>
        </w:tabs>
        <w:ind w:left="2160"/>
        <w:jc w:val="both"/>
      </w:pPr>
    </w:p>
    <w:p w:rsidR="00293FDD" w:rsidRPr="00802840" w:rsidRDefault="00293FDD" w:rsidP="00C34670">
      <w:pPr>
        <w:pStyle w:val="Heading3"/>
      </w:pPr>
      <w:bookmarkStart w:id="56" w:name="_Toc482364335"/>
      <w:r w:rsidRPr="00802840">
        <w:lastRenderedPageBreak/>
        <w:t xml:space="preserve">Footpaths and </w:t>
      </w:r>
      <w:r>
        <w:t>Obstructions/</w:t>
      </w:r>
      <w:r w:rsidRPr="00802840">
        <w:t>Overhanging Vegetation</w:t>
      </w:r>
      <w:bookmarkEnd w:id="56"/>
    </w:p>
    <w:p w:rsidR="00293FDD" w:rsidRPr="006A0852" w:rsidRDefault="00293FDD" w:rsidP="007F1A1A">
      <w:pPr>
        <w:jc w:val="both"/>
        <w:rPr>
          <w:szCs w:val="22"/>
        </w:rPr>
      </w:pPr>
    </w:p>
    <w:p w:rsidR="00293FDD" w:rsidRDefault="00293FDD" w:rsidP="007F1A1A">
      <w:pPr>
        <w:ind w:left="720"/>
        <w:jc w:val="both"/>
        <w:rPr>
          <w:szCs w:val="22"/>
        </w:rPr>
      </w:pPr>
      <w:r w:rsidRPr="00602968">
        <w:rPr>
          <w:szCs w:val="22"/>
        </w:rPr>
        <w:t>All property owners have a responsibility to keep the road and footpath adjacent to their property clear of any vegetation which is growing from within their property. Under the provi</w:t>
      </w:r>
      <w:r w:rsidR="00F709F7" w:rsidRPr="00602968">
        <w:rPr>
          <w:szCs w:val="22"/>
        </w:rPr>
        <w:t xml:space="preserve">sions of </w:t>
      </w:r>
      <w:r w:rsidR="00680754">
        <w:rPr>
          <w:szCs w:val="22"/>
        </w:rPr>
        <w:t>the Community Amenity Local Law (2015) Part 4 Clause 81, an owner or occupier of any land must not allow vegetation on that land to overhang a road at a height of less than 4.2 metres from the surface of the road.</w:t>
      </w:r>
    </w:p>
    <w:p w:rsidR="00293FDD" w:rsidRDefault="00293FDD" w:rsidP="007F1A1A">
      <w:pPr>
        <w:jc w:val="both"/>
        <w:rPr>
          <w:szCs w:val="22"/>
        </w:rPr>
      </w:pPr>
    </w:p>
    <w:p w:rsidR="00293FDD" w:rsidRPr="00653DC6" w:rsidRDefault="00293FDD" w:rsidP="007F1A1A">
      <w:pPr>
        <w:ind w:left="720"/>
        <w:jc w:val="both"/>
        <w:rPr>
          <w:szCs w:val="22"/>
        </w:rPr>
      </w:pPr>
      <w:r>
        <w:rPr>
          <w:szCs w:val="22"/>
        </w:rPr>
        <w:t>Also, a</w:t>
      </w:r>
      <w:r w:rsidRPr="00653DC6">
        <w:rPr>
          <w:szCs w:val="22"/>
        </w:rPr>
        <w:t xml:space="preserve"> property occupier may not place tables and</w:t>
      </w:r>
      <w:r>
        <w:rPr>
          <w:szCs w:val="22"/>
        </w:rPr>
        <w:t>/or</w:t>
      </w:r>
      <w:r w:rsidRPr="00653DC6">
        <w:rPr>
          <w:szCs w:val="22"/>
        </w:rPr>
        <w:t xml:space="preserve"> chairs on footpaths or otherwise occupy </w:t>
      </w:r>
      <w:r>
        <w:rPr>
          <w:szCs w:val="22"/>
        </w:rPr>
        <w:t>or obstruct the footpath</w:t>
      </w:r>
      <w:r w:rsidRPr="00653DC6">
        <w:rPr>
          <w:szCs w:val="22"/>
        </w:rPr>
        <w:t xml:space="preserve"> unless authorised to </w:t>
      </w:r>
      <w:r w:rsidR="00286B75">
        <w:rPr>
          <w:szCs w:val="22"/>
        </w:rPr>
        <w:t>do so</w:t>
      </w:r>
      <w:r w:rsidRPr="00653DC6">
        <w:rPr>
          <w:szCs w:val="22"/>
        </w:rPr>
        <w:t xml:space="preserve"> by Council in accordance with </w:t>
      </w:r>
      <w:r>
        <w:rPr>
          <w:szCs w:val="22"/>
        </w:rPr>
        <w:t>Council’s</w:t>
      </w:r>
      <w:r w:rsidRPr="00653DC6">
        <w:rPr>
          <w:szCs w:val="22"/>
        </w:rPr>
        <w:t xml:space="preserve"> normal terms and conditions.</w:t>
      </w:r>
    </w:p>
    <w:p w:rsidR="00293FDD" w:rsidRPr="00653DC6" w:rsidRDefault="00293FDD" w:rsidP="007F1A1A">
      <w:pPr>
        <w:jc w:val="both"/>
        <w:rPr>
          <w:szCs w:val="22"/>
        </w:rPr>
      </w:pPr>
    </w:p>
    <w:p w:rsidR="00293FDD" w:rsidRPr="00D2645B" w:rsidRDefault="00293FDD" w:rsidP="00C34670">
      <w:pPr>
        <w:pStyle w:val="Heading3"/>
      </w:pPr>
      <w:bookmarkStart w:id="57" w:name="_Toc482364336"/>
      <w:r w:rsidRPr="00D2645B">
        <w:t>Nature Strips</w:t>
      </w:r>
      <w:bookmarkEnd w:id="57"/>
    </w:p>
    <w:p w:rsidR="00293FDD" w:rsidRPr="000D1C70" w:rsidRDefault="00293FDD" w:rsidP="007F1A1A">
      <w:pPr>
        <w:jc w:val="both"/>
        <w:rPr>
          <w:szCs w:val="22"/>
        </w:rPr>
      </w:pPr>
    </w:p>
    <w:p w:rsidR="00293FDD" w:rsidRPr="00653DC6" w:rsidRDefault="00293FDD" w:rsidP="007F1A1A">
      <w:pPr>
        <w:ind w:left="720"/>
        <w:jc w:val="both"/>
        <w:rPr>
          <w:szCs w:val="22"/>
        </w:rPr>
      </w:pPr>
      <w:r w:rsidRPr="005E2C1F">
        <w:rPr>
          <w:szCs w:val="22"/>
        </w:rPr>
        <w:t xml:space="preserve">Council does not </w:t>
      </w:r>
      <w:r>
        <w:rPr>
          <w:szCs w:val="22"/>
        </w:rPr>
        <w:t>maintain nature strips. Owners of abutting land</w:t>
      </w:r>
      <w:r w:rsidRPr="005E2C1F">
        <w:rPr>
          <w:szCs w:val="22"/>
        </w:rPr>
        <w:t>s are expected to</w:t>
      </w:r>
      <w:r>
        <w:rPr>
          <w:szCs w:val="22"/>
        </w:rPr>
        <w:t xml:space="preserve"> maintain</w:t>
      </w:r>
      <w:r w:rsidRPr="005E2C1F">
        <w:rPr>
          <w:szCs w:val="22"/>
        </w:rPr>
        <w:t xml:space="preserve"> the nature</w:t>
      </w:r>
      <w:r>
        <w:rPr>
          <w:szCs w:val="22"/>
        </w:rPr>
        <w:t xml:space="preserve"> </w:t>
      </w:r>
      <w:r w:rsidRPr="005E2C1F">
        <w:rPr>
          <w:szCs w:val="22"/>
        </w:rPr>
        <w:t xml:space="preserve">strip including </w:t>
      </w:r>
      <w:r>
        <w:rPr>
          <w:szCs w:val="22"/>
        </w:rPr>
        <w:t xml:space="preserve">such things as </w:t>
      </w:r>
      <w:r w:rsidRPr="005E2C1F">
        <w:rPr>
          <w:szCs w:val="22"/>
        </w:rPr>
        <w:t>mowing the grass as part of the presentation of their property.</w:t>
      </w:r>
      <w:r>
        <w:rPr>
          <w:szCs w:val="22"/>
        </w:rPr>
        <w:t xml:space="preserve"> Refer to Coun</w:t>
      </w:r>
      <w:r w:rsidR="00F709F7">
        <w:rPr>
          <w:szCs w:val="22"/>
        </w:rPr>
        <w:t>cil’s Beautification of Nature</w:t>
      </w:r>
      <w:r w:rsidR="009C4F4F">
        <w:rPr>
          <w:szCs w:val="22"/>
        </w:rPr>
        <w:t xml:space="preserve"> S</w:t>
      </w:r>
      <w:r>
        <w:rPr>
          <w:szCs w:val="22"/>
        </w:rPr>
        <w:t>trips Policy.</w:t>
      </w:r>
    </w:p>
    <w:p w:rsidR="00293FDD" w:rsidRPr="00653DC6" w:rsidRDefault="00293FDD" w:rsidP="007F1A1A">
      <w:pPr>
        <w:jc w:val="both"/>
        <w:rPr>
          <w:szCs w:val="22"/>
        </w:rPr>
      </w:pPr>
    </w:p>
    <w:p w:rsidR="00293FDD" w:rsidRPr="00653DC6" w:rsidRDefault="00293FDD" w:rsidP="007F1A1A">
      <w:pPr>
        <w:ind w:firstLine="720"/>
        <w:jc w:val="both"/>
        <w:rPr>
          <w:szCs w:val="22"/>
        </w:rPr>
      </w:pPr>
      <w:r w:rsidRPr="00653DC6">
        <w:rPr>
          <w:szCs w:val="22"/>
        </w:rPr>
        <w:t>Parking is pro</w:t>
      </w:r>
      <w:r>
        <w:rPr>
          <w:szCs w:val="22"/>
        </w:rPr>
        <w:t>hibited on nature strips under S</w:t>
      </w:r>
      <w:r w:rsidRPr="00653DC6">
        <w:rPr>
          <w:szCs w:val="22"/>
        </w:rPr>
        <w:t>chedul</w:t>
      </w:r>
      <w:r>
        <w:rPr>
          <w:szCs w:val="22"/>
        </w:rPr>
        <w:t>e 3, Section 4 of</w:t>
      </w:r>
      <w:r w:rsidRPr="00653DC6">
        <w:rPr>
          <w:szCs w:val="22"/>
        </w:rPr>
        <w:t xml:space="preserve"> the RMA.</w:t>
      </w:r>
    </w:p>
    <w:p w:rsidR="00293FDD" w:rsidRPr="00653DC6" w:rsidRDefault="00293FDD" w:rsidP="007F1A1A">
      <w:pPr>
        <w:jc w:val="both"/>
        <w:rPr>
          <w:szCs w:val="22"/>
        </w:rPr>
      </w:pPr>
    </w:p>
    <w:p w:rsidR="00293FDD" w:rsidRDefault="00293FDD" w:rsidP="007F1A1A">
      <w:pPr>
        <w:ind w:firstLine="720"/>
        <w:jc w:val="both"/>
      </w:pPr>
      <w:r w:rsidRPr="005E2C1F">
        <w:rPr>
          <w:szCs w:val="22"/>
        </w:rPr>
        <w:t>Street trees are planted and/or maintained by Council</w:t>
      </w:r>
      <w:r w:rsidRPr="005E2C1F">
        <w:t>.</w:t>
      </w:r>
    </w:p>
    <w:p w:rsidR="00293FDD" w:rsidRDefault="00293FDD" w:rsidP="007F1A1A">
      <w:pPr>
        <w:jc w:val="both"/>
      </w:pPr>
    </w:p>
    <w:p w:rsidR="00293FDD" w:rsidRPr="00653DC6" w:rsidRDefault="00293FDD" w:rsidP="007F1A1A">
      <w:pPr>
        <w:ind w:left="705"/>
        <w:jc w:val="both"/>
        <w:rPr>
          <w:szCs w:val="22"/>
        </w:rPr>
      </w:pPr>
      <w:r>
        <w:rPr>
          <w:szCs w:val="22"/>
        </w:rPr>
        <w:t>Further, a</w:t>
      </w:r>
      <w:r w:rsidRPr="00653DC6">
        <w:rPr>
          <w:szCs w:val="22"/>
        </w:rPr>
        <w:t xml:space="preserve"> property occupier may not place tables and</w:t>
      </w:r>
      <w:r>
        <w:rPr>
          <w:szCs w:val="22"/>
        </w:rPr>
        <w:t>/or</w:t>
      </w:r>
      <w:r w:rsidRPr="00653DC6">
        <w:rPr>
          <w:szCs w:val="22"/>
        </w:rPr>
        <w:t xml:space="preserve"> chairs on </w:t>
      </w:r>
      <w:r>
        <w:rPr>
          <w:szCs w:val="22"/>
        </w:rPr>
        <w:t>nature strips</w:t>
      </w:r>
      <w:r w:rsidRPr="00653DC6">
        <w:rPr>
          <w:szCs w:val="22"/>
        </w:rPr>
        <w:t xml:space="preserve"> or otherwise occupy </w:t>
      </w:r>
      <w:r>
        <w:rPr>
          <w:szCs w:val="22"/>
        </w:rPr>
        <w:t>or obstruct the nature strip</w:t>
      </w:r>
      <w:r w:rsidRPr="00653DC6">
        <w:rPr>
          <w:szCs w:val="22"/>
        </w:rPr>
        <w:t xml:space="preserve"> unless authorised to so do by Council in accordance with </w:t>
      </w:r>
      <w:r>
        <w:rPr>
          <w:szCs w:val="22"/>
        </w:rPr>
        <w:t>Council’s</w:t>
      </w:r>
      <w:r w:rsidRPr="00653DC6">
        <w:rPr>
          <w:szCs w:val="22"/>
        </w:rPr>
        <w:t xml:space="preserve"> normal terms and conditions.</w:t>
      </w:r>
    </w:p>
    <w:p w:rsidR="00293FDD" w:rsidRDefault="00293FDD" w:rsidP="007F1A1A">
      <w:pPr>
        <w:jc w:val="both"/>
        <w:rPr>
          <w:szCs w:val="22"/>
        </w:rPr>
      </w:pPr>
    </w:p>
    <w:p w:rsidR="00293FDD" w:rsidRPr="00223626" w:rsidRDefault="00293FDD" w:rsidP="00C34670">
      <w:pPr>
        <w:pStyle w:val="Heading2"/>
      </w:pPr>
      <w:bookmarkStart w:id="58" w:name="_Toc482364337"/>
      <w:r w:rsidRPr="00223626">
        <w:t>Road and Related Assets for which Council is Not Responsible</w:t>
      </w:r>
      <w:bookmarkEnd w:id="58"/>
    </w:p>
    <w:p w:rsidR="00293FDD" w:rsidRPr="00AA7AFD" w:rsidRDefault="00293FDD" w:rsidP="007F1A1A">
      <w:pPr>
        <w:jc w:val="both"/>
        <w:rPr>
          <w:szCs w:val="22"/>
        </w:rPr>
      </w:pPr>
    </w:p>
    <w:p w:rsidR="00293FDD" w:rsidRDefault="00293FDD" w:rsidP="007F1A1A">
      <w:pPr>
        <w:jc w:val="both"/>
        <w:rPr>
          <w:szCs w:val="22"/>
        </w:rPr>
      </w:pPr>
      <w:r w:rsidRPr="00AA7AFD">
        <w:rPr>
          <w:szCs w:val="22"/>
        </w:rPr>
        <w:t>Further to the items detailed above, there are other assets for which Council has no responsibility to inspect, maintain or repair as follows:</w:t>
      </w:r>
    </w:p>
    <w:p w:rsidR="00293FDD" w:rsidRPr="00AA7AFD" w:rsidRDefault="00293FDD" w:rsidP="007F1A1A">
      <w:pPr>
        <w:jc w:val="both"/>
        <w:rPr>
          <w:szCs w:val="22"/>
        </w:rPr>
      </w:pPr>
    </w:p>
    <w:p w:rsidR="00293FDD" w:rsidRPr="005E2C1F" w:rsidRDefault="00293FDD" w:rsidP="007F1A1A">
      <w:pPr>
        <w:numPr>
          <w:ilvl w:val="0"/>
          <w:numId w:val="31"/>
        </w:numPr>
        <w:jc w:val="both"/>
        <w:rPr>
          <w:szCs w:val="22"/>
        </w:rPr>
      </w:pPr>
      <w:r w:rsidRPr="005E2C1F">
        <w:rPr>
          <w:szCs w:val="22"/>
        </w:rPr>
        <w:t>Private Roads and related assets (</w:t>
      </w:r>
      <w:r w:rsidR="00286B75" w:rsidRPr="005E2C1F">
        <w:rPr>
          <w:szCs w:val="22"/>
        </w:rPr>
        <w:t>e.g.</w:t>
      </w:r>
      <w:r w:rsidRPr="005E2C1F">
        <w:rPr>
          <w:szCs w:val="22"/>
        </w:rPr>
        <w:t xml:space="preserve"> within “gated” estates)</w:t>
      </w:r>
    </w:p>
    <w:p w:rsidR="00293FDD" w:rsidRDefault="00293FDD" w:rsidP="007F1A1A">
      <w:pPr>
        <w:numPr>
          <w:ilvl w:val="0"/>
          <w:numId w:val="31"/>
        </w:numPr>
        <w:jc w:val="both"/>
        <w:rPr>
          <w:szCs w:val="22"/>
        </w:rPr>
      </w:pPr>
      <w:r w:rsidRPr="005E2C1F">
        <w:rPr>
          <w:szCs w:val="22"/>
        </w:rPr>
        <w:t>Car parks not owned/controlled by Council</w:t>
      </w:r>
    </w:p>
    <w:p w:rsidR="00293FDD" w:rsidRDefault="00293FDD" w:rsidP="007F1A1A">
      <w:pPr>
        <w:jc w:val="both"/>
        <w:rPr>
          <w:szCs w:val="22"/>
        </w:rPr>
      </w:pPr>
    </w:p>
    <w:p w:rsidR="00293FDD" w:rsidRPr="00223626" w:rsidRDefault="00293FDD" w:rsidP="00C34670">
      <w:pPr>
        <w:pStyle w:val="Heading2"/>
      </w:pPr>
      <w:bookmarkStart w:id="59" w:name="_Toc482364338"/>
      <w:r w:rsidRPr="00223626">
        <w:t>Physical Parameters of Road Assets</w:t>
      </w:r>
      <w:bookmarkEnd w:id="59"/>
    </w:p>
    <w:p w:rsidR="00293FDD" w:rsidRPr="00AA7AFD" w:rsidRDefault="00293FDD" w:rsidP="007F1A1A">
      <w:pPr>
        <w:jc w:val="both"/>
        <w:rPr>
          <w:szCs w:val="22"/>
        </w:rPr>
      </w:pPr>
    </w:p>
    <w:p w:rsidR="00293FDD" w:rsidRPr="00AA7AFD" w:rsidRDefault="00293FDD" w:rsidP="007F1A1A">
      <w:pPr>
        <w:jc w:val="both"/>
        <w:rPr>
          <w:szCs w:val="22"/>
        </w:rPr>
      </w:pPr>
      <w:r w:rsidRPr="00AA7AFD">
        <w:rPr>
          <w:szCs w:val="22"/>
        </w:rPr>
        <w:t xml:space="preserve">Council’s road network comprises </w:t>
      </w:r>
      <w:r w:rsidR="006526B7">
        <w:rPr>
          <w:szCs w:val="22"/>
        </w:rPr>
        <w:t>1,350</w:t>
      </w:r>
      <w:r>
        <w:rPr>
          <w:szCs w:val="22"/>
        </w:rPr>
        <w:t xml:space="preserve"> k</w:t>
      </w:r>
      <w:r w:rsidRPr="00AA7AFD">
        <w:rPr>
          <w:szCs w:val="22"/>
        </w:rPr>
        <w:t>m of roads both sealed and unsealed</w:t>
      </w:r>
      <w:r w:rsidR="00F709F7">
        <w:rPr>
          <w:szCs w:val="22"/>
        </w:rPr>
        <w:t xml:space="preserve"> (as at 30 June </w:t>
      </w:r>
      <w:r w:rsidR="006526B7">
        <w:rPr>
          <w:szCs w:val="22"/>
        </w:rPr>
        <w:t>2016</w:t>
      </w:r>
      <w:r>
        <w:rPr>
          <w:szCs w:val="22"/>
        </w:rPr>
        <w:t>). There is</w:t>
      </w:r>
      <w:r w:rsidRPr="00AA7AFD">
        <w:rPr>
          <w:szCs w:val="22"/>
        </w:rPr>
        <w:t xml:space="preserve"> significant variation in the construction standards reflecting the standards applicable at the time</w:t>
      </w:r>
      <w:r>
        <w:rPr>
          <w:szCs w:val="22"/>
        </w:rPr>
        <w:t>s of construction</w:t>
      </w:r>
      <w:r w:rsidRPr="00AA7AFD">
        <w:rPr>
          <w:szCs w:val="22"/>
        </w:rPr>
        <w:t>.</w:t>
      </w:r>
      <w:r>
        <w:rPr>
          <w:szCs w:val="22"/>
        </w:rPr>
        <w:t xml:space="preserve"> Note that the length of roads will alter as new roads are vested in Council from subdivisions.</w:t>
      </w:r>
    </w:p>
    <w:p w:rsidR="00293FDD" w:rsidRPr="00AA7AFD" w:rsidRDefault="00293FDD" w:rsidP="007F1A1A">
      <w:pPr>
        <w:jc w:val="both"/>
        <w:rPr>
          <w:szCs w:val="22"/>
        </w:rPr>
      </w:pPr>
    </w:p>
    <w:p w:rsidR="00293FDD" w:rsidRPr="00653DC6" w:rsidRDefault="00293FDD" w:rsidP="007F1A1A">
      <w:pPr>
        <w:jc w:val="both"/>
        <w:rPr>
          <w:szCs w:val="22"/>
        </w:rPr>
      </w:pPr>
      <w:r>
        <w:rPr>
          <w:szCs w:val="22"/>
        </w:rPr>
        <w:t>Council maintains</w:t>
      </w:r>
      <w:r w:rsidRPr="00653DC6">
        <w:rPr>
          <w:szCs w:val="22"/>
        </w:rPr>
        <w:t xml:space="preserve"> databases to record </w:t>
      </w:r>
      <w:r>
        <w:rPr>
          <w:szCs w:val="22"/>
        </w:rPr>
        <w:t xml:space="preserve">attribute and </w:t>
      </w:r>
      <w:r w:rsidRPr="00653DC6">
        <w:rPr>
          <w:szCs w:val="22"/>
        </w:rPr>
        <w:t>condition details of road pavement</w:t>
      </w:r>
      <w:r>
        <w:rPr>
          <w:szCs w:val="22"/>
        </w:rPr>
        <w:t>s</w:t>
      </w:r>
      <w:r w:rsidRPr="00653DC6">
        <w:rPr>
          <w:szCs w:val="22"/>
        </w:rPr>
        <w:t>, kerb and c</w:t>
      </w:r>
      <w:r>
        <w:rPr>
          <w:szCs w:val="22"/>
        </w:rPr>
        <w:t xml:space="preserve">hannel and footpaths. </w:t>
      </w:r>
    </w:p>
    <w:p w:rsidR="00293FDD" w:rsidRPr="00AA7AFD" w:rsidRDefault="00293FDD" w:rsidP="007F1A1A">
      <w:pPr>
        <w:jc w:val="both"/>
        <w:rPr>
          <w:szCs w:val="22"/>
        </w:rPr>
      </w:pPr>
    </w:p>
    <w:p w:rsidR="00293FDD" w:rsidRPr="00AA7AFD" w:rsidRDefault="00293FDD" w:rsidP="007F1A1A">
      <w:pPr>
        <w:jc w:val="both"/>
        <w:rPr>
          <w:szCs w:val="22"/>
        </w:rPr>
      </w:pPr>
      <w:r w:rsidRPr="00AA7AFD">
        <w:rPr>
          <w:szCs w:val="22"/>
        </w:rPr>
        <w:t xml:space="preserve">For a map of Council’s road network, refer to </w:t>
      </w:r>
      <w:r w:rsidRPr="00666DD3">
        <w:rPr>
          <w:szCs w:val="22"/>
        </w:rPr>
        <w:t>Attachment 1.</w:t>
      </w:r>
    </w:p>
    <w:p w:rsidR="00CC36FA" w:rsidRPr="00AA7AFD" w:rsidRDefault="00CC36FA" w:rsidP="007F1A1A">
      <w:pPr>
        <w:jc w:val="both"/>
        <w:rPr>
          <w:szCs w:val="22"/>
        </w:rPr>
      </w:pPr>
    </w:p>
    <w:p w:rsidR="00293FDD" w:rsidRPr="00223626" w:rsidRDefault="00293FDD" w:rsidP="00C34670">
      <w:pPr>
        <w:pStyle w:val="Heading2"/>
      </w:pPr>
      <w:bookmarkStart w:id="60" w:name="_Toc482364339"/>
      <w:r w:rsidRPr="00223626">
        <w:t>Maintenance Plan</w:t>
      </w:r>
      <w:bookmarkEnd w:id="60"/>
    </w:p>
    <w:p w:rsidR="00293FDD" w:rsidRPr="00AA7AFD" w:rsidRDefault="00293FDD" w:rsidP="007F1A1A">
      <w:pPr>
        <w:jc w:val="both"/>
        <w:rPr>
          <w:szCs w:val="22"/>
        </w:rPr>
      </w:pPr>
    </w:p>
    <w:p w:rsidR="00293FDD" w:rsidRDefault="00293FDD" w:rsidP="007F1A1A">
      <w:pPr>
        <w:jc w:val="both"/>
        <w:rPr>
          <w:szCs w:val="22"/>
        </w:rPr>
      </w:pPr>
      <w:r>
        <w:rPr>
          <w:szCs w:val="22"/>
        </w:rPr>
        <w:t>M</w:t>
      </w:r>
      <w:r w:rsidRPr="005217B8">
        <w:rPr>
          <w:szCs w:val="22"/>
        </w:rPr>
        <w:t xml:space="preserve">aintenance is </w:t>
      </w:r>
      <w:r>
        <w:rPr>
          <w:szCs w:val="22"/>
        </w:rPr>
        <w:t xml:space="preserve">generally defined as </w:t>
      </w:r>
      <w:r w:rsidRPr="005217B8">
        <w:rPr>
          <w:szCs w:val="22"/>
        </w:rPr>
        <w:t>the regular day to day work that is carried out to en</w:t>
      </w:r>
      <w:r>
        <w:rPr>
          <w:szCs w:val="22"/>
        </w:rPr>
        <w:t>sure Council’s assets are</w:t>
      </w:r>
      <w:r w:rsidRPr="005217B8">
        <w:rPr>
          <w:szCs w:val="22"/>
        </w:rPr>
        <w:t xml:space="preserve"> functional and safe for public use.</w:t>
      </w:r>
      <w:r>
        <w:rPr>
          <w:szCs w:val="22"/>
        </w:rPr>
        <w:t xml:space="preserve"> All</w:t>
      </w:r>
      <w:r w:rsidRPr="00653DC6">
        <w:rPr>
          <w:szCs w:val="22"/>
        </w:rPr>
        <w:t xml:space="preserve"> </w:t>
      </w:r>
      <w:r>
        <w:rPr>
          <w:szCs w:val="22"/>
        </w:rPr>
        <w:t xml:space="preserve">road </w:t>
      </w:r>
      <w:r w:rsidRPr="00653DC6">
        <w:rPr>
          <w:szCs w:val="22"/>
        </w:rPr>
        <w:t xml:space="preserve">maintenance </w:t>
      </w:r>
      <w:r w:rsidRPr="00653DC6">
        <w:rPr>
          <w:szCs w:val="22"/>
        </w:rPr>
        <w:lastRenderedPageBreak/>
        <w:t xml:space="preserve">activities are </w:t>
      </w:r>
      <w:r>
        <w:rPr>
          <w:szCs w:val="22"/>
        </w:rPr>
        <w:t>managed by Council</w:t>
      </w:r>
      <w:r w:rsidR="004E57B9">
        <w:rPr>
          <w:szCs w:val="22"/>
        </w:rPr>
        <w:t>’</w:t>
      </w:r>
      <w:r>
        <w:rPr>
          <w:szCs w:val="22"/>
        </w:rPr>
        <w:t xml:space="preserve">s </w:t>
      </w:r>
      <w:r w:rsidR="00680754">
        <w:rPr>
          <w:szCs w:val="22"/>
        </w:rPr>
        <w:t xml:space="preserve">City Operations </w:t>
      </w:r>
      <w:r>
        <w:rPr>
          <w:szCs w:val="22"/>
        </w:rPr>
        <w:t>Directorate</w:t>
      </w:r>
      <w:r w:rsidRPr="00653DC6">
        <w:rPr>
          <w:szCs w:val="22"/>
        </w:rPr>
        <w:t>.</w:t>
      </w:r>
      <w:r>
        <w:rPr>
          <w:szCs w:val="22"/>
        </w:rPr>
        <w:t xml:space="preserve"> For details of the key maintenance activities</w:t>
      </w:r>
      <w:r w:rsidRPr="005E2C1F">
        <w:rPr>
          <w:szCs w:val="22"/>
        </w:rPr>
        <w:t>, refer Appendix 2.</w:t>
      </w:r>
    </w:p>
    <w:p w:rsidR="00293FDD" w:rsidRPr="00AA7AFD" w:rsidRDefault="00293FDD" w:rsidP="007F1A1A">
      <w:pPr>
        <w:jc w:val="both"/>
        <w:rPr>
          <w:szCs w:val="22"/>
        </w:rPr>
      </w:pPr>
    </w:p>
    <w:p w:rsidR="00293FDD" w:rsidRDefault="00293FDD" w:rsidP="00C34670">
      <w:pPr>
        <w:pStyle w:val="Heading3"/>
      </w:pPr>
      <w:bookmarkStart w:id="61" w:name="_Toc73954544"/>
      <w:bookmarkStart w:id="62" w:name="_Toc482364340"/>
      <w:r w:rsidRPr="009A3C0F">
        <w:t>Pavement and Road Related Assets</w:t>
      </w:r>
      <w:bookmarkEnd w:id="61"/>
      <w:bookmarkEnd w:id="62"/>
    </w:p>
    <w:p w:rsidR="00293FDD" w:rsidRDefault="00293FDD" w:rsidP="007F1A1A">
      <w:pPr>
        <w:tabs>
          <w:tab w:val="left" w:pos="2127"/>
        </w:tabs>
        <w:jc w:val="both"/>
        <w:rPr>
          <w:szCs w:val="22"/>
        </w:rPr>
      </w:pPr>
    </w:p>
    <w:p w:rsidR="00293FDD" w:rsidRDefault="00293FDD" w:rsidP="007F1A1A">
      <w:pPr>
        <w:tabs>
          <w:tab w:val="left" w:pos="2127"/>
        </w:tabs>
        <w:ind w:left="709"/>
        <w:jc w:val="both"/>
        <w:rPr>
          <w:szCs w:val="22"/>
        </w:rPr>
      </w:pPr>
      <w:r>
        <w:rPr>
          <w:szCs w:val="22"/>
        </w:rPr>
        <w:t>The following only applies to assets which are owned and/or controlled by Council.</w:t>
      </w:r>
    </w:p>
    <w:p w:rsidR="00293FDD" w:rsidRPr="00C5044B" w:rsidRDefault="00293FDD" w:rsidP="007F1A1A">
      <w:pPr>
        <w:tabs>
          <w:tab w:val="left" w:pos="2127"/>
        </w:tabs>
        <w:jc w:val="both"/>
        <w:rPr>
          <w:szCs w:val="22"/>
        </w:rPr>
      </w:pPr>
    </w:p>
    <w:p w:rsidR="00293FDD" w:rsidRPr="00C5044B" w:rsidRDefault="00293FDD" w:rsidP="00127545">
      <w:pPr>
        <w:pStyle w:val="Heading6"/>
      </w:pPr>
      <w:r w:rsidRPr="00C5044B">
        <w:t>Road Pavement</w:t>
      </w:r>
    </w:p>
    <w:p w:rsidR="00293FDD" w:rsidRPr="00D92AF1" w:rsidRDefault="00293FDD" w:rsidP="007F1A1A">
      <w:pPr>
        <w:ind w:left="1440"/>
        <w:jc w:val="both"/>
        <w:rPr>
          <w:szCs w:val="22"/>
        </w:rPr>
      </w:pPr>
      <w:r w:rsidRPr="00D92AF1">
        <w:rPr>
          <w:szCs w:val="22"/>
        </w:rPr>
        <w:t xml:space="preserve">Programmed </w:t>
      </w:r>
      <w:r>
        <w:rPr>
          <w:szCs w:val="22"/>
        </w:rPr>
        <w:t>maintenance activities include</w:t>
      </w:r>
      <w:r w:rsidRPr="00D92AF1">
        <w:rPr>
          <w:szCs w:val="22"/>
        </w:rPr>
        <w:t xml:space="preserve"> </w:t>
      </w:r>
      <w:r>
        <w:rPr>
          <w:szCs w:val="22"/>
        </w:rPr>
        <w:t>pavement</w:t>
      </w:r>
      <w:r w:rsidRPr="00D92AF1">
        <w:rPr>
          <w:szCs w:val="22"/>
        </w:rPr>
        <w:t xml:space="preserve"> rep</w:t>
      </w:r>
      <w:r>
        <w:rPr>
          <w:szCs w:val="22"/>
        </w:rPr>
        <w:t>airs</w:t>
      </w:r>
      <w:r w:rsidRPr="00D92AF1">
        <w:rPr>
          <w:szCs w:val="22"/>
        </w:rPr>
        <w:t xml:space="preserve"> and street sweeping.</w:t>
      </w:r>
    </w:p>
    <w:p w:rsidR="00293FDD" w:rsidRPr="00C5044B" w:rsidRDefault="00293FDD" w:rsidP="007F1A1A">
      <w:pPr>
        <w:tabs>
          <w:tab w:val="left" w:pos="2410"/>
        </w:tabs>
        <w:jc w:val="both"/>
        <w:rPr>
          <w:szCs w:val="22"/>
        </w:rPr>
      </w:pPr>
    </w:p>
    <w:p w:rsidR="00293FDD" w:rsidRPr="00C5044B" w:rsidRDefault="00293FDD" w:rsidP="00127545">
      <w:pPr>
        <w:pStyle w:val="Heading6"/>
      </w:pPr>
      <w:r w:rsidRPr="00C5044B">
        <w:t>Kerb and Channel</w:t>
      </w:r>
    </w:p>
    <w:p w:rsidR="00293FDD" w:rsidRDefault="00293FDD" w:rsidP="007F1A1A">
      <w:pPr>
        <w:ind w:left="1440"/>
        <w:jc w:val="both"/>
      </w:pPr>
      <w:r w:rsidRPr="00D92AF1">
        <w:rPr>
          <w:szCs w:val="22"/>
        </w:rPr>
        <w:t xml:space="preserve">Programmed </w:t>
      </w:r>
      <w:r>
        <w:rPr>
          <w:szCs w:val="22"/>
        </w:rPr>
        <w:t xml:space="preserve">maintenance </w:t>
      </w:r>
      <w:r w:rsidRPr="00D92AF1">
        <w:rPr>
          <w:szCs w:val="22"/>
        </w:rPr>
        <w:t>activities</w:t>
      </w:r>
      <w:r>
        <w:t xml:space="preserve"> include minor repairs </w:t>
      </w:r>
      <w:r w:rsidRPr="009E61DF">
        <w:t>and r</w:t>
      </w:r>
      <w:r w:rsidRPr="003477FE">
        <w:t>eplacements and street sweeping.</w:t>
      </w:r>
    </w:p>
    <w:p w:rsidR="00293FDD" w:rsidRPr="00C5044B" w:rsidRDefault="00293FDD" w:rsidP="007F1A1A">
      <w:pPr>
        <w:tabs>
          <w:tab w:val="left" w:pos="2410"/>
        </w:tabs>
        <w:jc w:val="both"/>
        <w:rPr>
          <w:szCs w:val="22"/>
        </w:rPr>
      </w:pPr>
    </w:p>
    <w:p w:rsidR="00293FDD" w:rsidRPr="00C5044B" w:rsidRDefault="00293FDD" w:rsidP="002F487A">
      <w:pPr>
        <w:pStyle w:val="Heading6"/>
      </w:pPr>
      <w:r w:rsidRPr="00C5044B">
        <w:t>Drainage Pit Lids</w:t>
      </w:r>
    </w:p>
    <w:p w:rsidR="00293FDD" w:rsidRDefault="00286B75" w:rsidP="007F1A1A">
      <w:pPr>
        <w:ind w:left="1440"/>
        <w:jc w:val="both"/>
      </w:pPr>
      <w:r>
        <w:t xml:space="preserve">Repair and </w:t>
      </w:r>
      <w:r w:rsidR="00293FDD">
        <w:t>replacement of damaged drainage pit lids is carried out on both a proactive and reactive basis.</w:t>
      </w:r>
    </w:p>
    <w:p w:rsidR="00293FDD" w:rsidRDefault="00293FDD" w:rsidP="007F1A1A">
      <w:pPr>
        <w:jc w:val="both"/>
      </w:pPr>
    </w:p>
    <w:p w:rsidR="00293FDD" w:rsidRPr="00C5044B" w:rsidRDefault="00293FDD" w:rsidP="002F487A">
      <w:pPr>
        <w:pStyle w:val="Heading6"/>
      </w:pPr>
      <w:r w:rsidRPr="00C5044B">
        <w:t>Traffic Management Assets</w:t>
      </w:r>
    </w:p>
    <w:p w:rsidR="00293FDD" w:rsidRDefault="00293FDD" w:rsidP="007F1A1A">
      <w:pPr>
        <w:ind w:left="1440"/>
        <w:jc w:val="both"/>
      </w:pPr>
      <w:r w:rsidRPr="00D92AF1">
        <w:rPr>
          <w:szCs w:val="22"/>
        </w:rPr>
        <w:t xml:space="preserve">Programmed </w:t>
      </w:r>
      <w:r>
        <w:rPr>
          <w:szCs w:val="22"/>
        </w:rPr>
        <w:t xml:space="preserve">maintenance </w:t>
      </w:r>
      <w:r w:rsidRPr="00D92AF1">
        <w:rPr>
          <w:szCs w:val="22"/>
        </w:rPr>
        <w:t xml:space="preserve">activities </w:t>
      </w:r>
      <w:r>
        <w:rPr>
          <w:szCs w:val="22"/>
        </w:rPr>
        <w:t xml:space="preserve">include </w:t>
      </w:r>
      <w:r>
        <w:t xml:space="preserve">minor repairs and </w:t>
      </w:r>
      <w:r w:rsidRPr="003477FE">
        <w:t>replacements.</w:t>
      </w:r>
    </w:p>
    <w:p w:rsidR="00293FDD" w:rsidRDefault="00293FDD" w:rsidP="007F1A1A">
      <w:pPr>
        <w:jc w:val="both"/>
      </w:pPr>
    </w:p>
    <w:p w:rsidR="00293FDD" w:rsidRPr="00C5044B" w:rsidRDefault="00293FDD" w:rsidP="002F487A">
      <w:pPr>
        <w:pStyle w:val="Heading6"/>
      </w:pPr>
      <w:r w:rsidRPr="00C5044B">
        <w:t>Signs, St</w:t>
      </w:r>
      <w:r w:rsidR="00301A11">
        <w:t xml:space="preserve">reet Furniture, </w:t>
      </w:r>
      <w:r w:rsidR="00286B75">
        <w:t>Streetlights etc</w:t>
      </w:r>
      <w:r w:rsidRPr="00C5044B">
        <w:t>.</w:t>
      </w:r>
    </w:p>
    <w:p w:rsidR="00293FDD" w:rsidRDefault="00293FDD" w:rsidP="007F1A1A">
      <w:pPr>
        <w:ind w:left="1440"/>
        <w:jc w:val="both"/>
        <w:rPr>
          <w:szCs w:val="22"/>
        </w:rPr>
      </w:pPr>
      <w:r>
        <w:rPr>
          <w:szCs w:val="22"/>
        </w:rPr>
        <w:t xml:space="preserve">Visual inspections are carried out annually on all </w:t>
      </w:r>
      <w:r w:rsidRPr="00625789">
        <w:rPr>
          <w:szCs w:val="22"/>
        </w:rPr>
        <w:t>street signs</w:t>
      </w:r>
      <w:r>
        <w:rPr>
          <w:szCs w:val="22"/>
        </w:rPr>
        <w:t>.</w:t>
      </w:r>
    </w:p>
    <w:p w:rsidR="0067111F" w:rsidRDefault="0067111F" w:rsidP="007F1A1A">
      <w:pPr>
        <w:ind w:left="1440"/>
        <w:jc w:val="both"/>
        <w:rPr>
          <w:szCs w:val="22"/>
        </w:rPr>
      </w:pPr>
    </w:p>
    <w:p w:rsidR="00293FDD" w:rsidRDefault="00293FDD" w:rsidP="007F1A1A">
      <w:pPr>
        <w:ind w:left="1440"/>
        <w:jc w:val="both"/>
        <w:rPr>
          <w:szCs w:val="22"/>
        </w:rPr>
      </w:pPr>
      <w:r>
        <w:rPr>
          <w:szCs w:val="22"/>
        </w:rPr>
        <w:t>Street furniture is inspected both on a programmed and reactive basis</w:t>
      </w:r>
      <w:r w:rsidR="00CF28CA">
        <w:rPr>
          <w:szCs w:val="22"/>
        </w:rPr>
        <w:t>.</w:t>
      </w:r>
      <w:r>
        <w:rPr>
          <w:szCs w:val="22"/>
        </w:rPr>
        <w:t xml:space="preserve"> </w:t>
      </w:r>
    </w:p>
    <w:p w:rsidR="00293FDD" w:rsidRDefault="00293FDD" w:rsidP="007F1A1A">
      <w:pPr>
        <w:ind w:left="1440"/>
        <w:jc w:val="both"/>
        <w:rPr>
          <w:szCs w:val="22"/>
        </w:rPr>
      </w:pPr>
    </w:p>
    <w:p w:rsidR="00293FDD" w:rsidRDefault="00293FDD" w:rsidP="007F1A1A">
      <w:pPr>
        <w:ind w:left="1440"/>
        <w:jc w:val="both"/>
      </w:pPr>
      <w:r w:rsidRPr="00A70DB8">
        <w:rPr>
          <w:szCs w:val="22"/>
        </w:rPr>
        <w:t>Programmed maintenance activities</w:t>
      </w:r>
      <w:r w:rsidRPr="00A70DB8">
        <w:t xml:space="preserve"> include repair and replacement of</w:t>
      </w:r>
      <w:r w:rsidRPr="00E56CE6">
        <w:t xml:space="preserve"> street signs, regulatory sig</w:t>
      </w:r>
      <w:r w:rsidRPr="00465FAE">
        <w:t xml:space="preserve">ns, advisory signs, street furniture and </w:t>
      </w:r>
      <w:r w:rsidRPr="005F3E08">
        <w:t>Council owned streetlights.</w:t>
      </w:r>
    </w:p>
    <w:p w:rsidR="00293FDD" w:rsidRDefault="00293FDD" w:rsidP="007F1A1A">
      <w:pPr>
        <w:ind w:left="1440"/>
        <w:jc w:val="both"/>
      </w:pPr>
    </w:p>
    <w:p w:rsidR="00293FDD" w:rsidRDefault="00293FDD" w:rsidP="007F1A1A">
      <w:pPr>
        <w:ind w:left="1440"/>
        <w:jc w:val="both"/>
      </w:pPr>
      <w:r>
        <w:t>Streetlights owned by distribution companies (i.e. Powercor) are maintained by that distribution company, with Council paying a maintenance tariff.</w:t>
      </w:r>
    </w:p>
    <w:p w:rsidR="00CC36FA" w:rsidRDefault="00CC36FA" w:rsidP="007F1A1A">
      <w:pPr>
        <w:ind w:left="1440"/>
        <w:jc w:val="both"/>
      </w:pPr>
    </w:p>
    <w:p w:rsidR="00CC36FA" w:rsidRPr="00CF4916" w:rsidRDefault="00CC36FA" w:rsidP="00CC36FA">
      <w:pPr>
        <w:pStyle w:val="Heading6"/>
      </w:pPr>
      <w:r w:rsidRPr="00CF4916">
        <w:t>Bus Shelters</w:t>
      </w:r>
    </w:p>
    <w:p w:rsidR="00CC36FA" w:rsidRPr="00CC36FA" w:rsidRDefault="00301A11" w:rsidP="00CC36FA">
      <w:pPr>
        <w:ind w:left="1418"/>
      </w:pPr>
      <w:r w:rsidRPr="00CF4916">
        <w:t>Repairs to damaged b</w:t>
      </w:r>
      <w:r w:rsidR="00CC36FA" w:rsidRPr="00CF4916">
        <w:t>us shelters including the hard stand area</w:t>
      </w:r>
      <w:r w:rsidRPr="00CF4916">
        <w:t>s are carried out on both a proactive and reactive basis</w:t>
      </w:r>
      <w:r w:rsidR="00CC36FA" w:rsidRPr="00CF4916">
        <w:t>.</w:t>
      </w:r>
    </w:p>
    <w:p w:rsidR="00293FDD" w:rsidRPr="00625789" w:rsidRDefault="00293FDD" w:rsidP="00B57379">
      <w:pPr>
        <w:jc w:val="both"/>
        <w:rPr>
          <w:noProof/>
          <w:szCs w:val="22"/>
        </w:rPr>
      </w:pPr>
    </w:p>
    <w:p w:rsidR="00293FDD" w:rsidRPr="00C5044B" w:rsidRDefault="00293FDD" w:rsidP="002F487A">
      <w:pPr>
        <w:pStyle w:val="Heading6"/>
      </w:pPr>
      <w:r w:rsidRPr="00C5044B">
        <w:t>Hydrants</w:t>
      </w:r>
    </w:p>
    <w:p w:rsidR="00293FDD" w:rsidRDefault="00293FDD" w:rsidP="007F1A1A">
      <w:pPr>
        <w:ind w:left="1440"/>
        <w:jc w:val="both"/>
      </w:pPr>
      <w:r>
        <w:t xml:space="preserve">Fire hydrants are maintained by City West Water </w:t>
      </w:r>
      <w:r w:rsidR="00DB2C75">
        <w:t>as per the Water Act 1989, section 165(2).</w:t>
      </w:r>
    </w:p>
    <w:p w:rsidR="00CC36FA" w:rsidRDefault="00CC36FA" w:rsidP="007F1A1A">
      <w:pPr>
        <w:ind w:left="1440"/>
        <w:jc w:val="both"/>
      </w:pPr>
    </w:p>
    <w:p w:rsidR="00293FDD" w:rsidRDefault="00293FDD" w:rsidP="007F1A1A">
      <w:pPr>
        <w:ind w:left="1440"/>
        <w:jc w:val="both"/>
      </w:pPr>
      <w:r>
        <w:br w:type="page"/>
      </w:r>
    </w:p>
    <w:p w:rsidR="00293FDD" w:rsidRPr="004F3E47" w:rsidRDefault="00293FDD" w:rsidP="00C34670">
      <w:pPr>
        <w:pStyle w:val="Heading3"/>
      </w:pPr>
      <w:bookmarkStart w:id="63" w:name="_Toc73954545"/>
      <w:bookmarkStart w:id="64" w:name="_Toc73954546"/>
      <w:bookmarkStart w:id="65" w:name="_Toc482364341"/>
      <w:bookmarkEnd w:id="63"/>
      <w:r w:rsidRPr="004F3E47">
        <w:lastRenderedPageBreak/>
        <w:t>Footpaths</w:t>
      </w:r>
      <w:bookmarkEnd w:id="64"/>
      <w:bookmarkEnd w:id="65"/>
    </w:p>
    <w:p w:rsidR="00293FDD" w:rsidRPr="0094132B" w:rsidRDefault="00293FDD" w:rsidP="007F1A1A">
      <w:pPr>
        <w:ind w:left="720"/>
        <w:jc w:val="both"/>
        <w:rPr>
          <w:color w:val="000000"/>
        </w:rPr>
      </w:pPr>
    </w:p>
    <w:p w:rsidR="00293FDD" w:rsidRDefault="00293FDD" w:rsidP="007F1A1A">
      <w:pPr>
        <w:ind w:left="720"/>
        <w:jc w:val="both"/>
        <w:rPr>
          <w:color w:val="000000"/>
        </w:rPr>
      </w:pPr>
      <w:r w:rsidRPr="009E61DF">
        <w:rPr>
          <w:color w:val="000000"/>
        </w:rPr>
        <w:t>Currently, the footpath maintenance plan is add</w:t>
      </w:r>
      <w:r>
        <w:rPr>
          <w:color w:val="000000"/>
        </w:rPr>
        <w:t>ressing a program of</w:t>
      </w:r>
      <w:r w:rsidRPr="009E61DF">
        <w:rPr>
          <w:color w:val="000000"/>
        </w:rPr>
        <w:t xml:space="preserve"> reinstatements.</w:t>
      </w:r>
      <w:r>
        <w:rPr>
          <w:color w:val="000000"/>
        </w:rPr>
        <w:t xml:space="preserve"> </w:t>
      </w:r>
      <w:r w:rsidRPr="009E61DF">
        <w:rPr>
          <w:color w:val="000000"/>
        </w:rPr>
        <w:t>F</w:t>
      </w:r>
      <w:r>
        <w:rPr>
          <w:color w:val="000000"/>
        </w:rPr>
        <w:t>ootpaths requiring attention, as per the levels of s</w:t>
      </w:r>
      <w:r w:rsidRPr="009E61DF">
        <w:rPr>
          <w:color w:val="000000"/>
        </w:rPr>
        <w:t>ervice spe</w:t>
      </w:r>
      <w:r w:rsidRPr="00286B75">
        <w:rPr>
          <w:color w:val="000000"/>
          <w:szCs w:val="22"/>
        </w:rPr>
        <w:t>cified in Appendix 1 of this Plan</w:t>
      </w:r>
      <w:r w:rsidR="00A42BAB" w:rsidRPr="00286B75">
        <w:rPr>
          <w:color w:val="000000"/>
          <w:szCs w:val="22"/>
        </w:rPr>
        <w:t xml:space="preserve">, will receive remedial action </w:t>
      </w:r>
      <w:r w:rsidR="00442BC2" w:rsidRPr="00286B75">
        <w:rPr>
          <w:rFonts w:cs="Arial"/>
          <w:szCs w:val="22"/>
        </w:rPr>
        <w:t>where required. If permanent works are required, they are to be placed on a prioritised budgeted works program</w:t>
      </w:r>
      <w:r w:rsidR="00286B75">
        <w:rPr>
          <w:color w:val="000000"/>
          <w:szCs w:val="22"/>
        </w:rPr>
        <w:t xml:space="preserve">. </w:t>
      </w:r>
    </w:p>
    <w:p w:rsidR="00293FDD" w:rsidRPr="0094132B" w:rsidRDefault="00293FDD" w:rsidP="007F1A1A">
      <w:pPr>
        <w:ind w:left="720"/>
        <w:jc w:val="both"/>
        <w:rPr>
          <w:color w:val="000000"/>
        </w:rPr>
      </w:pPr>
    </w:p>
    <w:p w:rsidR="00293FDD" w:rsidRDefault="00293FDD" w:rsidP="007F1A1A">
      <w:pPr>
        <w:ind w:left="720"/>
        <w:jc w:val="both"/>
        <w:rPr>
          <w:szCs w:val="22"/>
        </w:rPr>
      </w:pPr>
      <w:r w:rsidRPr="00DF19FF">
        <w:rPr>
          <w:szCs w:val="22"/>
        </w:rPr>
        <w:t xml:space="preserve">Current inspection practices to identify maintenance or repair works can be </w:t>
      </w:r>
      <w:r w:rsidR="0063777F">
        <w:rPr>
          <w:szCs w:val="22"/>
        </w:rPr>
        <w:t>summarised</w:t>
      </w:r>
      <w:r w:rsidRPr="00DF19FF">
        <w:rPr>
          <w:szCs w:val="22"/>
        </w:rPr>
        <w:t xml:space="preserve"> as follows:</w:t>
      </w:r>
    </w:p>
    <w:p w:rsidR="00293FDD" w:rsidRPr="00C317AF" w:rsidRDefault="00293FDD" w:rsidP="007F1A1A">
      <w:pPr>
        <w:ind w:left="720"/>
        <w:jc w:val="both"/>
        <w:rPr>
          <w:szCs w:val="22"/>
        </w:rPr>
      </w:pPr>
    </w:p>
    <w:p w:rsidR="00293FDD" w:rsidRPr="009A119F" w:rsidRDefault="00293FDD" w:rsidP="002F487A">
      <w:pPr>
        <w:pStyle w:val="Heading6"/>
      </w:pPr>
      <w:bookmarkStart w:id="66" w:name="_Ref66161991"/>
      <w:r w:rsidRPr="009A119F">
        <w:t>Footpath Maintenance</w:t>
      </w:r>
      <w:bookmarkEnd w:id="66"/>
    </w:p>
    <w:p w:rsidR="00293FDD" w:rsidRDefault="00293FDD" w:rsidP="007F1A1A">
      <w:pPr>
        <w:ind w:left="1440"/>
        <w:jc w:val="both"/>
        <w:rPr>
          <w:color w:val="000000"/>
        </w:rPr>
      </w:pPr>
      <w:r>
        <w:rPr>
          <w:color w:val="000000"/>
        </w:rPr>
        <w:t>I</w:t>
      </w:r>
      <w:r w:rsidRPr="00E80F24">
        <w:rPr>
          <w:color w:val="000000"/>
        </w:rPr>
        <w:t>nspection of footpaths is undertaken as detailed in Appendix 1</w:t>
      </w:r>
      <w:r w:rsidR="00286B75">
        <w:rPr>
          <w:color w:val="000000"/>
        </w:rPr>
        <w:t xml:space="preserve"> </w:t>
      </w:r>
      <w:r>
        <w:rPr>
          <w:color w:val="000000"/>
        </w:rPr>
        <w:t>of this Plan</w:t>
      </w:r>
      <w:r w:rsidRPr="00E80F24">
        <w:rPr>
          <w:color w:val="000000"/>
        </w:rPr>
        <w:t>.</w:t>
      </w:r>
      <w:r>
        <w:rPr>
          <w:color w:val="000000"/>
        </w:rPr>
        <w:t xml:space="preserve"> There may be reason for repair of damage caused by others’ activity in the road reserve. These situations are addressed below.</w:t>
      </w:r>
    </w:p>
    <w:p w:rsidR="00293FDD" w:rsidRDefault="00293FDD" w:rsidP="007F1A1A">
      <w:pPr>
        <w:jc w:val="both"/>
        <w:rPr>
          <w:color w:val="000000"/>
        </w:rPr>
      </w:pPr>
    </w:p>
    <w:p w:rsidR="00293FDD" w:rsidRDefault="00293FDD" w:rsidP="002F487A">
      <w:pPr>
        <w:pStyle w:val="Heading6"/>
      </w:pPr>
      <w:r w:rsidRPr="004F3E47">
        <w:t>Building Sites</w:t>
      </w:r>
    </w:p>
    <w:p w:rsidR="00293FDD" w:rsidRPr="0094132B" w:rsidRDefault="00293FDD" w:rsidP="007F1A1A">
      <w:pPr>
        <w:ind w:left="1440"/>
        <w:jc w:val="both"/>
        <w:rPr>
          <w:color w:val="000000"/>
        </w:rPr>
      </w:pPr>
      <w:r w:rsidRPr="00620741">
        <w:rPr>
          <w:color w:val="000000"/>
        </w:rPr>
        <w:t>Inspections are carried out by either the owner, builder or appointed agent before or as near as practicable to the commencement of works and by Council after building activities have been completed. The details of the process and responsibilities are co</w:t>
      </w:r>
      <w:r w:rsidR="00F709F7" w:rsidRPr="00620741">
        <w:rPr>
          <w:color w:val="000000"/>
        </w:rPr>
        <w:t xml:space="preserve">ntained in Council’s </w:t>
      </w:r>
      <w:r w:rsidR="00133DD4">
        <w:rPr>
          <w:color w:val="000000"/>
        </w:rPr>
        <w:t>Community Amenity Local Law 2015 Part 3, Asset Protection and Building Sites Generally.</w:t>
      </w:r>
    </w:p>
    <w:p w:rsidR="00293FDD" w:rsidRPr="0094132B" w:rsidRDefault="00293FDD" w:rsidP="007F1A1A">
      <w:pPr>
        <w:jc w:val="both"/>
        <w:rPr>
          <w:color w:val="000000"/>
        </w:rPr>
      </w:pPr>
    </w:p>
    <w:p w:rsidR="00293FDD" w:rsidRPr="00F82670" w:rsidRDefault="00293FDD" w:rsidP="002F487A">
      <w:pPr>
        <w:pStyle w:val="Heading6"/>
      </w:pPr>
      <w:r w:rsidRPr="004F3E47">
        <w:t>Reinstatement of Openings by “Works Managers”</w:t>
      </w:r>
    </w:p>
    <w:p w:rsidR="00293FDD" w:rsidRDefault="00293FDD" w:rsidP="007F1A1A">
      <w:pPr>
        <w:ind w:left="1440"/>
        <w:jc w:val="both"/>
        <w:rPr>
          <w:color w:val="000000"/>
        </w:rPr>
      </w:pPr>
      <w:r>
        <w:rPr>
          <w:color w:val="000000"/>
        </w:rPr>
        <w:t>The RMA</w:t>
      </w:r>
      <w:r w:rsidRPr="00E80F24">
        <w:rPr>
          <w:color w:val="000000"/>
        </w:rPr>
        <w:t xml:space="preserve"> requires that Works Managers reinstate the pathway or area of roadside to, as nearly as is reasonably practicable, an equivalent standard of quality and design that </w:t>
      </w:r>
      <w:r>
        <w:rPr>
          <w:color w:val="000000"/>
        </w:rPr>
        <w:t>existed</w:t>
      </w:r>
      <w:r w:rsidRPr="00E80F24">
        <w:rPr>
          <w:color w:val="000000"/>
        </w:rPr>
        <w:t xml:space="preserve"> before the works were commenced.</w:t>
      </w:r>
    </w:p>
    <w:p w:rsidR="00293FDD" w:rsidRDefault="00293FDD" w:rsidP="007F1A1A">
      <w:pPr>
        <w:jc w:val="both"/>
        <w:rPr>
          <w:color w:val="000000"/>
        </w:rPr>
      </w:pPr>
    </w:p>
    <w:p w:rsidR="00293FDD" w:rsidRPr="004F3E47" w:rsidRDefault="00293FDD" w:rsidP="002F487A">
      <w:pPr>
        <w:pStyle w:val="Heading6"/>
      </w:pPr>
      <w:r>
        <w:t>Vehicle Crossings</w:t>
      </w:r>
    </w:p>
    <w:p w:rsidR="00293FDD" w:rsidRDefault="00293FDD" w:rsidP="007F1A1A">
      <w:pPr>
        <w:ind w:left="1440"/>
        <w:jc w:val="both"/>
        <w:rPr>
          <w:color w:val="000000"/>
        </w:rPr>
      </w:pPr>
      <w:bookmarkStart w:id="67" w:name="OLE_LINK3"/>
      <w:r w:rsidRPr="00620741">
        <w:rPr>
          <w:color w:val="000000"/>
        </w:rPr>
        <w:t>The applicant is required to complete a detailed application form which includes reporting any existing damage to adjacent Council assets. The details of the process and responsibilities are co</w:t>
      </w:r>
      <w:r w:rsidR="00F709F7" w:rsidRPr="00620741">
        <w:rPr>
          <w:color w:val="000000"/>
        </w:rPr>
        <w:t xml:space="preserve">ntained in Council’s </w:t>
      </w:r>
      <w:r w:rsidR="005B495A">
        <w:rPr>
          <w:color w:val="000000"/>
        </w:rPr>
        <w:t>Community Amenity Local Law 2015 Part 3, Constructing Vehicle Crossings.</w:t>
      </w:r>
    </w:p>
    <w:bookmarkEnd w:id="67"/>
    <w:p w:rsidR="00293FDD" w:rsidRDefault="00293FDD" w:rsidP="007F1A1A">
      <w:pPr>
        <w:jc w:val="both"/>
        <w:rPr>
          <w:color w:val="000000"/>
        </w:rPr>
      </w:pPr>
    </w:p>
    <w:p w:rsidR="0067111F" w:rsidRPr="0067111F" w:rsidRDefault="0067111F" w:rsidP="002F487A">
      <w:pPr>
        <w:pStyle w:val="Heading6"/>
      </w:pPr>
      <w:r>
        <w:t>Line of sight and All ability Access</w:t>
      </w:r>
    </w:p>
    <w:p w:rsidR="0067111F" w:rsidRDefault="0067111F" w:rsidP="007F1A1A">
      <w:pPr>
        <w:ind w:left="1440"/>
        <w:jc w:val="both"/>
        <w:rPr>
          <w:color w:val="000000"/>
        </w:rPr>
      </w:pPr>
      <w:r>
        <w:rPr>
          <w:color w:val="000000"/>
        </w:rPr>
        <w:t>The inspection process detailed in Appendix 1 of this Plan highlights any issues with line of sight and requirements coming under All Ability Access. The latter includes vegetation clearances from the footpath envelope. In addition to this, requests for inspection and maintenance are received from residents who may have concerns.</w:t>
      </w:r>
    </w:p>
    <w:p w:rsidR="0067111F" w:rsidRDefault="0067111F" w:rsidP="007F1A1A">
      <w:pPr>
        <w:jc w:val="both"/>
        <w:rPr>
          <w:color w:val="000000"/>
        </w:rPr>
      </w:pPr>
    </w:p>
    <w:p w:rsidR="00CC36FA" w:rsidRDefault="00CC36FA" w:rsidP="007F1A1A">
      <w:pPr>
        <w:jc w:val="both"/>
        <w:rPr>
          <w:color w:val="000000"/>
        </w:rPr>
      </w:pPr>
    </w:p>
    <w:p w:rsidR="00CC36FA" w:rsidRDefault="00CC36FA" w:rsidP="007F1A1A">
      <w:pPr>
        <w:jc w:val="both"/>
        <w:rPr>
          <w:color w:val="000000"/>
        </w:rPr>
      </w:pPr>
    </w:p>
    <w:p w:rsidR="00CC36FA" w:rsidRDefault="00CC36FA" w:rsidP="007F1A1A">
      <w:pPr>
        <w:jc w:val="both"/>
        <w:rPr>
          <w:color w:val="000000"/>
        </w:rPr>
      </w:pPr>
    </w:p>
    <w:p w:rsidR="00CC36FA" w:rsidRDefault="00CC36FA" w:rsidP="007F1A1A">
      <w:pPr>
        <w:jc w:val="both"/>
        <w:rPr>
          <w:color w:val="000000"/>
        </w:rPr>
      </w:pPr>
    </w:p>
    <w:p w:rsidR="00CC36FA" w:rsidRPr="0094132B" w:rsidRDefault="00CC36FA" w:rsidP="007F1A1A">
      <w:pPr>
        <w:jc w:val="both"/>
        <w:rPr>
          <w:color w:val="000000"/>
        </w:rPr>
      </w:pPr>
    </w:p>
    <w:p w:rsidR="00293FDD" w:rsidRPr="009A119F" w:rsidRDefault="00293FDD" w:rsidP="00C34670">
      <w:pPr>
        <w:pStyle w:val="Heading3"/>
      </w:pPr>
      <w:bookmarkStart w:id="68" w:name="_Toc482364342"/>
      <w:r w:rsidRPr="009A119F">
        <w:lastRenderedPageBreak/>
        <w:t>Vehicle Crossings</w:t>
      </w:r>
      <w:bookmarkEnd w:id="68"/>
    </w:p>
    <w:p w:rsidR="00293FDD" w:rsidRPr="00925284" w:rsidRDefault="00293FDD" w:rsidP="007F1A1A">
      <w:pPr>
        <w:jc w:val="both"/>
        <w:rPr>
          <w:szCs w:val="22"/>
        </w:rPr>
      </w:pPr>
    </w:p>
    <w:p w:rsidR="00293FDD" w:rsidRPr="004D1636" w:rsidRDefault="00293FDD" w:rsidP="007F1A1A">
      <w:pPr>
        <w:ind w:left="720"/>
        <w:jc w:val="both"/>
        <w:rPr>
          <w:szCs w:val="22"/>
        </w:rPr>
      </w:pPr>
      <w:r w:rsidRPr="004D1636">
        <w:rPr>
          <w:szCs w:val="22"/>
        </w:rPr>
        <w:t>There is no programmed inspection of vehicle crossings. Faults may be identified via customer complaints or by Council staff during the conduct of operational duties.</w:t>
      </w:r>
    </w:p>
    <w:p w:rsidR="00293FDD" w:rsidRDefault="00293FDD" w:rsidP="007F1A1A">
      <w:pPr>
        <w:jc w:val="both"/>
        <w:rPr>
          <w:szCs w:val="22"/>
        </w:rPr>
      </w:pPr>
    </w:p>
    <w:p w:rsidR="00293FDD" w:rsidRDefault="00293FDD" w:rsidP="007F1A1A">
      <w:pPr>
        <w:ind w:left="709"/>
        <w:jc w:val="both"/>
        <w:rPr>
          <w:szCs w:val="22"/>
        </w:rPr>
      </w:pPr>
      <w:r w:rsidRPr="00620741">
        <w:rPr>
          <w:szCs w:val="22"/>
        </w:rPr>
        <w:t>Under Schedule 10, Clause 12 of the Local Governme</w:t>
      </w:r>
      <w:r w:rsidR="00F709F7" w:rsidRPr="00620741">
        <w:rPr>
          <w:szCs w:val="22"/>
        </w:rPr>
        <w:t>nt Act 1989,</w:t>
      </w:r>
      <w:r w:rsidRPr="00620741">
        <w:rPr>
          <w:szCs w:val="22"/>
        </w:rPr>
        <w:t xml:space="preserve"> the relevant property owner has the responsibility for the “upkeep” of his/her driveway (refer Clause 4.4.3 and Clause 4.4.4 of this RMP).</w:t>
      </w:r>
    </w:p>
    <w:p w:rsidR="00293FDD" w:rsidRPr="002D408F" w:rsidRDefault="00293FDD" w:rsidP="007F1A1A">
      <w:pPr>
        <w:jc w:val="both"/>
        <w:rPr>
          <w:szCs w:val="22"/>
        </w:rPr>
      </w:pPr>
    </w:p>
    <w:p w:rsidR="00293FDD" w:rsidRPr="009A119F" w:rsidRDefault="00293FDD" w:rsidP="00C34670">
      <w:pPr>
        <w:pStyle w:val="Heading3"/>
      </w:pPr>
      <w:bookmarkStart w:id="69" w:name="_Toc73954550"/>
      <w:bookmarkStart w:id="70" w:name="_Toc73954552"/>
      <w:bookmarkStart w:id="71" w:name="_Toc73954567"/>
      <w:bookmarkStart w:id="72" w:name="_Toc482364343"/>
      <w:bookmarkEnd w:id="69"/>
      <w:bookmarkEnd w:id="70"/>
      <w:r w:rsidRPr="009A119F">
        <w:t>Street Trees</w:t>
      </w:r>
      <w:bookmarkEnd w:id="71"/>
      <w:bookmarkEnd w:id="72"/>
    </w:p>
    <w:p w:rsidR="00293FDD" w:rsidRDefault="00293FDD" w:rsidP="007F1A1A">
      <w:pPr>
        <w:ind w:left="1080"/>
        <w:jc w:val="both"/>
        <w:rPr>
          <w:szCs w:val="22"/>
        </w:rPr>
      </w:pPr>
    </w:p>
    <w:p w:rsidR="00293FDD" w:rsidRDefault="00293FDD" w:rsidP="007F1A1A">
      <w:pPr>
        <w:ind w:left="720"/>
        <w:jc w:val="both"/>
        <w:rPr>
          <w:szCs w:val="22"/>
        </w:rPr>
      </w:pPr>
      <w:r w:rsidRPr="00E80F24">
        <w:rPr>
          <w:szCs w:val="22"/>
        </w:rPr>
        <w:t>Programmed maintenance activities</w:t>
      </w:r>
      <w:r w:rsidRPr="00E80F24">
        <w:t xml:space="preserve"> include street</w:t>
      </w:r>
      <w:r w:rsidRPr="00E80F24">
        <w:rPr>
          <w:szCs w:val="22"/>
        </w:rPr>
        <w:t xml:space="preserve"> tree maintenance and </w:t>
      </w:r>
      <w:r w:rsidR="00286B75" w:rsidRPr="00E80F24">
        <w:rPr>
          <w:szCs w:val="22"/>
        </w:rPr>
        <w:t>power line</w:t>
      </w:r>
      <w:r w:rsidRPr="00E80F24">
        <w:rPr>
          <w:szCs w:val="22"/>
        </w:rPr>
        <w:t xml:space="preserve"> clearance. Both these programs are carried out as detailed in Appendix 1</w:t>
      </w:r>
      <w:r>
        <w:rPr>
          <w:szCs w:val="22"/>
        </w:rPr>
        <w:t xml:space="preserve"> of this Plan</w:t>
      </w:r>
      <w:r w:rsidRPr="00E80F24">
        <w:rPr>
          <w:szCs w:val="22"/>
        </w:rPr>
        <w:t xml:space="preserve"> – Levels of Service.</w:t>
      </w:r>
    </w:p>
    <w:p w:rsidR="00293FDD" w:rsidRDefault="00293FDD" w:rsidP="007F1A1A">
      <w:pPr>
        <w:ind w:left="720"/>
        <w:jc w:val="both"/>
        <w:rPr>
          <w:szCs w:val="22"/>
        </w:rPr>
      </w:pPr>
    </w:p>
    <w:p w:rsidR="00293FDD" w:rsidRDefault="00293FDD" w:rsidP="007F1A1A">
      <w:pPr>
        <w:ind w:left="720"/>
        <w:jc w:val="both"/>
        <w:rPr>
          <w:szCs w:val="22"/>
        </w:rPr>
      </w:pPr>
      <w:r>
        <w:rPr>
          <w:szCs w:val="22"/>
        </w:rPr>
        <w:t>In addition to the programmed activities, inspections and maintenance are carried out upon request from residents.</w:t>
      </w:r>
    </w:p>
    <w:p w:rsidR="00293FDD" w:rsidRPr="00B86B8B" w:rsidRDefault="00293FDD" w:rsidP="007F1A1A">
      <w:pPr>
        <w:jc w:val="both"/>
        <w:rPr>
          <w:szCs w:val="22"/>
        </w:rPr>
      </w:pPr>
    </w:p>
    <w:p w:rsidR="00293FDD" w:rsidRDefault="00293FDD" w:rsidP="007F1A1A">
      <w:pPr>
        <w:ind w:left="720"/>
        <w:jc w:val="both"/>
        <w:rPr>
          <w:bCs/>
          <w:iCs/>
          <w:szCs w:val="22"/>
        </w:rPr>
      </w:pPr>
      <w:r w:rsidRPr="004D1636">
        <w:rPr>
          <w:bCs/>
          <w:iCs/>
          <w:szCs w:val="22"/>
        </w:rPr>
        <w:t xml:space="preserve">Further, where a tree has one or more substantive branches in the clearance envelope and it has been determined that the branches cannot be removed without endangering the tree and that it is highly desirable to retain the tree, then the branches will be trimmed as close as practicable to the stipulated minimum clearance height to </w:t>
      </w:r>
      <w:r w:rsidR="00B4334D">
        <w:rPr>
          <w:bCs/>
          <w:iCs/>
          <w:szCs w:val="22"/>
        </w:rPr>
        <w:t>minimise</w:t>
      </w:r>
      <w:r w:rsidRPr="004D1636">
        <w:rPr>
          <w:bCs/>
          <w:iCs/>
          <w:szCs w:val="22"/>
        </w:rPr>
        <w:t xml:space="preserve"> the likelihood of vehicles/pedestrians colliding with the branch(es)</w:t>
      </w:r>
      <w:r w:rsidRPr="004D1636">
        <w:rPr>
          <w:bCs/>
          <w:szCs w:val="22"/>
        </w:rPr>
        <w:t>.</w:t>
      </w:r>
      <w:r w:rsidRPr="004D1636">
        <w:rPr>
          <w:bCs/>
          <w:iCs/>
          <w:szCs w:val="22"/>
        </w:rPr>
        <w:t xml:space="preserve"> If this action is subsequently deemed not to be sufficient, the removal of the tree will be re-assessed.</w:t>
      </w:r>
    </w:p>
    <w:p w:rsidR="00293FDD" w:rsidRPr="00B86B8B" w:rsidRDefault="00293FDD" w:rsidP="007F1A1A">
      <w:pPr>
        <w:jc w:val="both"/>
        <w:rPr>
          <w:szCs w:val="22"/>
        </w:rPr>
      </w:pPr>
    </w:p>
    <w:p w:rsidR="00293FDD" w:rsidRDefault="00293FDD" w:rsidP="00C34670">
      <w:pPr>
        <w:pStyle w:val="Heading3"/>
      </w:pPr>
      <w:bookmarkStart w:id="73" w:name="_Toc482364344"/>
      <w:r w:rsidRPr="009A119F">
        <w:t>Medians and Outer Separators</w:t>
      </w:r>
      <w:bookmarkEnd w:id="73"/>
    </w:p>
    <w:p w:rsidR="00293FDD" w:rsidRPr="009A119F" w:rsidRDefault="00293FDD" w:rsidP="007F1A1A">
      <w:pPr>
        <w:tabs>
          <w:tab w:val="left" w:pos="2127"/>
        </w:tabs>
        <w:ind w:left="709"/>
        <w:jc w:val="both"/>
        <w:rPr>
          <w:szCs w:val="22"/>
        </w:rPr>
      </w:pPr>
    </w:p>
    <w:p w:rsidR="00293FDD" w:rsidRPr="009A119F" w:rsidRDefault="00293FDD" w:rsidP="002F487A">
      <w:pPr>
        <w:pStyle w:val="Heading6"/>
      </w:pPr>
      <w:r w:rsidRPr="009A119F">
        <w:t>Municipal Roads</w:t>
      </w:r>
    </w:p>
    <w:p w:rsidR="00293FDD" w:rsidRPr="00556D67" w:rsidRDefault="00293FDD" w:rsidP="007F1A1A">
      <w:pPr>
        <w:ind w:left="1440"/>
        <w:jc w:val="both"/>
      </w:pPr>
      <w:r>
        <w:t xml:space="preserve">Maintenance </w:t>
      </w:r>
      <w:r>
        <w:rPr>
          <w:szCs w:val="22"/>
        </w:rPr>
        <w:t xml:space="preserve">on </w:t>
      </w:r>
      <w:r w:rsidRPr="009A2B1A">
        <w:rPr>
          <w:szCs w:val="22"/>
        </w:rPr>
        <w:t xml:space="preserve">medians </w:t>
      </w:r>
      <w:r>
        <w:rPr>
          <w:szCs w:val="22"/>
        </w:rPr>
        <w:t xml:space="preserve">and outer separators </w:t>
      </w:r>
      <w:r w:rsidRPr="009A2B1A">
        <w:rPr>
          <w:szCs w:val="22"/>
        </w:rPr>
        <w:t>on municipal roads is undertaken by C</w:t>
      </w:r>
      <w:r>
        <w:rPr>
          <w:szCs w:val="22"/>
        </w:rPr>
        <w:t>ouncil</w:t>
      </w:r>
      <w:r w:rsidRPr="009A2B1A">
        <w:rPr>
          <w:szCs w:val="22"/>
        </w:rPr>
        <w:t>.</w:t>
      </w:r>
    </w:p>
    <w:p w:rsidR="00293FDD" w:rsidRDefault="00293FDD" w:rsidP="007F1A1A">
      <w:pPr>
        <w:ind w:left="1080"/>
        <w:jc w:val="both"/>
        <w:rPr>
          <w:szCs w:val="22"/>
        </w:rPr>
      </w:pPr>
    </w:p>
    <w:p w:rsidR="00293FDD" w:rsidRPr="009A119F" w:rsidRDefault="00293FDD" w:rsidP="002F487A">
      <w:pPr>
        <w:pStyle w:val="Heading6"/>
      </w:pPr>
      <w:r w:rsidRPr="009A119F">
        <w:t>Declared Arterial Roads</w:t>
      </w:r>
    </w:p>
    <w:p w:rsidR="00293FDD" w:rsidRDefault="00293FDD" w:rsidP="007F1A1A">
      <w:pPr>
        <w:ind w:left="1440"/>
        <w:jc w:val="both"/>
        <w:rPr>
          <w:szCs w:val="22"/>
        </w:rPr>
      </w:pPr>
      <w:r>
        <w:rPr>
          <w:szCs w:val="22"/>
        </w:rPr>
        <w:t xml:space="preserve">Maintenance on </w:t>
      </w:r>
      <w:r w:rsidRPr="000147DB">
        <w:rPr>
          <w:szCs w:val="22"/>
        </w:rPr>
        <w:t xml:space="preserve">median strips on </w:t>
      </w:r>
      <w:r>
        <w:rPr>
          <w:szCs w:val="22"/>
        </w:rPr>
        <w:t>Declared Arterial roads</w:t>
      </w:r>
      <w:r w:rsidRPr="000147DB">
        <w:rPr>
          <w:szCs w:val="22"/>
        </w:rPr>
        <w:t xml:space="preserve"> is </w:t>
      </w:r>
      <w:r>
        <w:rPr>
          <w:szCs w:val="22"/>
        </w:rPr>
        <w:t xml:space="preserve">the responsibility of </w:t>
      </w:r>
      <w:r w:rsidRPr="000147DB">
        <w:rPr>
          <w:szCs w:val="22"/>
        </w:rPr>
        <w:t>VicRoads</w:t>
      </w:r>
      <w:r>
        <w:rPr>
          <w:szCs w:val="22"/>
        </w:rPr>
        <w:t>. The responsibility for maintenance</w:t>
      </w:r>
      <w:r w:rsidRPr="00642917">
        <w:rPr>
          <w:szCs w:val="22"/>
        </w:rPr>
        <w:t xml:space="preserve"> on outer separators on Declared Arterial roads is </w:t>
      </w:r>
      <w:r>
        <w:rPr>
          <w:szCs w:val="22"/>
        </w:rPr>
        <w:t>as outlined in the Code of Practice, Operational Responsibility for Public Roads.</w:t>
      </w:r>
    </w:p>
    <w:p w:rsidR="00293FDD" w:rsidRDefault="00293FDD" w:rsidP="007F1A1A">
      <w:pPr>
        <w:ind w:left="1440"/>
        <w:jc w:val="both"/>
        <w:rPr>
          <w:szCs w:val="22"/>
        </w:rPr>
      </w:pPr>
    </w:p>
    <w:p w:rsidR="00293FDD" w:rsidRPr="0001352E" w:rsidRDefault="00293FDD" w:rsidP="00C34670">
      <w:pPr>
        <w:pStyle w:val="Heading3"/>
      </w:pPr>
      <w:bookmarkStart w:id="74" w:name="_Toc73954568"/>
      <w:bookmarkStart w:id="75" w:name="_Toc73954570"/>
      <w:bookmarkStart w:id="76" w:name="_Toc482364345"/>
      <w:bookmarkEnd w:id="74"/>
      <w:r w:rsidRPr="0001352E">
        <w:t xml:space="preserve">Bridges and </w:t>
      </w:r>
      <w:r>
        <w:t xml:space="preserve">Major </w:t>
      </w:r>
      <w:r w:rsidRPr="0001352E">
        <w:t>Culverts</w:t>
      </w:r>
      <w:bookmarkEnd w:id="75"/>
      <w:bookmarkEnd w:id="76"/>
    </w:p>
    <w:p w:rsidR="00293FDD" w:rsidRDefault="00293FDD" w:rsidP="007F1A1A">
      <w:pPr>
        <w:ind w:left="1080"/>
        <w:jc w:val="both"/>
      </w:pPr>
    </w:p>
    <w:p w:rsidR="00293FDD" w:rsidRDefault="00293FDD" w:rsidP="007F1A1A">
      <w:pPr>
        <w:ind w:left="720"/>
        <w:jc w:val="both"/>
      </w:pPr>
      <w:r>
        <w:t>Programmed maintenance activities for bridge surface treatments include crack sealing, pavement repairs, drainage, guard fence repair/replacement and street sweeping.</w:t>
      </w:r>
    </w:p>
    <w:p w:rsidR="00293FDD" w:rsidRDefault="00293FDD" w:rsidP="007F1A1A">
      <w:pPr>
        <w:ind w:left="720"/>
        <w:jc w:val="both"/>
        <w:rPr>
          <w:szCs w:val="22"/>
        </w:rPr>
      </w:pPr>
    </w:p>
    <w:p w:rsidR="00293FDD" w:rsidRDefault="00293FDD" w:rsidP="007F1A1A">
      <w:pPr>
        <w:ind w:left="720"/>
        <w:jc w:val="both"/>
        <w:rPr>
          <w:szCs w:val="22"/>
        </w:rPr>
      </w:pPr>
      <w:r w:rsidRPr="002330E2">
        <w:rPr>
          <w:szCs w:val="22"/>
        </w:rPr>
        <w:t>Where a flood results in the closure of a bridge/major culvert and following subsidence of the flood, the structure will be inspected by a suitably qualified person to determine if the structure is fit for purpose to return to use.</w:t>
      </w:r>
    </w:p>
    <w:p w:rsidR="00293FDD" w:rsidRDefault="00293FDD" w:rsidP="007F1A1A">
      <w:pPr>
        <w:ind w:left="720"/>
        <w:jc w:val="both"/>
        <w:rPr>
          <w:szCs w:val="22"/>
        </w:rPr>
      </w:pPr>
    </w:p>
    <w:p w:rsidR="00293FDD" w:rsidRPr="00101F53" w:rsidRDefault="00293FDD" w:rsidP="007F1A1A">
      <w:pPr>
        <w:ind w:left="720"/>
        <w:jc w:val="both"/>
      </w:pPr>
      <w:r>
        <w:rPr>
          <w:szCs w:val="22"/>
        </w:rPr>
        <w:t xml:space="preserve">For the purposes of this RMP, a culvert is defined as </w:t>
      </w:r>
      <w:r w:rsidRPr="00583B58">
        <w:rPr>
          <w:szCs w:val="22"/>
        </w:rPr>
        <w:t>a structure</w:t>
      </w:r>
      <w:r>
        <w:rPr>
          <w:szCs w:val="22"/>
        </w:rPr>
        <w:t xml:space="preserve"> which functions as a bridge over a waterway, and is open at both ends.</w:t>
      </w:r>
    </w:p>
    <w:p w:rsidR="00293FDD" w:rsidRPr="00642917" w:rsidRDefault="00293FDD" w:rsidP="00C34670">
      <w:pPr>
        <w:pStyle w:val="Heading3"/>
      </w:pPr>
      <w:bookmarkStart w:id="77" w:name="_Toc73954571"/>
      <w:bookmarkStart w:id="78" w:name="_Toc482364346"/>
      <w:r w:rsidRPr="00642917">
        <w:lastRenderedPageBreak/>
        <w:t>Customer Request System</w:t>
      </w:r>
      <w:bookmarkEnd w:id="77"/>
      <w:r w:rsidRPr="00642917">
        <w:t xml:space="preserve"> </w:t>
      </w:r>
      <w:r w:rsidR="00E8785A">
        <w:t>- Property and Rating</w:t>
      </w:r>
      <w:r w:rsidR="002F487A">
        <w:t xml:space="preserve"> </w:t>
      </w:r>
      <w:r w:rsidR="00E8785A">
        <w:t>(P&amp;R)</w:t>
      </w:r>
      <w:bookmarkEnd w:id="78"/>
    </w:p>
    <w:p w:rsidR="00293FDD" w:rsidRDefault="00293FDD" w:rsidP="007F1A1A">
      <w:pPr>
        <w:jc w:val="both"/>
      </w:pPr>
    </w:p>
    <w:p w:rsidR="00293FDD" w:rsidRPr="004D1636" w:rsidRDefault="00293FDD" w:rsidP="007F1A1A">
      <w:pPr>
        <w:ind w:left="720"/>
        <w:jc w:val="both"/>
      </w:pPr>
      <w:r w:rsidRPr="004D1636">
        <w:t xml:space="preserve">The current Wyndham </w:t>
      </w:r>
      <w:r w:rsidR="00E8785A">
        <w:t>P&amp;R</w:t>
      </w:r>
      <w:r w:rsidR="00E8785A" w:rsidRPr="004D1636">
        <w:t xml:space="preserve"> </w:t>
      </w:r>
      <w:r w:rsidRPr="004D1636">
        <w:t xml:space="preserve">system is operated in accordance with Wyndham’s quality procedures. The current system logs </w:t>
      </w:r>
      <w:r w:rsidR="00E8785A">
        <w:t>customer</w:t>
      </w:r>
      <w:r w:rsidR="00E8785A" w:rsidRPr="004D1636">
        <w:t xml:space="preserve"> </w:t>
      </w:r>
      <w:r w:rsidRPr="004D1636">
        <w:t>requests to the appropriate service unit with regards to location, action required and urgency of request. The urgency of requests is determined based on the nature of the request.</w:t>
      </w:r>
    </w:p>
    <w:p w:rsidR="00293FDD" w:rsidRPr="004D1636" w:rsidRDefault="00293FDD" w:rsidP="007F1A1A">
      <w:pPr>
        <w:jc w:val="both"/>
      </w:pPr>
    </w:p>
    <w:p w:rsidR="00293FDD" w:rsidRPr="004D1636" w:rsidRDefault="00293FDD" w:rsidP="007F1A1A">
      <w:pPr>
        <w:ind w:left="720"/>
        <w:jc w:val="both"/>
      </w:pPr>
      <w:r w:rsidRPr="004D1636">
        <w:t>The system allows for the following priorities in the first instance:</w:t>
      </w:r>
    </w:p>
    <w:p w:rsidR="00293FDD" w:rsidRPr="004D1636" w:rsidRDefault="00293FDD" w:rsidP="007F1A1A">
      <w:pPr>
        <w:ind w:left="720"/>
        <w:jc w:val="both"/>
      </w:pPr>
    </w:p>
    <w:p w:rsidR="00293FDD" w:rsidRPr="004D1636" w:rsidRDefault="00293FDD" w:rsidP="00091D7E">
      <w:pPr>
        <w:pStyle w:val="ListParagraph"/>
        <w:numPr>
          <w:ilvl w:val="0"/>
          <w:numId w:val="58"/>
        </w:numPr>
        <w:jc w:val="both"/>
      </w:pPr>
      <w:r w:rsidRPr="004D1636">
        <w:t>Emerge</w:t>
      </w:r>
      <w:r>
        <w:t xml:space="preserve">ncy Response </w:t>
      </w:r>
      <w:r w:rsidR="004E57B9">
        <w:t>–</w:t>
      </w:r>
      <w:r>
        <w:t xml:space="preserve"> A</w:t>
      </w:r>
      <w:r w:rsidRPr="004D1636">
        <w:t>s outlined in each service unit’s maintenance specifications.</w:t>
      </w:r>
    </w:p>
    <w:p w:rsidR="00293FDD" w:rsidRPr="004D1636" w:rsidRDefault="00293FDD" w:rsidP="00091D7E">
      <w:pPr>
        <w:pStyle w:val="ListParagraph"/>
        <w:numPr>
          <w:ilvl w:val="0"/>
          <w:numId w:val="58"/>
        </w:numPr>
        <w:jc w:val="both"/>
      </w:pPr>
      <w:r w:rsidRPr="004D1636">
        <w:t xml:space="preserve">Temporary Repairs – Request based on </w:t>
      </w:r>
      <w:r w:rsidR="00286B75">
        <w:t xml:space="preserve">the </w:t>
      </w:r>
      <w:r w:rsidRPr="004D1636">
        <w:t>need to eliminate possibility of high risk situation.</w:t>
      </w:r>
    </w:p>
    <w:p w:rsidR="00293FDD" w:rsidRPr="004D1636" w:rsidRDefault="00293FDD" w:rsidP="00091D7E">
      <w:pPr>
        <w:pStyle w:val="ListParagraph"/>
        <w:numPr>
          <w:ilvl w:val="0"/>
          <w:numId w:val="58"/>
        </w:numPr>
        <w:jc w:val="both"/>
      </w:pPr>
      <w:r w:rsidRPr="004D1636">
        <w:t>Routine – In accordance with each service unit’s routine maintenance programs.</w:t>
      </w:r>
    </w:p>
    <w:p w:rsidR="00293FDD" w:rsidRPr="004D1636" w:rsidRDefault="002B3019" w:rsidP="00091D7E">
      <w:pPr>
        <w:pStyle w:val="ListParagraph"/>
        <w:numPr>
          <w:ilvl w:val="0"/>
          <w:numId w:val="58"/>
        </w:numPr>
        <w:jc w:val="both"/>
      </w:pPr>
      <w:r>
        <w:t>External Authority</w:t>
      </w:r>
      <w:r w:rsidR="00293FDD" w:rsidRPr="004D1636">
        <w:t xml:space="preserve"> – Usually when works are not a Council responsibility i.e. third party assets.</w:t>
      </w:r>
    </w:p>
    <w:p w:rsidR="00B4334D" w:rsidRDefault="00B4334D" w:rsidP="007F1A1A">
      <w:pPr>
        <w:ind w:left="705"/>
        <w:jc w:val="both"/>
      </w:pPr>
    </w:p>
    <w:p w:rsidR="00293FDD" w:rsidRPr="00262B42" w:rsidRDefault="00293FDD" w:rsidP="007F1A1A">
      <w:pPr>
        <w:ind w:left="705"/>
        <w:jc w:val="both"/>
      </w:pPr>
      <w:r w:rsidRPr="004D1636">
        <w:t>However, the Department that receives the request may re</w:t>
      </w:r>
      <w:r>
        <w:t>-</w:t>
      </w:r>
      <w:r w:rsidRPr="004D1636">
        <w:t>assess the priority after a site inspection.</w:t>
      </w:r>
    </w:p>
    <w:p w:rsidR="00293FDD" w:rsidRPr="006939AC" w:rsidRDefault="00293FDD" w:rsidP="007F1A1A">
      <w:pPr>
        <w:jc w:val="both"/>
        <w:rPr>
          <w:highlight w:val="green"/>
        </w:rPr>
      </w:pPr>
    </w:p>
    <w:p w:rsidR="00293FDD" w:rsidRPr="00223626" w:rsidRDefault="00293FDD" w:rsidP="00C34670">
      <w:pPr>
        <w:pStyle w:val="Heading2"/>
      </w:pPr>
      <w:bookmarkStart w:id="79" w:name="_Toc482364347"/>
      <w:r w:rsidRPr="00223626">
        <w:t>Renewal/Replacement Plan</w:t>
      </w:r>
      <w:bookmarkEnd w:id="79"/>
    </w:p>
    <w:p w:rsidR="00293FDD" w:rsidRPr="009E3E41" w:rsidRDefault="00293FDD" w:rsidP="007F1A1A">
      <w:pPr>
        <w:jc w:val="both"/>
        <w:rPr>
          <w:szCs w:val="22"/>
        </w:rPr>
      </w:pPr>
    </w:p>
    <w:p w:rsidR="00293FDD" w:rsidRDefault="00293FDD" w:rsidP="00C34670">
      <w:pPr>
        <w:pStyle w:val="Heading3"/>
      </w:pPr>
      <w:bookmarkStart w:id="80" w:name="_Toc73954573"/>
      <w:bookmarkStart w:id="81" w:name="_Toc482364348"/>
      <w:r w:rsidRPr="005114FF">
        <w:t>Pavement and Road Related Assets</w:t>
      </w:r>
      <w:bookmarkEnd w:id="80"/>
      <w:bookmarkEnd w:id="81"/>
    </w:p>
    <w:p w:rsidR="00E24A6D" w:rsidRPr="00E24A6D" w:rsidRDefault="00E24A6D" w:rsidP="007F1A1A">
      <w:pPr>
        <w:jc w:val="both"/>
        <w:rPr>
          <w:b/>
          <w:szCs w:val="22"/>
        </w:rPr>
      </w:pPr>
    </w:p>
    <w:p w:rsidR="00293FDD" w:rsidRPr="005114FF" w:rsidRDefault="00293FDD" w:rsidP="00091D7E">
      <w:pPr>
        <w:pStyle w:val="Heading6"/>
      </w:pPr>
      <w:r w:rsidRPr="005114FF">
        <w:t>Road Pavement</w:t>
      </w:r>
    </w:p>
    <w:p w:rsidR="00293FDD" w:rsidRDefault="00293FDD" w:rsidP="007F1A1A">
      <w:pPr>
        <w:ind w:left="1440"/>
        <w:jc w:val="both"/>
      </w:pPr>
      <w:r>
        <w:rPr>
          <w:szCs w:val="22"/>
        </w:rPr>
        <w:t>T</w:t>
      </w:r>
      <w:r w:rsidRPr="009E3E41">
        <w:rPr>
          <w:szCs w:val="22"/>
        </w:rPr>
        <w:t xml:space="preserve">he annual roads rehabilitation program has been developed primarily </w:t>
      </w:r>
      <w:r w:rsidR="00B4334D">
        <w:rPr>
          <w:szCs w:val="22"/>
        </w:rPr>
        <w:t>utilising</w:t>
      </w:r>
      <w:r w:rsidRPr="009E3E41">
        <w:rPr>
          <w:szCs w:val="22"/>
        </w:rPr>
        <w:t xml:space="preserve"> Council’s Pa</w:t>
      </w:r>
      <w:r>
        <w:rPr>
          <w:szCs w:val="22"/>
        </w:rPr>
        <w:t>vement Management System (PMS).</w:t>
      </w:r>
      <w:r w:rsidR="002B3019">
        <w:rPr>
          <w:szCs w:val="22"/>
        </w:rPr>
        <w:t xml:space="preserve"> </w:t>
      </w:r>
      <w:r>
        <w:t>However, on an annual basis</w:t>
      </w:r>
      <w:r w:rsidR="00286B75">
        <w:t>,</w:t>
      </w:r>
      <w:r>
        <w:t xml:space="preserve"> the budget available for road pavement treatment is reviewed and assessed against other Council priorities before the final allocation is made.</w:t>
      </w:r>
    </w:p>
    <w:p w:rsidR="00293FDD" w:rsidRDefault="00293FDD" w:rsidP="007F1A1A">
      <w:pPr>
        <w:ind w:left="1440"/>
        <w:jc w:val="both"/>
      </w:pPr>
    </w:p>
    <w:p w:rsidR="00293FDD" w:rsidRDefault="00293FDD" w:rsidP="007F1A1A">
      <w:pPr>
        <w:ind w:left="1440"/>
        <w:jc w:val="both"/>
      </w:pPr>
      <w:r>
        <w:t>Consideration is also given to other factors, such as:</w:t>
      </w:r>
    </w:p>
    <w:p w:rsidR="00293FDD" w:rsidRDefault="00293FDD" w:rsidP="007F1A1A">
      <w:pPr>
        <w:ind w:left="1440"/>
        <w:jc w:val="both"/>
      </w:pPr>
    </w:p>
    <w:p w:rsidR="00293FDD" w:rsidRDefault="00293FDD" w:rsidP="007F1A1A">
      <w:pPr>
        <w:numPr>
          <w:ilvl w:val="0"/>
          <w:numId w:val="29"/>
        </w:numPr>
        <w:tabs>
          <w:tab w:val="clear" w:pos="360"/>
          <w:tab w:val="num" w:pos="1800"/>
        </w:tabs>
        <w:ind w:left="1800"/>
        <w:jc w:val="both"/>
      </w:pPr>
      <w:r w:rsidRPr="008F2C97">
        <w:t>Road Hierarchy – this generally correlates with the volume of traffic carried by the road and its function within the overall road network.</w:t>
      </w:r>
    </w:p>
    <w:p w:rsidR="00293FDD" w:rsidRPr="0026310B" w:rsidRDefault="00293FDD" w:rsidP="007F1A1A">
      <w:pPr>
        <w:ind w:left="360"/>
        <w:jc w:val="both"/>
      </w:pPr>
    </w:p>
    <w:p w:rsidR="00293FDD" w:rsidRDefault="00293FDD" w:rsidP="007F1A1A">
      <w:pPr>
        <w:numPr>
          <w:ilvl w:val="0"/>
          <w:numId w:val="30"/>
        </w:numPr>
        <w:tabs>
          <w:tab w:val="clear" w:pos="720"/>
          <w:tab w:val="num" w:pos="1800"/>
        </w:tabs>
        <w:ind w:left="1800"/>
        <w:jc w:val="both"/>
      </w:pPr>
      <w:r w:rsidRPr="008F2C97">
        <w:t>Safety Issues</w:t>
      </w:r>
      <w:r>
        <w:t xml:space="preserve"> – if a road has deteriorated to a point where it is becoming hazardous, then that road will be actively considered for inclusion in the renewal program.</w:t>
      </w:r>
    </w:p>
    <w:p w:rsidR="00293FDD" w:rsidRDefault="00293FDD" w:rsidP="007F1A1A">
      <w:pPr>
        <w:jc w:val="both"/>
      </w:pPr>
    </w:p>
    <w:p w:rsidR="00293FDD" w:rsidRDefault="00293FDD" w:rsidP="007F1A1A">
      <w:pPr>
        <w:numPr>
          <w:ilvl w:val="0"/>
          <w:numId w:val="33"/>
        </w:numPr>
        <w:jc w:val="both"/>
      </w:pPr>
      <w:r w:rsidRPr="002330E2">
        <w:t>Where a road has defects which are deemed to be not repairable by the normal maintenance activities, then that road will be referred to the renewal program.</w:t>
      </w:r>
    </w:p>
    <w:p w:rsidR="00091D7E" w:rsidRPr="002330E2" w:rsidRDefault="00091D7E" w:rsidP="00091D7E">
      <w:pPr>
        <w:ind w:left="1800"/>
        <w:jc w:val="both"/>
      </w:pPr>
    </w:p>
    <w:p w:rsidR="00293FDD" w:rsidRDefault="00293FDD" w:rsidP="007F1A1A">
      <w:pPr>
        <w:jc w:val="both"/>
      </w:pPr>
    </w:p>
    <w:p w:rsidR="00CC36FA" w:rsidRDefault="00CC36FA" w:rsidP="007F1A1A">
      <w:pPr>
        <w:jc w:val="both"/>
      </w:pPr>
    </w:p>
    <w:p w:rsidR="00CC36FA" w:rsidRDefault="00CC36FA" w:rsidP="007F1A1A">
      <w:pPr>
        <w:jc w:val="both"/>
      </w:pPr>
    </w:p>
    <w:p w:rsidR="00CC36FA" w:rsidRDefault="00CC36FA" w:rsidP="007F1A1A">
      <w:pPr>
        <w:jc w:val="both"/>
      </w:pPr>
    </w:p>
    <w:p w:rsidR="00CC36FA" w:rsidRDefault="00CC36FA" w:rsidP="007F1A1A">
      <w:pPr>
        <w:jc w:val="both"/>
      </w:pPr>
    </w:p>
    <w:p w:rsidR="00CC36FA" w:rsidRPr="00284F5C" w:rsidRDefault="00CC36FA" w:rsidP="007F1A1A">
      <w:pPr>
        <w:jc w:val="both"/>
      </w:pPr>
    </w:p>
    <w:p w:rsidR="00293FDD" w:rsidRPr="005114FF" w:rsidRDefault="00293FDD" w:rsidP="00091D7E">
      <w:pPr>
        <w:pStyle w:val="Heading6"/>
      </w:pPr>
      <w:r w:rsidRPr="005114FF">
        <w:lastRenderedPageBreak/>
        <w:t>Kerb and Channel</w:t>
      </w:r>
    </w:p>
    <w:p w:rsidR="00293FDD" w:rsidRDefault="00293FDD" w:rsidP="007F1A1A">
      <w:pPr>
        <w:ind w:left="1440"/>
        <w:jc w:val="both"/>
        <w:rPr>
          <w:szCs w:val="22"/>
        </w:rPr>
      </w:pPr>
      <w:r w:rsidRPr="00C317A3">
        <w:rPr>
          <w:szCs w:val="22"/>
        </w:rPr>
        <w:t>Capital renewal and upgrade of kerb and channel is generally combined with road pavement rehabilitation works</w:t>
      </w:r>
      <w:r>
        <w:rPr>
          <w:szCs w:val="22"/>
        </w:rPr>
        <w:t xml:space="preserve"> where </w:t>
      </w:r>
      <w:r w:rsidRPr="00C317A3">
        <w:rPr>
          <w:szCs w:val="22"/>
        </w:rPr>
        <w:t>the kerb and channel has deteriorated to the extent it requires renewal</w:t>
      </w:r>
      <w:r>
        <w:rPr>
          <w:szCs w:val="22"/>
        </w:rPr>
        <w:t xml:space="preserve"> and/or</w:t>
      </w:r>
      <w:r w:rsidRPr="00C317A3">
        <w:rPr>
          <w:szCs w:val="22"/>
        </w:rPr>
        <w:t xml:space="preserve"> the adjacent road pavement is often in a similar condition </w:t>
      </w:r>
      <w:r>
        <w:rPr>
          <w:szCs w:val="22"/>
        </w:rPr>
        <w:t xml:space="preserve">also </w:t>
      </w:r>
      <w:r w:rsidRPr="00C317A3">
        <w:rPr>
          <w:szCs w:val="22"/>
        </w:rPr>
        <w:t>requiring renewal</w:t>
      </w:r>
      <w:r>
        <w:rPr>
          <w:szCs w:val="22"/>
        </w:rPr>
        <w:t>.</w:t>
      </w:r>
    </w:p>
    <w:p w:rsidR="00293FDD" w:rsidRDefault="00293FDD" w:rsidP="007F1A1A">
      <w:pPr>
        <w:ind w:left="1440"/>
        <w:jc w:val="both"/>
        <w:rPr>
          <w:szCs w:val="22"/>
        </w:rPr>
      </w:pPr>
      <w:r>
        <w:rPr>
          <w:szCs w:val="22"/>
        </w:rPr>
        <w:t xml:space="preserve">Kerb and channel may also be renewed where </w:t>
      </w:r>
      <w:r w:rsidRPr="00C317A3">
        <w:rPr>
          <w:szCs w:val="22"/>
        </w:rPr>
        <w:t>the abutting road pavement is essentially structurally sound but the kerb and channel is distressed</w:t>
      </w:r>
      <w:r>
        <w:rPr>
          <w:szCs w:val="22"/>
        </w:rPr>
        <w:t>.</w:t>
      </w:r>
    </w:p>
    <w:p w:rsidR="00293FDD" w:rsidRDefault="00293FDD" w:rsidP="007F1A1A">
      <w:pPr>
        <w:jc w:val="both"/>
        <w:rPr>
          <w:szCs w:val="22"/>
        </w:rPr>
      </w:pPr>
    </w:p>
    <w:p w:rsidR="00293FDD" w:rsidRPr="005114FF" w:rsidRDefault="00293FDD" w:rsidP="00091D7E">
      <w:pPr>
        <w:pStyle w:val="Heading6"/>
      </w:pPr>
      <w:r w:rsidRPr="005114FF">
        <w:t>Traffic Management Assets</w:t>
      </w:r>
    </w:p>
    <w:p w:rsidR="00293FDD" w:rsidRDefault="00293FDD" w:rsidP="007F1A1A">
      <w:pPr>
        <w:ind w:left="1440"/>
        <w:jc w:val="both"/>
        <w:rPr>
          <w:szCs w:val="22"/>
        </w:rPr>
      </w:pPr>
      <w:r w:rsidRPr="009E3E41">
        <w:rPr>
          <w:szCs w:val="22"/>
        </w:rPr>
        <w:t>For this class of assets</w:t>
      </w:r>
      <w:r>
        <w:rPr>
          <w:szCs w:val="22"/>
        </w:rPr>
        <w:t>,</w:t>
      </w:r>
      <w:r w:rsidRPr="009E3E41">
        <w:rPr>
          <w:szCs w:val="22"/>
        </w:rPr>
        <w:t xml:space="preserve"> renewal is not usually required whereas upgrade of assets, such as roundabouts, may be required to provide a higher level of service to redress functionality issues.</w:t>
      </w:r>
    </w:p>
    <w:p w:rsidR="00167E9B" w:rsidRPr="00A4621C" w:rsidRDefault="00167E9B" w:rsidP="007F1A1A">
      <w:pPr>
        <w:jc w:val="both"/>
        <w:rPr>
          <w:rFonts w:cs="Arial"/>
          <w:szCs w:val="22"/>
        </w:rPr>
      </w:pPr>
    </w:p>
    <w:p w:rsidR="00293FDD" w:rsidRPr="00CF4916" w:rsidRDefault="00782EDC" w:rsidP="00C34670">
      <w:pPr>
        <w:pStyle w:val="Heading3"/>
      </w:pPr>
      <w:bookmarkStart w:id="82" w:name="_Toc482364349"/>
      <w:r w:rsidRPr="00CF4916">
        <w:t xml:space="preserve">Non-Regulatory and Non-Warning </w:t>
      </w:r>
      <w:r w:rsidR="00293FDD" w:rsidRPr="00CF4916">
        <w:t>Signs, Street Furniture, Streetlights etc.</w:t>
      </w:r>
      <w:bookmarkEnd w:id="82"/>
    </w:p>
    <w:p w:rsidR="00293FDD" w:rsidRPr="009E3E41" w:rsidRDefault="00293FDD" w:rsidP="007F1A1A">
      <w:pPr>
        <w:ind w:left="1080"/>
        <w:jc w:val="both"/>
        <w:rPr>
          <w:szCs w:val="22"/>
        </w:rPr>
      </w:pPr>
    </w:p>
    <w:p w:rsidR="00293FDD" w:rsidRDefault="00293FDD" w:rsidP="007F1A1A">
      <w:pPr>
        <w:ind w:left="720"/>
        <w:jc w:val="both"/>
        <w:rPr>
          <w:szCs w:val="22"/>
        </w:rPr>
      </w:pPr>
      <w:r w:rsidRPr="009E3E41">
        <w:rPr>
          <w:szCs w:val="22"/>
        </w:rPr>
        <w:t>These assets are generally renewed or replaced on a reactive basis where the assets are damaged or are no longer serviceable.</w:t>
      </w:r>
    </w:p>
    <w:p w:rsidR="00293FDD" w:rsidRDefault="00293FDD" w:rsidP="007F1A1A">
      <w:pPr>
        <w:jc w:val="both"/>
        <w:rPr>
          <w:szCs w:val="22"/>
        </w:rPr>
      </w:pPr>
    </w:p>
    <w:p w:rsidR="00293FDD" w:rsidRPr="005114FF" w:rsidRDefault="00293FDD" w:rsidP="00C34670">
      <w:pPr>
        <w:pStyle w:val="Heading3"/>
      </w:pPr>
      <w:bookmarkStart w:id="83" w:name="_Toc73954574"/>
      <w:bookmarkStart w:id="84" w:name="_Toc482364350"/>
      <w:r w:rsidRPr="005114FF">
        <w:t>Footpaths</w:t>
      </w:r>
      <w:bookmarkEnd w:id="83"/>
      <w:bookmarkEnd w:id="84"/>
    </w:p>
    <w:p w:rsidR="00293FDD" w:rsidRPr="009E3E41" w:rsidRDefault="00293FDD" w:rsidP="007F1A1A">
      <w:pPr>
        <w:ind w:left="1080"/>
        <w:jc w:val="both"/>
        <w:rPr>
          <w:szCs w:val="22"/>
        </w:rPr>
      </w:pPr>
    </w:p>
    <w:p w:rsidR="00293FDD" w:rsidRDefault="00293FDD" w:rsidP="007F1A1A">
      <w:pPr>
        <w:ind w:left="720"/>
        <w:jc w:val="both"/>
        <w:rPr>
          <w:color w:val="000000"/>
          <w:szCs w:val="22"/>
        </w:rPr>
      </w:pPr>
      <w:r w:rsidRPr="009E3E41">
        <w:rPr>
          <w:szCs w:val="22"/>
        </w:rPr>
        <w:t>Capital renewal involves replacement of lengths of footpath which can be identified as discrete assets.</w:t>
      </w:r>
    </w:p>
    <w:p w:rsidR="00293FDD" w:rsidRDefault="00293FDD" w:rsidP="007F1A1A">
      <w:pPr>
        <w:ind w:left="720"/>
        <w:jc w:val="both"/>
        <w:rPr>
          <w:color w:val="000000"/>
          <w:szCs w:val="22"/>
        </w:rPr>
      </w:pPr>
    </w:p>
    <w:p w:rsidR="00293FDD" w:rsidRPr="005114FF" w:rsidRDefault="00293FDD" w:rsidP="00C34670">
      <w:pPr>
        <w:pStyle w:val="Heading3"/>
      </w:pPr>
      <w:bookmarkStart w:id="85" w:name="_Toc73954575"/>
      <w:bookmarkStart w:id="86" w:name="_Toc73954576"/>
      <w:bookmarkStart w:id="87" w:name="_Toc482364351"/>
      <w:bookmarkEnd w:id="85"/>
      <w:r w:rsidRPr="005114FF">
        <w:t>Street Trees</w:t>
      </w:r>
      <w:bookmarkStart w:id="88" w:name="_Toc73954577"/>
      <w:bookmarkEnd w:id="86"/>
      <w:bookmarkEnd w:id="87"/>
      <w:bookmarkEnd w:id="88"/>
    </w:p>
    <w:p w:rsidR="00293FDD" w:rsidRDefault="00293FDD" w:rsidP="007F1A1A">
      <w:pPr>
        <w:ind w:left="1080"/>
        <w:jc w:val="both"/>
      </w:pPr>
    </w:p>
    <w:p w:rsidR="00293FDD" w:rsidRDefault="00293FDD" w:rsidP="007F1A1A">
      <w:pPr>
        <w:ind w:left="720"/>
        <w:jc w:val="both"/>
      </w:pPr>
      <w:r w:rsidRPr="00116B5E">
        <w:t>Stree</w:t>
      </w:r>
      <w:r>
        <w:t>t trees are generally replaced</w:t>
      </w:r>
      <w:r w:rsidRPr="00116B5E">
        <w:t xml:space="preserve"> on a reactive basis, where a customer service request or a routine maintenance inspection </w:t>
      </w:r>
      <w:r>
        <w:t>has</w:t>
      </w:r>
      <w:r w:rsidRPr="00116B5E">
        <w:t xml:space="preserve"> identif</w:t>
      </w:r>
      <w:r>
        <w:t>ied</w:t>
      </w:r>
      <w:r w:rsidRPr="00116B5E">
        <w:t xml:space="preserve"> a damaged tree or tree that requires renewal</w:t>
      </w:r>
      <w:r>
        <w:t xml:space="preserve"> </w:t>
      </w:r>
      <w:r w:rsidRPr="00116B5E">
        <w:t>(based on inappropriate species or roots causing damage to footpath, kerb, pavement, property, et</w:t>
      </w:r>
      <w:r>
        <w:t>c.).</w:t>
      </w:r>
    </w:p>
    <w:p w:rsidR="00293FDD" w:rsidRPr="00116B5E" w:rsidRDefault="00293FDD" w:rsidP="007F1A1A">
      <w:pPr>
        <w:jc w:val="both"/>
      </w:pPr>
    </w:p>
    <w:p w:rsidR="00293FDD" w:rsidRPr="005114FF" w:rsidRDefault="00293FDD" w:rsidP="00C34670">
      <w:pPr>
        <w:pStyle w:val="Heading3"/>
      </w:pPr>
      <w:bookmarkStart w:id="89" w:name="_Toc73954578"/>
      <w:bookmarkStart w:id="90" w:name="_Toc482364352"/>
      <w:r w:rsidRPr="005114FF">
        <w:t xml:space="preserve">Bridges and </w:t>
      </w:r>
      <w:r>
        <w:t xml:space="preserve">Major </w:t>
      </w:r>
      <w:r w:rsidRPr="005114FF">
        <w:t>Culverts</w:t>
      </w:r>
      <w:bookmarkEnd w:id="89"/>
      <w:bookmarkEnd w:id="90"/>
    </w:p>
    <w:p w:rsidR="00293FDD" w:rsidRDefault="00293FDD" w:rsidP="007F1A1A">
      <w:pPr>
        <w:jc w:val="both"/>
      </w:pPr>
    </w:p>
    <w:p w:rsidR="00293FDD" w:rsidRPr="00556D67" w:rsidRDefault="00293FDD" w:rsidP="007F1A1A">
      <w:pPr>
        <w:ind w:left="720"/>
        <w:jc w:val="both"/>
        <w:rPr>
          <w:szCs w:val="22"/>
        </w:rPr>
      </w:pPr>
      <w:r>
        <w:t xml:space="preserve">The need to renew bridges and culverts is determined through the routine </w:t>
      </w:r>
      <w:r w:rsidRPr="003C5CC6">
        <w:t>inspections of the br</w:t>
      </w:r>
      <w:r>
        <w:t>idge/culvert support structure.</w:t>
      </w:r>
    </w:p>
    <w:p w:rsidR="00293FDD" w:rsidRPr="00A0247D" w:rsidRDefault="00293FDD" w:rsidP="007F1A1A">
      <w:pPr>
        <w:jc w:val="both"/>
        <w:rPr>
          <w:szCs w:val="22"/>
        </w:rPr>
      </w:pPr>
    </w:p>
    <w:p w:rsidR="00293FDD" w:rsidRPr="00223626" w:rsidRDefault="00293FDD" w:rsidP="00C34670">
      <w:pPr>
        <w:pStyle w:val="Heading2"/>
      </w:pPr>
      <w:bookmarkStart w:id="91" w:name="_Toc482364353"/>
      <w:r w:rsidRPr="00223626">
        <w:t>Asset Creation</w:t>
      </w:r>
      <w:bookmarkEnd w:id="91"/>
    </w:p>
    <w:p w:rsidR="00293FDD" w:rsidRPr="003C4F00" w:rsidRDefault="00293FDD" w:rsidP="007F1A1A">
      <w:pPr>
        <w:jc w:val="both"/>
        <w:rPr>
          <w:szCs w:val="22"/>
        </w:rPr>
      </w:pPr>
    </w:p>
    <w:p w:rsidR="00293FDD" w:rsidRPr="00653DC6" w:rsidRDefault="00293FDD" w:rsidP="007F1A1A">
      <w:pPr>
        <w:jc w:val="both"/>
        <w:rPr>
          <w:szCs w:val="22"/>
        </w:rPr>
      </w:pPr>
      <w:bookmarkStart w:id="92" w:name="_Toc73954519"/>
      <w:r w:rsidRPr="00653DC6">
        <w:rPr>
          <w:szCs w:val="22"/>
        </w:rPr>
        <w:t>When new</w:t>
      </w:r>
      <w:r>
        <w:rPr>
          <w:szCs w:val="22"/>
        </w:rPr>
        <w:t xml:space="preserve"> municipal assets are created from private developers’ activities</w:t>
      </w:r>
      <w:r w:rsidRPr="00653DC6">
        <w:rPr>
          <w:szCs w:val="22"/>
        </w:rPr>
        <w:t xml:space="preserve">, </w:t>
      </w:r>
      <w:r>
        <w:rPr>
          <w:szCs w:val="22"/>
        </w:rPr>
        <w:t xml:space="preserve">they are taken over by </w:t>
      </w:r>
      <w:r w:rsidRPr="00653DC6">
        <w:rPr>
          <w:szCs w:val="22"/>
        </w:rPr>
        <w:t xml:space="preserve">Council from developers </w:t>
      </w:r>
      <w:r>
        <w:rPr>
          <w:szCs w:val="22"/>
        </w:rPr>
        <w:t>and</w:t>
      </w:r>
      <w:r w:rsidRPr="00653DC6">
        <w:rPr>
          <w:szCs w:val="22"/>
        </w:rPr>
        <w:t xml:space="preserve"> Council’s road data base and Register of Publi</w:t>
      </w:r>
      <w:r>
        <w:rPr>
          <w:szCs w:val="22"/>
        </w:rPr>
        <w:t>c Roads are updated accordingly.</w:t>
      </w:r>
    </w:p>
    <w:p w:rsidR="00293FDD" w:rsidRDefault="00293FDD" w:rsidP="007F1A1A">
      <w:pPr>
        <w:jc w:val="both"/>
        <w:rPr>
          <w:szCs w:val="22"/>
        </w:rPr>
      </w:pPr>
    </w:p>
    <w:p w:rsidR="00293FDD" w:rsidRDefault="00293FDD" w:rsidP="007F1A1A">
      <w:pPr>
        <w:jc w:val="both"/>
        <w:rPr>
          <w:szCs w:val="22"/>
        </w:rPr>
      </w:pPr>
      <w:r w:rsidRPr="00AE38B9">
        <w:rPr>
          <w:szCs w:val="22"/>
        </w:rPr>
        <w:t>The standards required are cont</w:t>
      </w:r>
      <w:r w:rsidR="00286B75">
        <w:rPr>
          <w:szCs w:val="22"/>
        </w:rPr>
        <w:t>ained in Council’s subdivision</w:t>
      </w:r>
      <w:r w:rsidRPr="00AE38B9">
        <w:rPr>
          <w:szCs w:val="22"/>
        </w:rPr>
        <w:t xml:space="preserve"> guidelines and specifications and other State guidelines </w:t>
      </w:r>
      <w:r w:rsidR="00286B75" w:rsidRPr="00AE38B9">
        <w:rPr>
          <w:szCs w:val="22"/>
        </w:rPr>
        <w:t>e.g.</w:t>
      </w:r>
      <w:r w:rsidRPr="00AE38B9">
        <w:rPr>
          <w:szCs w:val="22"/>
        </w:rPr>
        <w:t xml:space="preserve"> ResCode.</w:t>
      </w:r>
    </w:p>
    <w:p w:rsidR="00293FDD" w:rsidRDefault="00293FDD" w:rsidP="007F1A1A">
      <w:pPr>
        <w:jc w:val="both"/>
        <w:rPr>
          <w:szCs w:val="22"/>
        </w:rPr>
      </w:pPr>
    </w:p>
    <w:p w:rsidR="00293FDD" w:rsidRPr="00684A32" w:rsidRDefault="00293FDD" w:rsidP="007F1A1A">
      <w:pPr>
        <w:jc w:val="both"/>
        <w:rPr>
          <w:szCs w:val="22"/>
        </w:rPr>
      </w:pPr>
      <w:r w:rsidRPr="003C4F00">
        <w:rPr>
          <w:szCs w:val="22"/>
        </w:rPr>
        <w:t>In t</w:t>
      </w:r>
      <w:r w:rsidR="00286B75">
        <w:rPr>
          <w:szCs w:val="22"/>
        </w:rPr>
        <w:t>he main, Council’s subdivision</w:t>
      </w:r>
      <w:r w:rsidRPr="003C4F00">
        <w:rPr>
          <w:szCs w:val="22"/>
        </w:rPr>
        <w:t xml:space="preserve"> guidelines and specifications are based on the engineering practice prevailing at the time of approval of the engineering plans.</w:t>
      </w:r>
      <w:r>
        <w:rPr>
          <w:szCs w:val="22"/>
        </w:rPr>
        <w:t xml:space="preserve"> </w:t>
      </w:r>
      <w:r w:rsidRPr="003C4F00">
        <w:rPr>
          <w:szCs w:val="22"/>
        </w:rPr>
        <w:t>Council checks and approves engineering plans and provides surveillance of the works associated with the creation of Council assets.</w:t>
      </w:r>
      <w:bookmarkEnd w:id="92"/>
    </w:p>
    <w:p w:rsidR="00293FDD" w:rsidRPr="00223626" w:rsidRDefault="00293FDD" w:rsidP="00C34670">
      <w:pPr>
        <w:pStyle w:val="Heading2"/>
      </w:pPr>
      <w:bookmarkStart w:id="93" w:name="_Toc482364354"/>
      <w:r w:rsidRPr="00223626">
        <w:lastRenderedPageBreak/>
        <w:t>Asset Information Systems</w:t>
      </w:r>
      <w:bookmarkEnd w:id="93"/>
    </w:p>
    <w:p w:rsidR="00293FDD" w:rsidRPr="00A0247D" w:rsidRDefault="00293FDD" w:rsidP="007F1A1A">
      <w:pPr>
        <w:jc w:val="both"/>
        <w:rPr>
          <w:szCs w:val="22"/>
        </w:rPr>
      </w:pPr>
    </w:p>
    <w:p w:rsidR="00293FDD" w:rsidRDefault="00293FDD" w:rsidP="007F1A1A">
      <w:pPr>
        <w:jc w:val="both"/>
        <w:rPr>
          <w:szCs w:val="22"/>
        </w:rPr>
      </w:pPr>
      <w:r>
        <w:rPr>
          <w:szCs w:val="22"/>
        </w:rPr>
        <w:t>Wyndham City Counci</w:t>
      </w:r>
      <w:r w:rsidR="00F709F7">
        <w:rPr>
          <w:szCs w:val="22"/>
        </w:rPr>
        <w:t>l is in the process of implementing</w:t>
      </w:r>
      <w:r>
        <w:rPr>
          <w:szCs w:val="22"/>
        </w:rPr>
        <w:t xml:space="preserve"> a corporate Asset Management Information System</w:t>
      </w:r>
      <w:r w:rsidR="00F709F7">
        <w:rPr>
          <w:szCs w:val="22"/>
        </w:rPr>
        <w:t xml:space="preserve"> (AssetMaster)</w:t>
      </w:r>
      <w:r>
        <w:rPr>
          <w:szCs w:val="22"/>
        </w:rPr>
        <w:t>. When implemented, this system will be the central database for holding asset data.</w:t>
      </w:r>
    </w:p>
    <w:p w:rsidR="00293FDD" w:rsidRDefault="00293FDD" w:rsidP="007F1A1A">
      <w:pPr>
        <w:jc w:val="both"/>
        <w:rPr>
          <w:szCs w:val="22"/>
        </w:rPr>
      </w:pPr>
    </w:p>
    <w:p w:rsidR="00293FDD" w:rsidRDefault="00293FDD" w:rsidP="007F1A1A">
      <w:pPr>
        <w:jc w:val="both"/>
        <w:rPr>
          <w:szCs w:val="22"/>
        </w:rPr>
      </w:pPr>
      <w:r>
        <w:rPr>
          <w:szCs w:val="22"/>
        </w:rPr>
        <w:t xml:space="preserve">However, it is </w:t>
      </w:r>
      <w:r w:rsidR="00B4334D">
        <w:rPr>
          <w:szCs w:val="22"/>
        </w:rPr>
        <w:t>recognis</w:t>
      </w:r>
      <w:r w:rsidR="004E57B9">
        <w:rPr>
          <w:szCs w:val="22"/>
        </w:rPr>
        <w:t>ed</w:t>
      </w:r>
      <w:r>
        <w:rPr>
          <w:szCs w:val="22"/>
        </w:rPr>
        <w:t xml:space="preserve"> that the ability of the system to act as the central database is a medium to long term goal. The actual timing will depend on Council’s ability to fund an on-going program of asset data capture against other competing priorities.</w:t>
      </w:r>
    </w:p>
    <w:p w:rsidR="00293FDD" w:rsidRPr="00653DC6" w:rsidRDefault="00293FDD" w:rsidP="00B8330C">
      <w:pPr>
        <w:jc w:val="both"/>
        <w:rPr>
          <w:szCs w:val="22"/>
        </w:rPr>
      </w:pPr>
    </w:p>
    <w:p w:rsidR="00293FDD" w:rsidRPr="00223626" w:rsidRDefault="00293FDD" w:rsidP="00C34670">
      <w:pPr>
        <w:pStyle w:val="Heading2"/>
      </w:pPr>
      <w:bookmarkStart w:id="94" w:name="_Toc482364355"/>
      <w:r w:rsidRPr="00223626">
        <w:t>Audit</w:t>
      </w:r>
      <w:bookmarkEnd w:id="94"/>
    </w:p>
    <w:p w:rsidR="00293FDD" w:rsidRPr="0010663D" w:rsidRDefault="00293FDD" w:rsidP="007F1A1A">
      <w:pPr>
        <w:jc w:val="both"/>
        <w:rPr>
          <w:szCs w:val="22"/>
        </w:rPr>
      </w:pPr>
    </w:p>
    <w:p w:rsidR="00023F4E" w:rsidRDefault="00293FDD" w:rsidP="007F1A1A">
      <w:pPr>
        <w:jc w:val="both"/>
        <w:rPr>
          <w:szCs w:val="22"/>
        </w:rPr>
        <w:sectPr w:rsidR="00023F4E" w:rsidSect="00912D86">
          <w:footerReference w:type="default" r:id="rId11"/>
          <w:pgSz w:w="11909" w:h="16834" w:code="9"/>
          <w:pgMar w:top="993" w:right="1701" w:bottom="1276" w:left="1701" w:header="850" w:footer="0" w:gutter="0"/>
          <w:pgNumType w:start="1"/>
          <w:cols w:space="720"/>
          <w:docGrid w:linePitch="299"/>
        </w:sectPr>
      </w:pPr>
      <w:r w:rsidRPr="002E7DF7">
        <w:rPr>
          <w:szCs w:val="22"/>
        </w:rPr>
        <w:t>All systems and work performance are regularly audited to ensure compliance with service specifications and customer service charters.</w:t>
      </w:r>
    </w:p>
    <w:p w:rsidR="00293FDD" w:rsidRPr="00653DC6" w:rsidRDefault="00293FDD" w:rsidP="007F1A1A">
      <w:pPr>
        <w:jc w:val="both"/>
        <w:rPr>
          <w:szCs w:val="22"/>
        </w:rPr>
      </w:pPr>
    </w:p>
    <w:p w:rsidR="00293FDD" w:rsidRDefault="00293FDD" w:rsidP="00023F4E">
      <w:pPr>
        <w:pStyle w:val="Heading5"/>
      </w:pPr>
      <w:bookmarkStart w:id="95" w:name="_Toc482364356"/>
      <w:r w:rsidRPr="00FC70F1">
        <w:t>ATTACHMENT 1</w:t>
      </w:r>
      <w:bookmarkEnd w:id="95"/>
    </w:p>
    <w:p w:rsidR="00293FDD" w:rsidRPr="004360D1" w:rsidRDefault="00293FDD" w:rsidP="00293FDD">
      <w:pPr>
        <w:jc w:val="center"/>
        <w:rPr>
          <w:rFonts w:cs="Arial"/>
          <w:b/>
          <w:szCs w:val="22"/>
        </w:rPr>
      </w:pPr>
      <w:r w:rsidRPr="004360D1">
        <w:rPr>
          <w:rFonts w:cs="Arial"/>
          <w:b/>
          <w:szCs w:val="22"/>
        </w:rPr>
        <w:t>Counc</w:t>
      </w:r>
      <w:r>
        <w:rPr>
          <w:rFonts w:cs="Arial"/>
          <w:b/>
          <w:szCs w:val="22"/>
        </w:rPr>
        <w:t>il’s Road Network</w:t>
      </w:r>
    </w:p>
    <w:p w:rsidR="00293FDD" w:rsidRDefault="00162537" w:rsidP="00293FDD">
      <w:pPr>
        <w:rPr>
          <w:lang w:val="en-AU"/>
        </w:rPr>
        <w:sectPr w:rsidR="00293FDD" w:rsidSect="00023F4E">
          <w:pgSz w:w="16834" w:h="11909" w:orient="landscape" w:code="9"/>
          <w:pgMar w:top="1701" w:right="993" w:bottom="1701" w:left="1276" w:header="850" w:footer="0" w:gutter="0"/>
          <w:pgNumType w:start="1"/>
          <w:cols w:space="720"/>
          <w:docGrid w:linePitch="299"/>
        </w:sectPr>
      </w:pPr>
      <w:r>
        <w:rPr>
          <w:noProof/>
          <w:szCs w:val="22"/>
          <w:lang w:val="en-AU" w:eastAsia="en-AU"/>
        </w:rPr>
        <w:drawing>
          <wp:inline distT="0" distB="0" distL="0" distR="0" wp14:anchorId="51B47535" wp14:editId="130142E1">
            <wp:extent cx="4916010" cy="9261695"/>
            <wp:effectExtent l="0" t="1270" r="0" b="0"/>
            <wp:docPr id="4" name="Picture 4" descr="Council Road Network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Road Network 20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4913815" cy="9257560"/>
                    </a:xfrm>
                    <a:prstGeom prst="rect">
                      <a:avLst/>
                    </a:prstGeom>
                    <a:noFill/>
                    <a:ln>
                      <a:noFill/>
                    </a:ln>
                  </pic:spPr>
                </pic:pic>
              </a:graphicData>
            </a:graphic>
          </wp:inline>
        </w:drawing>
      </w:r>
    </w:p>
    <w:p w:rsidR="00293FDD" w:rsidRDefault="00293FDD" w:rsidP="00FC70F1">
      <w:pPr>
        <w:pStyle w:val="Heading5"/>
      </w:pPr>
      <w:bookmarkStart w:id="96" w:name="_Toc482364357"/>
      <w:r>
        <w:lastRenderedPageBreak/>
        <w:t xml:space="preserve">APPENDIX </w:t>
      </w:r>
      <w:r w:rsidRPr="004A3C7D">
        <w:t>1</w:t>
      </w:r>
      <w:bookmarkEnd w:id="96"/>
    </w:p>
    <w:p w:rsidR="00293FDD" w:rsidRPr="004A3C7D" w:rsidRDefault="00293FDD" w:rsidP="00293FDD">
      <w:pPr>
        <w:jc w:val="right"/>
        <w:rPr>
          <w:b/>
          <w:sz w:val="16"/>
          <w:szCs w:val="16"/>
        </w:rPr>
      </w:pPr>
    </w:p>
    <w:p w:rsidR="00293FDD" w:rsidRPr="004A3C7D" w:rsidRDefault="00293FDD" w:rsidP="00293FDD">
      <w:pPr>
        <w:jc w:val="center"/>
        <w:rPr>
          <w:b/>
          <w:szCs w:val="22"/>
        </w:rPr>
      </w:pPr>
      <w:r w:rsidRPr="004A3C7D">
        <w:rPr>
          <w:b/>
          <w:szCs w:val="22"/>
        </w:rPr>
        <w:t xml:space="preserve">ROADS NETWORK – OPERATIONAL &amp; MAINTENANCE </w:t>
      </w:r>
      <w:r>
        <w:rPr>
          <w:b/>
          <w:szCs w:val="22"/>
        </w:rPr>
        <w:t xml:space="preserve">LEVELS OF SERVICE – </w:t>
      </w:r>
      <w:smartTag w:uri="urn:schemas-microsoft-com:office:smarttags" w:element="place">
        <w:smartTag w:uri="urn:schemas-microsoft-com:office:smarttags" w:element="stockticker">
          <w:r>
            <w:rPr>
              <w:b/>
              <w:szCs w:val="22"/>
            </w:rPr>
            <w:t>MAIN</w:t>
          </w:r>
        </w:smartTag>
      </w:smartTag>
      <w:r w:rsidRPr="004A3C7D">
        <w:rPr>
          <w:b/>
          <w:szCs w:val="22"/>
        </w:rPr>
        <w:t xml:space="preserve">, COLLECTOR </w:t>
      </w:r>
      <w:smartTag w:uri="urn:schemas-microsoft-com:office:smarttags" w:element="stockticker">
        <w:r w:rsidRPr="004A3C7D">
          <w:rPr>
            <w:b/>
            <w:szCs w:val="22"/>
          </w:rPr>
          <w:t>AND</w:t>
        </w:r>
      </w:smartTag>
      <w:r w:rsidRPr="004A3C7D">
        <w:rPr>
          <w:b/>
          <w:szCs w:val="22"/>
        </w:rPr>
        <w:t xml:space="preserve"> LOCAL ACCESS</w:t>
      </w:r>
    </w:p>
    <w:p w:rsidR="00293FDD" w:rsidRPr="00E07583" w:rsidRDefault="00293FDD" w:rsidP="00293FDD">
      <w:pPr>
        <w:rPr>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4252"/>
        <w:gridCol w:w="1843"/>
        <w:gridCol w:w="47"/>
        <w:gridCol w:w="1856"/>
        <w:gridCol w:w="34"/>
        <w:gridCol w:w="1890"/>
      </w:tblGrid>
      <w:tr w:rsidR="00293FDD">
        <w:trPr>
          <w:cantSplit/>
          <w:trHeight w:val="272"/>
          <w:tblHeader/>
        </w:trPr>
        <w:tc>
          <w:tcPr>
            <w:tcW w:w="1242" w:type="dxa"/>
            <w:vMerge w:val="restart"/>
            <w:shd w:val="clear" w:color="auto" w:fill="FFFFFF"/>
            <w:vAlign w:val="center"/>
          </w:tcPr>
          <w:p w:rsidR="00293FDD" w:rsidRDefault="00293FDD" w:rsidP="00A94282">
            <w:pPr>
              <w:jc w:val="center"/>
              <w:rPr>
                <w:b/>
                <w:szCs w:val="22"/>
              </w:rPr>
            </w:pPr>
            <w:r>
              <w:rPr>
                <w:b/>
                <w:szCs w:val="22"/>
              </w:rPr>
              <w:t>ASSET</w:t>
            </w:r>
          </w:p>
          <w:p w:rsidR="00293FDD" w:rsidRPr="0064189C" w:rsidRDefault="00293FDD" w:rsidP="00A94282">
            <w:pPr>
              <w:jc w:val="center"/>
              <w:rPr>
                <w:b/>
                <w:szCs w:val="22"/>
              </w:rPr>
            </w:pPr>
          </w:p>
        </w:tc>
        <w:tc>
          <w:tcPr>
            <w:tcW w:w="3828" w:type="dxa"/>
            <w:vMerge w:val="restart"/>
            <w:shd w:val="clear" w:color="auto" w:fill="FFFFFF"/>
            <w:vAlign w:val="center"/>
          </w:tcPr>
          <w:p w:rsidR="00293FDD" w:rsidRPr="0064189C" w:rsidRDefault="00293FDD" w:rsidP="00A94282">
            <w:pPr>
              <w:jc w:val="center"/>
              <w:rPr>
                <w:b/>
                <w:szCs w:val="22"/>
              </w:rPr>
            </w:pPr>
            <w:r>
              <w:rPr>
                <w:b/>
                <w:szCs w:val="22"/>
              </w:rPr>
              <w:t>INSPECTION</w:t>
            </w:r>
          </w:p>
        </w:tc>
        <w:tc>
          <w:tcPr>
            <w:tcW w:w="4252" w:type="dxa"/>
            <w:vMerge w:val="restart"/>
            <w:shd w:val="clear" w:color="auto" w:fill="FFFFFF"/>
            <w:vAlign w:val="center"/>
          </w:tcPr>
          <w:p w:rsidR="00293FDD" w:rsidRPr="0064189C" w:rsidRDefault="00293FDD" w:rsidP="00A94282">
            <w:pPr>
              <w:jc w:val="center"/>
              <w:rPr>
                <w:b/>
                <w:szCs w:val="22"/>
              </w:rPr>
            </w:pPr>
            <w:r>
              <w:rPr>
                <w:b/>
                <w:szCs w:val="22"/>
              </w:rPr>
              <w:t>ASSET SEGMENT</w:t>
            </w:r>
          </w:p>
        </w:tc>
        <w:tc>
          <w:tcPr>
            <w:tcW w:w="5670" w:type="dxa"/>
            <w:gridSpan w:val="5"/>
            <w:shd w:val="clear" w:color="auto" w:fill="FFFFFF"/>
            <w:vAlign w:val="center"/>
          </w:tcPr>
          <w:p w:rsidR="00293FDD" w:rsidRPr="0064189C" w:rsidRDefault="00293FDD" w:rsidP="00A94282">
            <w:pPr>
              <w:jc w:val="center"/>
              <w:rPr>
                <w:b/>
                <w:szCs w:val="22"/>
              </w:rPr>
            </w:pPr>
            <w:r>
              <w:rPr>
                <w:b/>
                <w:szCs w:val="22"/>
              </w:rPr>
              <w:t>FREQUENCY/</w:t>
            </w:r>
            <w:r w:rsidRPr="0064189C">
              <w:rPr>
                <w:b/>
                <w:szCs w:val="22"/>
              </w:rPr>
              <w:t>RESPONSE TIME</w:t>
            </w:r>
          </w:p>
        </w:tc>
      </w:tr>
      <w:tr w:rsidR="00293FDD" w:rsidTr="00D1432B">
        <w:trPr>
          <w:cantSplit/>
          <w:trHeight w:val="272"/>
          <w:tblHeader/>
        </w:trPr>
        <w:tc>
          <w:tcPr>
            <w:tcW w:w="1242" w:type="dxa"/>
            <w:vMerge/>
            <w:tcBorders>
              <w:bottom w:val="single" w:sz="4" w:space="0" w:color="auto"/>
            </w:tcBorders>
            <w:vAlign w:val="center"/>
          </w:tcPr>
          <w:p w:rsidR="00293FDD" w:rsidRPr="0064189C" w:rsidRDefault="00293FDD" w:rsidP="00A94282">
            <w:pPr>
              <w:jc w:val="center"/>
              <w:rPr>
                <w:b/>
                <w:szCs w:val="22"/>
              </w:rPr>
            </w:pPr>
          </w:p>
        </w:tc>
        <w:tc>
          <w:tcPr>
            <w:tcW w:w="3828" w:type="dxa"/>
            <w:vMerge/>
            <w:vAlign w:val="center"/>
          </w:tcPr>
          <w:p w:rsidR="00293FDD" w:rsidRPr="0064189C" w:rsidRDefault="00293FDD" w:rsidP="00A94282">
            <w:pPr>
              <w:jc w:val="center"/>
              <w:rPr>
                <w:b/>
                <w:szCs w:val="22"/>
              </w:rPr>
            </w:pPr>
          </w:p>
        </w:tc>
        <w:tc>
          <w:tcPr>
            <w:tcW w:w="4252" w:type="dxa"/>
            <w:vMerge/>
            <w:vAlign w:val="center"/>
          </w:tcPr>
          <w:p w:rsidR="00293FDD" w:rsidRPr="0064189C" w:rsidRDefault="00293FDD" w:rsidP="00A94282">
            <w:pPr>
              <w:jc w:val="center"/>
              <w:rPr>
                <w:b/>
                <w:szCs w:val="22"/>
              </w:rPr>
            </w:pPr>
          </w:p>
        </w:tc>
        <w:tc>
          <w:tcPr>
            <w:tcW w:w="1890" w:type="dxa"/>
            <w:gridSpan w:val="2"/>
            <w:shd w:val="clear" w:color="auto" w:fill="FFFFFF"/>
            <w:vAlign w:val="center"/>
          </w:tcPr>
          <w:p w:rsidR="00293FDD" w:rsidRPr="0064189C" w:rsidRDefault="00293FDD" w:rsidP="00D1432B">
            <w:pPr>
              <w:spacing w:before="96" w:after="96"/>
              <w:jc w:val="center"/>
              <w:rPr>
                <w:b/>
                <w:szCs w:val="22"/>
              </w:rPr>
            </w:pPr>
            <w:smartTag w:uri="urn:schemas-microsoft-com:office:smarttags" w:element="place">
              <w:r>
                <w:rPr>
                  <w:b/>
                  <w:szCs w:val="22"/>
                </w:rPr>
                <w:t>Main</w:t>
              </w:r>
            </w:smartTag>
          </w:p>
        </w:tc>
        <w:tc>
          <w:tcPr>
            <w:tcW w:w="1890" w:type="dxa"/>
            <w:gridSpan w:val="2"/>
            <w:shd w:val="clear" w:color="auto" w:fill="FFFFFF"/>
            <w:vAlign w:val="center"/>
          </w:tcPr>
          <w:p w:rsidR="00293FDD" w:rsidRPr="0064189C" w:rsidRDefault="00293FDD" w:rsidP="00D1432B">
            <w:pPr>
              <w:spacing w:before="96" w:after="96"/>
              <w:jc w:val="center"/>
              <w:rPr>
                <w:b/>
                <w:szCs w:val="22"/>
              </w:rPr>
            </w:pPr>
            <w:r w:rsidRPr="0064189C">
              <w:rPr>
                <w:b/>
                <w:szCs w:val="22"/>
              </w:rPr>
              <w:t>Collector</w:t>
            </w:r>
          </w:p>
        </w:tc>
        <w:tc>
          <w:tcPr>
            <w:tcW w:w="1890" w:type="dxa"/>
            <w:shd w:val="clear" w:color="auto" w:fill="FFFFFF"/>
            <w:vAlign w:val="center"/>
          </w:tcPr>
          <w:p w:rsidR="00293FDD" w:rsidRPr="0064189C" w:rsidRDefault="00293FDD" w:rsidP="00D1432B">
            <w:pPr>
              <w:spacing w:before="96" w:after="96"/>
              <w:jc w:val="center"/>
              <w:rPr>
                <w:b/>
                <w:szCs w:val="22"/>
              </w:rPr>
            </w:pPr>
            <w:r w:rsidRPr="0064189C">
              <w:rPr>
                <w:b/>
                <w:szCs w:val="22"/>
              </w:rPr>
              <w:t>Local Access</w:t>
            </w:r>
          </w:p>
        </w:tc>
      </w:tr>
      <w:tr w:rsidR="003D3D0E" w:rsidTr="003D3D0E">
        <w:trPr>
          <w:trHeight w:val="571"/>
        </w:trPr>
        <w:tc>
          <w:tcPr>
            <w:tcW w:w="1242" w:type="dxa"/>
            <w:vMerge w:val="restart"/>
            <w:shd w:val="clear" w:color="auto" w:fill="auto"/>
          </w:tcPr>
          <w:p w:rsidR="003D3D0E" w:rsidRPr="00655395" w:rsidRDefault="003D3D0E" w:rsidP="00A94282">
            <w:pPr>
              <w:rPr>
                <w:sz w:val="20"/>
              </w:rPr>
            </w:pPr>
            <w:r w:rsidRPr="00655395">
              <w:rPr>
                <w:sz w:val="20"/>
              </w:rPr>
              <w:t>Roa</w:t>
            </w:r>
            <w:r>
              <w:rPr>
                <w:sz w:val="20"/>
              </w:rPr>
              <w:t>dways</w:t>
            </w:r>
          </w:p>
          <w:p w:rsidR="003D3D0E" w:rsidRPr="00655395"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Default="003D3D0E" w:rsidP="00A94282">
            <w:pPr>
              <w:rPr>
                <w:sz w:val="20"/>
              </w:rPr>
            </w:pPr>
          </w:p>
          <w:p w:rsidR="003D3D0E" w:rsidRPr="00655395" w:rsidRDefault="003D3D0E" w:rsidP="00A94282">
            <w:pPr>
              <w:rPr>
                <w:sz w:val="20"/>
              </w:rPr>
            </w:pPr>
            <w:r>
              <w:rPr>
                <w:sz w:val="20"/>
              </w:rPr>
              <w:lastRenderedPageBreak/>
              <w:t>Roadways</w:t>
            </w:r>
          </w:p>
        </w:tc>
        <w:tc>
          <w:tcPr>
            <w:tcW w:w="3828" w:type="dxa"/>
            <w:vMerge w:val="restart"/>
            <w:shd w:val="clear" w:color="auto" w:fill="auto"/>
          </w:tcPr>
          <w:p w:rsidR="003D3D0E" w:rsidRPr="005930CF" w:rsidRDefault="003D3D0E" w:rsidP="00A94282">
            <w:pPr>
              <w:rPr>
                <w:sz w:val="20"/>
              </w:rPr>
            </w:pPr>
            <w:r w:rsidRPr="005930CF">
              <w:rPr>
                <w:sz w:val="20"/>
              </w:rPr>
              <w:lastRenderedPageBreak/>
              <w:t>Compliance inspections</w:t>
            </w:r>
            <w:r>
              <w:rPr>
                <w:sz w:val="20"/>
              </w:rPr>
              <w:t xml:space="preserve"> are undertaken as part of an inspection regime or in </w:t>
            </w:r>
            <w:r w:rsidRPr="00655395">
              <w:rPr>
                <w:sz w:val="20"/>
              </w:rPr>
              <w:t xml:space="preserve">conjunction with routine patrol maintenance to determine compliance with the </w:t>
            </w:r>
            <w:r>
              <w:rPr>
                <w:sz w:val="20"/>
              </w:rPr>
              <w:t xml:space="preserve">approved </w:t>
            </w:r>
            <w:r w:rsidRPr="00655395">
              <w:rPr>
                <w:sz w:val="20"/>
              </w:rPr>
              <w:t>interve</w:t>
            </w:r>
            <w:r>
              <w:rPr>
                <w:sz w:val="20"/>
              </w:rPr>
              <w:t>ntion levels and to determine risk.</w:t>
            </w:r>
          </w:p>
        </w:tc>
        <w:tc>
          <w:tcPr>
            <w:tcW w:w="4252" w:type="dxa"/>
          </w:tcPr>
          <w:p w:rsidR="003D3D0E" w:rsidRPr="00655395" w:rsidRDefault="003D3D0E" w:rsidP="00A94282">
            <w:pPr>
              <w:rPr>
                <w:sz w:val="20"/>
              </w:rPr>
            </w:pPr>
            <w:r>
              <w:rPr>
                <w:sz w:val="20"/>
              </w:rPr>
              <w:t>All road segments (except bus shelters).</w:t>
            </w:r>
          </w:p>
        </w:tc>
        <w:tc>
          <w:tcPr>
            <w:tcW w:w="1890" w:type="dxa"/>
            <w:gridSpan w:val="2"/>
          </w:tcPr>
          <w:p w:rsidR="003D3D0E" w:rsidRPr="00655395" w:rsidRDefault="003D3D0E" w:rsidP="00A94282">
            <w:pPr>
              <w:rPr>
                <w:sz w:val="20"/>
              </w:rPr>
            </w:pPr>
            <w:r>
              <w:rPr>
                <w:sz w:val="20"/>
              </w:rPr>
              <w:t>Inspect at least every 6 weeks.</w:t>
            </w:r>
          </w:p>
          <w:p w:rsidR="003D3D0E" w:rsidRPr="00655395" w:rsidRDefault="003D3D0E" w:rsidP="00A94282">
            <w:pPr>
              <w:rPr>
                <w:sz w:val="20"/>
              </w:rPr>
            </w:pPr>
          </w:p>
        </w:tc>
        <w:tc>
          <w:tcPr>
            <w:tcW w:w="1890" w:type="dxa"/>
            <w:gridSpan w:val="2"/>
          </w:tcPr>
          <w:p w:rsidR="003D3D0E" w:rsidRPr="00655395" w:rsidRDefault="003D3D0E" w:rsidP="00A94282">
            <w:pPr>
              <w:rPr>
                <w:sz w:val="20"/>
              </w:rPr>
            </w:pPr>
            <w:r>
              <w:rPr>
                <w:sz w:val="20"/>
              </w:rPr>
              <w:t>Inspect at least every 6 months.</w:t>
            </w:r>
          </w:p>
          <w:p w:rsidR="003D3D0E" w:rsidRPr="00655395" w:rsidRDefault="003D3D0E" w:rsidP="00A94282">
            <w:pPr>
              <w:rPr>
                <w:sz w:val="20"/>
              </w:rPr>
            </w:pPr>
          </w:p>
        </w:tc>
        <w:tc>
          <w:tcPr>
            <w:tcW w:w="1890" w:type="dxa"/>
          </w:tcPr>
          <w:p w:rsidR="003D3D0E" w:rsidRPr="00655395" w:rsidRDefault="003D3D0E" w:rsidP="00A94282">
            <w:pPr>
              <w:rPr>
                <w:sz w:val="20"/>
              </w:rPr>
            </w:pPr>
            <w:r w:rsidRPr="00655395">
              <w:rPr>
                <w:sz w:val="20"/>
              </w:rPr>
              <w:t>I</w:t>
            </w:r>
            <w:r>
              <w:rPr>
                <w:sz w:val="20"/>
              </w:rPr>
              <w:t>nspect at least every 12 months.</w:t>
            </w:r>
          </w:p>
          <w:p w:rsidR="003D3D0E" w:rsidRPr="00655395" w:rsidRDefault="003D3D0E" w:rsidP="00A94282">
            <w:pPr>
              <w:rPr>
                <w:sz w:val="20"/>
              </w:rPr>
            </w:pPr>
          </w:p>
        </w:tc>
      </w:tr>
      <w:tr w:rsidR="003D3D0E" w:rsidTr="00CF4916">
        <w:trPr>
          <w:trHeight w:val="955"/>
        </w:trPr>
        <w:tc>
          <w:tcPr>
            <w:tcW w:w="1242" w:type="dxa"/>
            <w:vMerge/>
            <w:shd w:val="clear" w:color="auto" w:fill="auto"/>
          </w:tcPr>
          <w:p w:rsidR="003D3D0E" w:rsidRPr="00655395" w:rsidRDefault="003D3D0E" w:rsidP="00A94282">
            <w:pPr>
              <w:rPr>
                <w:sz w:val="20"/>
              </w:rPr>
            </w:pPr>
          </w:p>
        </w:tc>
        <w:tc>
          <w:tcPr>
            <w:tcW w:w="3828" w:type="dxa"/>
            <w:vMerge/>
            <w:shd w:val="clear" w:color="auto" w:fill="auto"/>
          </w:tcPr>
          <w:p w:rsidR="003D3D0E" w:rsidRPr="005930CF" w:rsidRDefault="003D3D0E" w:rsidP="00A94282">
            <w:pPr>
              <w:rPr>
                <w:sz w:val="20"/>
              </w:rPr>
            </w:pPr>
          </w:p>
        </w:tc>
        <w:tc>
          <w:tcPr>
            <w:tcW w:w="4252" w:type="dxa"/>
            <w:shd w:val="clear" w:color="auto" w:fill="auto"/>
          </w:tcPr>
          <w:p w:rsidR="003D3D0E" w:rsidRPr="00CF4916" w:rsidRDefault="003D3D0E" w:rsidP="00A94282">
            <w:pPr>
              <w:rPr>
                <w:sz w:val="20"/>
              </w:rPr>
            </w:pPr>
            <w:r w:rsidRPr="00CF4916">
              <w:rPr>
                <w:sz w:val="20"/>
              </w:rPr>
              <w:t>Bus shelters</w:t>
            </w:r>
          </w:p>
        </w:tc>
        <w:tc>
          <w:tcPr>
            <w:tcW w:w="1890" w:type="dxa"/>
            <w:gridSpan w:val="2"/>
            <w:shd w:val="clear" w:color="auto" w:fill="auto"/>
          </w:tcPr>
          <w:p w:rsidR="003D3D0E" w:rsidRPr="00CF4916" w:rsidRDefault="003D3D0E" w:rsidP="00A94282">
            <w:pPr>
              <w:rPr>
                <w:sz w:val="20"/>
              </w:rPr>
            </w:pPr>
            <w:r w:rsidRPr="00CF4916">
              <w:rPr>
                <w:sz w:val="20"/>
              </w:rPr>
              <w:t>Inspect at least every 12 months.</w:t>
            </w:r>
          </w:p>
        </w:tc>
        <w:tc>
          <w:tcPr>
            <w:tcW w:w="1890" w:type="dxa"/>
            <w:gridSpan w:val="2"/>
            <w:shd w:val="clear" w:color="auto" w:fill="auto"/>
          </w:tcPr>
          <w:p w:rsidR="003D3D0E" w:rsidRPr="00CF4916" w:rsidRDefault="003D3D0E" w:rsidP="00A94282">
            <w:pPr>
              <w:rPr>
                <w:sz w:val="20"/>
              </w:rPr>
            </w:pPr>
            <w:r w:rsidRPr="00CF4916">
              <w:rPr>
                <w:sz w:val="20"/>
              </w:rPr>
              <w:t>Inspect at least every 12 months.</w:t>
            </w:r>
          </w:p>
        </w:tc>
        <w:tc>
          <w:tcPr>
            <w:tcW w:w="1890" w:type="dxa"/>
            <w:shd w:val="clear" w:color="auto" w:fill="auto"/>
          </w:tcPr>
          <w:p w:rsidR="003D3D0E" w:rsidRPr="00CF4916" w:rsidRDefault="003D3D0E" w:rsidP="00A94282">
            <w:pPr>
              <w:rPr>
                <w:sz w:val="20"/>
              </w:rPr>
            </w:pPr>
            <w:r w:rsidRPr="00CF4916">
              <w:rPr>
                <w:sz w:val="20"/>
              </w:rPr>
              <w:t>Inspect at least every 12 months.</w:t>
            </w:r>
          </w:p>
        </w:tc>
      </w:tr>
      <w:tr w:rsidR="00632281" w:rsidTr="00CF4916">
        <w:tc>
          <w:tcPr>
            <w:tcW w:w="1242" w:type="dxa"/>
            <w:vMerge/>
          </w:tcPr>
          <w:p w:rsidR="00632281" w:rsidRPr="00655395" w:rsidRDefault="00632281" w:rsidP="00A94282">
            <w:pPr>
              <w:rPr>
                <w:color w:val="FF0000"/>
                <w:sz w:val="20"/>
              </w:rPr>
            </w:pPr>
          </w:p>
        </w:tc>
        <w:tc>
          <w:tcPr>
            <w:tcW w:w="3828" w:type="dxa"/>
            <w:vMerge w:val="restart"/>
            <w:shd w:val="clear" w:color="auto" w:fill="auto"/>
          </w:tcPr>
          <w:p w:rsidR="00632281" w:rsidRPr="005930CF" w:rsidRDefault="00632281" w:rsidP="00A94282">
            <w:pPr>
              <w:rPr>
                <w:sz w:val="20"/>
              </w:rPr>
            </w:pPr>
            <w:r w:rsidRPr="005930CF">
              <w:rPr>
                <w:sz w:val="20"/>
              </w:rPr>
              <w:t>Response inspections</w:t>
            </w:r>
            <w:r>
              <w:rPr>
                <w:sz w:val="20"/>
              </w:rPr>
              <w:t xml:space="preserve"> are adhoc inspections of assets consequent to notifications from parties, to verify </w:t>
            </w:r>
            <w:r w:rsidRPr="00655395">
              <w:rPr>
                <w:sz w:val="20"/>
              </w:rPr>
              <w:t>compliance with maintenance standards and to determine risk.</w:t>
            </w:r>
          </w:p>
          <w:p w:rsidR="00632281" w:rsidRPr="00655395" w:rsidRDefault="00632281" w:rsidP="00A94282">
            <w:pPr>
              <w:rPr>
                <w:sz w:val="20"/>
              </w:rPr>
            </w:pPr>
          </w:p>
        </w:tc>
        <w:tc>
          <w:tcPr>
            <w:tcW w:w="4252" w:type="dxa"/>
            <w:shd w:val="clear" w:color="auto" w:fill="auto"/>
          </w:tcPr>
          <w:p w:rsidR="00632281" w:rsidRPr="00CF4916" w:rsidRDefault="00632281" w:rsidP="00A94282">
            <w:pPr>
              <w:rPr>
                <w:sz w:val="20"/>
              </w:rPr>
            </w:pPr>
            <w:r w:rsidRPr="00CF4916">
              <w:rPr>
                <w:sz w:val="20"/>
              </w:rPr>
              <w:t>Driving surface defects.</w:t>
            </w:r>
          </w:p>
          <w:p w:rsidR="00632281" w:rsidRPr="00CF4916" w:rsidRDefault="00632281" w:rsidP="00A94282">
            <w:pPr>
              <w:rPr>
                <w:sz w:val="20"/>
              </w:rPr>
            </w:pPr>
          </w:p>
        </w:tc>
        <w:tc>
          <w:tcPr>
            <w:tcW w:w="1890" w:type="dxa"/>
            <w:gridSpan w:val="2"/>
            <w:shd w:val="clear" w:color="auto" w:fill="auto"/>
          </w:tcPr>
          <w:p w:rsidR="00632281" w:rsidRPr="00CF4916" w:rsidRDefault="00632281" w:rsidP="0093206E">
            <w:pPr>
              <w:rPr>
                <w:sz w:val="20"/>
              </w:rPr>
            </w:pPr>
            <w:r w:rsidRPr="00CF4916">
              <w:rPr>
                <w:sz w:val="20"/>
              </w:rPr>
              <w:t>Inspect within 5working days of notification.</w:t>
            </w:r>
          </w:p>
        </w:tc>
        <w:tc>
          <w:tcPr>
            <w:tcW w:w="1890" w:type="dxa"/>
            <w:gridSpan w:val="2"/>
            <w:shd w:val="clear" w:color="auto" w:fill="auto"/>
          </w:tcPr>
          <w:p w:rsidR="00632281" w:rsidRPr="00CF4916" w:rsidRDefault="00632281" w:rsidP="0093206E">
            <w:pPr>
              <w:rPr>
                <w:sz w:val="20"/>
              </w:rPr>
            </w:pPr>
            <w:r w:rsidRPr="00CF4916">
              <w:rPr>
                <w:sz w:val="20"/>
              </w:rPr>
              <w:t>Inspect within 10 working days of notification.</w:t>
            </w:r>
          </w:p>
        </w:tc>
        <w:tc>
          <w:tcPr>
            <w:tcW w:w="1890" w:type="dxa"/>
            <w:shd w:val="clear" w:color="auto" w:fill="auto"/>
          </w:tcPr>
          <w:p w:rsidR="00632281" w:rsidRPr="00CF4916" w:rsidRDefault="00632281" w:rsidP="00A94282">
            <w:pPr>
              <w:rPr>
                <w:sz w:val="20"/>
              </w:rPr>
            </w:pPr>
            <w:r w:rsidRPr="00CF4916">
              <w:rPr>
                <w:sz w:val="20"/>
              </w:rPr>
              <w:t>Inspect within 20 working days of notification.</w:t>
            </w:r>
          </w:p>
        </w:tc>
      </w:tr>
      <w:tr w:rsidR="00632281" w:rsidTr="00CF4916">
        <w:tc>
          <w:tcPr>
            <w:tcW w:w="1242" w:type="dxa"/>
            <w:vMerge/>
          </w:tcPr>
          <w:p w:rsidR="00632281" w:rsidRPr="00655395" w:rsidRDefault="00632281" w:rsidP="00A94282">
            <w:pPr>
              <w:rPr>
                <w:color w:val="FF0000"/>
                <w:sz w:val="20"/>
              </w:rPr>
            </w:pPr>
          </w:p>
        </w:tc>
        <w:tc>
          <w:tcPr>
            <w:tcW w:w="3828" w:type="dxa"/>
            <w:vMerge/>
            <w:shd w:val="clear" w:color="auto" w:fill="auto"/>
          </w:tcPr>
          <w:p w:rsidR="00632281" w:rsidRPr="00655395" w:rsidRDefault="00632281" w:rsidP="00A94282">
            <w:pPr>
              <w:rPr>
                <w:color w:val="008000"/>
                <w:sz w:val="20"/>
                <w:u w:val="single"/>
              </w:rPr>
            </w:pPr>
          </w:p>
        </w:tc>
        <w:tc>
          <w:tcPr>
            <w:tcW w:w="4252" w:type="dxa"/>
            <w:shd w:val="clear" w:color="auto" w:fill="auto"/>
          </w:tcPr>
          <w:p w:rsidR="00632281" w:rsidRPr="00CF4916" w:rsidRDefault="00632281" w:rsidP="00A94282">
            <w:pPr>
              <w:rPr>
                <w:sz w:val="20"/>
                <w:u w:val="single"/>
              </w:rPr>
            </w:pPr>
            <w:r w:rsidRPr="00CF4916">
              <w:rPr>
                <w:sz w:val="20"/>
              </w:rPr>
              <w:t>Damaged or missing regulatory and warning signs.</w:t>
            </w:r>
          </w:p>
        </w:tc>
        <w:tc>
          <w:tcPr>
            <w:tcW w:w="1890" w:type="dxa"/>
            <w:gridSpan w:val="2"/>
            <w:shd w:val="clear" w:color="auto" w:fill="auto"/>
          </w:tcPr>
          <w:p w:rsidR="00632281" w:rsidRPr="00CF4916" w:rsidRDefault="00632281" w:rsidP="00A94282">
            <w:pPr>
              <w:rPr>
                <w:sz w:val="20"/>
              </w:rPr>
            </w:pPr>
            <w:r w:rsidRPr="00CF4916">
              <w:rPr>
                <w:sz w:val="20"/>
              </w:rPr>
              <w:t>Inspect within 5 working days of notification.</w:t>
            </w:r>
          </w:p>
        </w:tc>
        <w:tc>
          <w:tcPr>
            <w:tcW w:w="1890" w:type="dxa"/>
            <w:gridSpan w:val="2"/>
            <w:shd w:val="clear" w:color="auto" w:fill="auto"/>
          </w:tcPr>
          <w:p w:rsidR="00632281" w:rsidRPr="00CF4916" w:rsidRDefault="00632281" w:rsidP="00A94282">
            <w:pPr>
              <w:rPr>
                <w:sz w:val="20"/>
              </w:rPr>
            </w:pPr>
            <w:r w:rsidRPr="00CF4916">
              <w:rPr>
                <w:sz w:val="20"/>
              </w:rPr>
              <w:t>Inspect within 5 working days of notification.</w:t>
            </w:r>
          </w:p>
        </w:tc>
        <w:tc>
          <w:tcPr>
            <w:tcW w:w="1890" w:type="dxa"/>
            <w:shd w:val="clear" w:color="auto" w:fill="auto"/>
          </w:tcPr>
          <w:p w:rsidR="00632281" w:rsidRPr="00CF4916" w:rsidRDefault="00632281" w:rsidP="00A94282">
            <w:pPr>
              <w:rPr>
                <w:sz w:val="20"/>
              </w:rPr>
            </w:pPr>
            <w:r w:rsidRPr="00CF4916">
              <w:rPr>
                <w:sz w:val="20"/>
              </w:rPr>
              <w:t>Inspect within 5 working days of notification.</w:t>
            </w:r>
          </w:p>
        </w:tc>
      </w:tr>
      <w:tr w:rsidR="00632281" w:rsidTr="00CF4916">
        <w:tc>
          <w:tcPr>
            <w:tcW w:w="1242" w:type="dxa"/>
            <w:vMerge/>
            <w:shd w:val="clear" w:color="auto" w:fill="auto"/>
          </w:tcPr>
          <w:p w:rsidR="00632281" w:rsidRPr="00655395" w:rsidRDefault="00632281" w:rsidP="00A94282">
            <w:pPr>
              <w:rPr>
                <w:color w:val="FF0000"/>
                <w:sz w:val="20"/>
              </w:rPr>
            </w:pPr>
          </w:p>
        </w:tc>
        <w:tc>
          <w:tcPr>
            <w:tcW w:w="3828" w:type="dxa"/>
            <w:vMerge/>
            <w:shd w:val="clear" w:color="auto" w:fill="auto"/>
          </w:tcPr>
          <w:p w:rsidR="00632281" w:rsidRPr="00655395" w:rsidRDefault="00632281" w:rsidP="00A94282">
            <w:pPr>
              <w:rPr>
                <w:color w:val="008000"/>
                <w:sz w:val="20"/>
                <w:u w:val="single"/>
              </w:rPr>
            </w:pPr>
          </w:p>
        </w:tc>
        <w:tc>
          <w:tcPr>
            <w:tcW w:w="4252" w:type="dxa"/>
            <w:shd w:val="clear" w:color="auto" w:fill="auto"/>
          </w:tcPr>
          <w:p w:rsidR="00632281" w:rsidRPr="00CF4916" w:rsidRDefault="00632281" w:rsidP="00A94282">
            <w:pPr>
              <w:rPr>
                <w:sz w:val="20"/>
              </w:rPr>
            </w:pPr>
            <w:r w:rsidRPr="00CF4916">
              <w:rPr>
                <w:sz w:val="20"/>
              </w:rPr>
              <w:t>Damaged all other road related signage including missing guideposts, marker posts, delineators, pavement markings, line marking and damaged or missing street furniture.</w:t>
            </w:r>
          </w:p>
        </w:tc>
        <w:tc>
          <w:tcPr>
            <w:tcW w:w="1890" w:type="dxa"/>
            <w:gridSpan w:val="2"/>
            <w:shd w:val="clear" w:color="auto" w:fill="auto"/>
          </w:tcPr>
          <w:p w:rsidR="00632281" w:rsidRPr="00CF4916" w:rsidRDefault="00632281" w:rsidP="0093206E">
            <w:pPr>
              <w:rPr>
                <w:sz w:val="20"/>
              </w:rPr>
            </w:pPr>
            <w:r w:rsidRPr="00CF4916">
              <w:rPr>
                <w:sz w:val="20"/>
              </w:rPr>
              <w:t>Inspect within 10 working days of notification.</w:t>
            </w:r>
          </w:p>
        </w:tc>
        <w:tc>
          <w:tcPr>
            <w:tcW w:w="1890" w:type="dxa"/>
            <w:gridSpan w:val="2"/>
            <w:shd w:val="clear" w:color="auto" w:fill="auto"/>
          </w:tcPr>
          <w:p w:rsidR="00632281" w:rsidRPr="00CF4916" w:rsidRDefault="00632281" w:rsidP="0093206E">
            <w:pPr>
              <w:rPr>
                <w:sz w:val="20"/>
              </w:rPr>
            </w:pPr>
            <w:r w:rsidRPr="00CF4916">
              <w:rPr>
                <w:sz w:val="20"/>
              </w:rPr>
              <w:t>Inspect within 10 working days of notification.</w:t>
            </w:r>
          </w:p>
        </w:tc>
        <w:tc>
          <w:tcPr>
            <w:tcW w:w="1890" w:type="dxa"/>
            <w:shd w:val="clear" w:color="auto" w:fill="auto"/>
          </w:tcPr>
          <w:p w:rsidR="00632281" w:rsidRPr="00CF4916" w:rsidRDefault="00632281" w:rsidP="0093206E">
            <w:pPr>
              <w:rPr>
                <w:sz w:val="20"/>
              </w:rPr>
            </w:pPr>
            <w:r w:rsidRPr="00CF4916">
              <w:rPr>
                <w:sz w:val="20"/>
              </w:rPr>
              <w:t>Inspect within 10 working days of notification.</w:t>
            </w:r>
          </w:p>
        </w:tc>
      </w:tr>
      <w:tr w:rsidR="00632281" w:rsidTr="00CF4916">
        <w:trPr>
          <w:trHeight w:val="346"/>
        </w:trPr>
        <w:tc>
          <w:tcPr>
            <w:tcW w:w="1242" w:type="dxa"/>
            <w:vMerge/>
          </w:tcPr>
          <w:p w:rsidR="00632281" w:rsidRPr="00727E64" w:rsidRDefault="00632281" w:rsidP="00A94282">
            <w:pPr>
              <w:rPr>
                <w:color w:val="FF0000"/>
              </w:rPr>
            </w:pPr>
          </w:p>
        </w:tc>
        <w:tc>
          <w:tcPr>
            <w:tcW w:w="3828" w:type="dxa"/>
            <w:vMerge/>
            <w:shd w:val="clear" w:color="auto" w:fill="auto"/>
          </w:tcPr>
          <w:p w:rsidR="00632281" w:rsidRPr="00904DB0" w:rsidRDefault="00632281" w:rsidP="00A94282">
            <w:pPr>
              <w:rPr>
                <w:color w:val="008000"/>
                <w:u w:val="single"/>
              </w:rPr>
            </w:pPr>
          </w:p>
        </w:tc>
        <w:tc>
          <w:tcPr>
            <w:tcW w:w="4252" w:type="dxa"/>
            <w:shd w:val="clear" w:color="auto" w:fill="auto"/>
          </w:tcPr>
          <w:p w:rsidR="00632281" w:rsidRPr="00CF4916" w:rsidRDefault="00632281" w:rsidP="00A94282">
            <w:pPr>
              <w:rPr>
                <w:sz w:val="20"/>
              </w:rPr>
            </w:pPr>
            <w:r w:rsidRPr="00CF4916">
              <w:rPr>
                <w:sz w:val="20"/>
              </w:rPr>
              <w:t>Bridges/Major Culverts.</w:t>
            </w:r>
          </w:p>
          <w:p w:rsidR="00632281" w:rsidRPr="00CF4916" w:rsidRDefault="00632281" w:rsidP="00A94282">
            <w:pPr>
              <w:rPr>
                <w:sz w:val="20"/>
              </w:rPr>
            </w:pPr>
          </w:p>
        </w:tc>
        <w:tc>
          <w:tcPr>
            <w:tcW w:w="1890" w:type="dxa"/>
            <w:gridSpan w:val="2"/>
            <w:shd w:val="clear" w:color="auto" w:fill="auto"/>
          </w:tcPr>
          <w:p w:rsidR="00632281" w:rsidRPr="00CF4916" w:rsidRDefault="00632281" w:rsidP="00A94282">
            <w:pPr>
              <w:rPr>
                <w:sz w:val="20"/>
              </w:rPr>
            </w:pPr>
            <w:r w:rsidRPr="00CF4916">
              <w:rPr>
                <w:sz w:val="20"/>
              </w:rPr>
              <w:t>Inspect within 5 working days of notification.</w:t>
            </w:r>
          </w:p>
        </w:tc>
        <w:tc>
          <w:tcPr>
            <w:tcW w:w="1890" w:type="dxa"/>
            <w:gridSpan w:val="2"/>
            <w:shd w:val="clear" w:color="auto" w:fill="auto"/>
          </w:tcPr>
          <w:p w:rsidR="00632281" w:rsidRPr="00CF4916" w:rsidRDefault="00632281" w:rsidP="00A94282">
            <w:pPr>
              <w:rPr>
                <w:sz w:val="20"/>
              </w:rPr>
            </w:pPr>
            <w:r w:rsidRPr="00CF4916">
              <w:rPr>
                <w:sz w:val="20"/>
              </w:rPr>
              <w:t>Inspect within 5 working days of notification.</w:t>
            </w:r>
          </w:p>
        </w:tc>
        <w:tc>
          <w:tcPr>
            <w:tcW w:w="1890" w:type="dxa"/>
            <w:shd w:val="clear" w:color="auto" w:fill="auto"/>
          </w:tcPr>
          <w:p w:rsidR="00632281" w:rsidRPr="00CF4916" w:rsidRDefault="00632281" w:rsidP="00A94282">
            <w:pPr>
              <w:rPr>
                <w:sz w:val="20"/>
              </w:rPr>
            </w:pPr>
            <w:r w:rsidRPr="00CF4916">
              <w:rPr>
                <w:sz w:val="20"/>
              </w:rPr>
              <w:t>Inspect within 5 working days of notification.</w:t>
            </w:r>
          </w:p>
        </w:tc>
      </w:tr>
      <w:tr w:rsidR="00632281" w:rsidTr="00CF4916">
        <w:trPr>
          <w:trHeight w:val="346"/>
        </w:trPr>
        <w:tc>
          <w:tcPr>
            <w:tcW w:w="1242" w:type="dxa"/>
            <w:vMerge/>
          </w:tcPr>
          <w:p w:rsidR="00632281" w:rsidRPr="00727E64" w:rsidRDefault="00632281" w:rsidP="00A94282">
            <w:pPr>
              <w:rPr>
                <w:color w:val="FF0000"/>
              </w:rPr>
            </w:pPr>
          </w:p>
        </w:tc>
        <w:tc>
          <w:tcPr>
            <w:tcW w:w="3828" w:type="dxa"/>
            <w:vMerge/>
            <w:shd w:val="clear" w:color="auto" w:fill="auto"/>
          </w:tcPr>
          <w:p w:rsidR="00632281" w:rsidRPr="00904DB0" w:rsidRDefault="00632281" w:rsidP="00A94282">
            <w:pPr>
              <w:rPr>
                <w:color w:val="008000"/>
                <w:u w:val="single"/>
              </w:rPr>
            </w:pPr>
          </w:p>
        </w:tc>
        <w:tc>
          <w:tcPr>
            <w:tcW w:w="4252" w:type="dxa"/>
            <w:shd w:val="clear" w:color="auto" w:fill="auto"/>
          </w:tcPr>
          <w:p w:rsidR="00632281" w:rsidRPr="00CF4916" w:rsidRDefault="00632281" w:rsidP="00A94282">
            <w:pPr>
              <w:rPr>
                <w:sz w:val="20"/>
              </w:rPr>
            </w:pPr>
            <w:r w:rsidRPr="00CF4916">
              <w:rPr>
                <w:sz w:val="20"/>
              </w:rPr>
              <w:t>Where a flood is likely to warrant the closure of a bridge/major culvert</w:t>
            </w:r>
          </w:p>
          <w:p w:rsidR="00632281" w:rsidRPr="00CF4916" w:rsidRDefault="00632281" w:rsidP="00A94282">
            <w:pPr>
              <w:rPr>
                <w:sz w:val="20"/>
              </w:rPr>
            </w:pPr>
          </w:p>
        </w:tc>
        <w:tc>
          <w:tcPr>
            <w:tcW w:w="1890" w:type="dxa"/>
            <w:gridSpan w:val="2"/>
            <w:shd w:val="clear" w:color="auto" w:fill="auto"/>
          </w:tcPr>
          <w:p w:rsidR="00632281" w:rsidRPr="00CF4916" w:rsidRDefault="00632281" w:rsidP="00A94282">
            <w:pPr>
              <w:rPr>
                <w:sz w:val="20"/>
              </w:rPr>
            </w:pPr>
            <w:r w:rsidRPr="00CF4916">
              <w:rPr>
                <w:sz w:val="20"/>
              </w:rPr>
              <w:t>Inspect within 4 hours of notification</w:t>
            </w:r>
          </w:p>
        </w:tc>
        <w:tc>
          <w:tcPr>
            <w:tcW w:w="1890" w:type="dxa"/>
            <w:gridSpan w:val="2"/>
            <w:shd w:val="clear" w:color="auto" w:fill="auto"/>
          </w:tcPr>
          <w:p w:rsidR="00632281" w:rsidRPr="00CF4916" w:rsidRDefault="00632281" w:rsidP="00A94282">
            <w:pPr>
              <w:rPr>
                <w:sz w:val="20"/>
              </w:rPr>
            </w:pPr>
            <w:r w:rsidRPr="00CF4916">
              <w:rPr>
                <w:sz w:val="20"/>
              </w:rPr>
              <w:t>Inspect within 4 hours of notification</w:t>
            </w:r>
          </w:p>
        </w:tc>
        <w:tc>
          <w:tcPr>
            <w:tcW w:w="1890" w:type="dxa"/>
            <w:shd w:val="clear" w:color="auto" w:fill="auto"/>
          </w:tcPr>
          <w:p w:rsidR="00632281" w:rsidRPr="00CF4916" w:rsidRDefault="00632281" w:rsidP="00A94282">
            <w:pPr>
              <w:rPr>
                <w:sz w:val="20"/>
              </w:rPr>
            </w:pPr>
            <w:r w:rsidRPr="00CF4916">
              <w:rPr>
                <w:sz w:val="20"/>
              </w:rPr>
              <w:t>Inspect within 4 hours of notification</w:t>
            </w:r>
          </w:p>
        </w:tc>
      </w:tr>
      <w:tr w:rsidR="00632281" w:rsidTr="00CF4916">
        <w:tc>
          <w:tcPr>
            <w:tcW w:w="1242" w:type="dxa"/>
            <w:vMerge/>
          </w:tcPr>
          <w:p w:rsidR="00632281" w:rsidRPr="00727E64" w:rsidRDefault="00632281" w:rsidP="00A94282">
            <w:pPr>
              <w:rPr>
                <w:color w:val="FF0000"/>
              </w:rPr>
            </w:pPr>
          </w:p>
        </w:tc>
        <w:tc>
          <w:tcPr>
            <w:tcW w:w="3828" w:type="dxa"/>
            <w:vMerge/>
            <w:shd w:val="clear" w:color="auto" w:fill="auto"/>
          </w:tcPr>
          <w:p w:rsidR="00632281" w:rsidRPr="00904DB0" w:rsidRDefault="00632281" w:rsidP="00A94282">
            <w:pPr>
              <w:rPr>
                <w:color w:val="008000"/>
                <w:u w:val="single"/>
              </w:rPr>
            </w:pPr>
          </w:p>
        </w:tc>
        <w:tc>
          <w:tcPr>
            <w:tcW w:w="4252" w:type="dxa"/>
            <w:shd w:val="clear" w:color="auto" w:fill="auto"/>
          </w:tcPr>
          <w:p w:rsidR="00632281" w:rsidRPr="00CF4916" w:rsidRDefault="00632281" w:rsidP="00286B75">
            <w:pPr>
              <w:rPr>
                <w:sz w:val="20"/>
              </w:rPr>
            </w:pPr>
            <w:r w:rsidRPr="00CF4916">
              <w:rPr>
                <w:sz w:val="20"/>
              </w:rPr>
              <w:t>Missing/collapsed drainage pit lids.</w:t>
            </w:r>
          </w:p>
        </w:tc>
        <w:tc>
          <w:tcPr>
            <w:tcW w:w="1890" w:type="dxa"/>
            <w:gridSpan w:val="2"/>
            <w:shd w:val="clear" w:color="auto" w:fill="auto"/>
          </w:tcPr>
          <w:p w:rsidR="00632281" w:rsidRPr="00CF4916" w:rsidRDefault="00632281" w:rsidP="00A94282">
            <w:pPr>
              <w:rPr>
                <w:sz w:val="20"/>
              </w:rPr>
            </w:pPr>
            <w:r w:rsidRPr="00CF4916">
              <w:rPr>
                <w:sz w:val="20"/>
              </w:rPr>
              <w:t>Inspect within 3 working days of notification.</w:t>
            </w:r>
          </w:p>
        </w:tc>
        <w:tc>
          <w:tcPr>
            <w:tcW w:w="1890" w:type="dxa"/>
            <w:gridSpan w:val="2"/>
            <w:shd w:val="clear" w:color="auto" w:fill="auto"/>
          </w:tcPr>
          <w:p w:rsidR="00632281" w:rsidRPr="00CF4916" w:rsidRDefault="00632281" w:rsidP="00A94282">
            <w:pPr>
              <w:rPr>
                <w:sz w:val="20"/>
              </w:rPr>
            </w:pPr>
            <w:r w:rsidRPr="00CF4916">
              <w:rPr>
                <w:sz w:val="20"/>
              </w:rPr>
              <w:t>Inspect within 3 working days of notification.</w:t>
            </w:r>
          </w:p>
        </w:tc>
        <w:tc>
          <w:tcPr>
            <w:tcW w:w="1890" w:type="dxa"/>
            <w:shd w:val="clear" w:color="auto" w:fill="auto"/>
          </w:tcPr>
          <w:p w:rsidR="00632281" w:rsidRPr="00CF4916" w:rsidRDefault="00632281" w:rsidP="00A94282">
            <w:pPr>
              <w:rPr>
                <w:sz w:val="20"/>
              </w:rPr>
            </w:pPr>
            <w:r w:rsidRPr="00CF4916">
              <w:rPr>
                <w:sz w:val="20"/>
              </w:rPr>
              <w:t>Inspect within 3 working days of notification.</w:t>
            </w:r>
          </w:p>
        </w:tc>
      </w:tr>
      <w:tr w:rsidR="00632281" w:rsidTr="00CF4916">
        <w:trPr>
          <w:trHeight w:val="458"/>
        </w:trPr>
        <w:tc>
          <w:tcPr>
            <w:tcW w:w="1242" w:type="dxa"/>
            <w:vMerge/>
          </w:tcPr>
          <w:p w:rsidR="00632281" w:rsidRPr="00727E64" w:rsidRDefault="00632281" w:rsidP="00A94282">
            <w:pPr>
              <w:rPr>
                <w:color w:val="FF0000"/>
              </w:rPr>
            </w:pPr>
          </w:p>
        </w:tc>
        <w:tc>
          <w:tcPr>
            <w:tcW w:w="3828" w:type="dxa"/>
            <w:vMerge/>
            <w:shd w:val="clear" w:color="auto" w:fill="auto"/>
          </w:tcPr>
          <w:p w:rsidR="00632281" w:rsidRPr="00904DB0" w:rsidRDefault="00632281" w:rsidP="00A94282">
            <w:pPr>
              <w:rPr>
                <w:color w:val="008000"/>
                <w:u w:val="single"/>
              </w:rPr>
            </w:pPr>
          </w:p>
        </w:tc>
        <w:tc>
          <w:tcPr>
            <w:tcW w:w="4252" w:type="dxa"/>
            <w:shd w:val="clear" w:color="auto" w:fill="auto"/>
          </w:tcPr>
          <w:p w:rsidR="00632281" w:rsidRPr="00CF4916" w:rsidRDefault="00632281" w:rsidP="00A94282">
            <w:pPr>
              <w:rPr>
                <w:sz w:val="20"/>
                <w:u w:val="single"/>
              </w:rPr>
            </w:pPr>
            <w:r w:rsidRPr="00CF4916">
              <w:rPr>
                <w:sz w:val="20"/>
              </w:rPr>
              <w:t>Damaged or missing guard fencing.</w:t>
            </w:r>
          </w:p>
          <w:p w:rsidR="00632281" w:rsidRPr="00CF4916" w:rsidRDefault="00632281" w:rsidP="00A94282">
            <w:pPr>
              <w:ind w:left="45"/>
              <w:rPr>
                <w:sz w:val="20"/>
                <w:u w:val="single"/>
              </w:rPr>
            </w:pPr>
          </w:p>
        </w:tc>
        <w:tc>
          <w:tcPr>
            <w:tcW w:w="1890" w:type="dxa"/>
            <w:gridSpan w:val="2"/>
            <w:shd w:val="clear" w:color="auto" w:fill="auto"/>
          </w:tcPr>
          <w:p w:rsidR="00632281" w:rsidRPr="00CF4916" w:rsidRDefault="00632281" w:rsidP="00A94282">
            <w:pPr>
              <w:rPr>
                <w:sz w:val="20"/>
              </w:rPr>
            </w:pPr>
            <w:r w:rsidRPr="00CF4916">
              <w:rPr>
                <w:sz w:val="20"/>
              </w:rPr>
              <w:t>Inspect within 3 working days of notification.</w:t>
            </w:r>
          </w:p>
        </w:tc>
        <w:tc>
          <w:tcPr>
            <w:tcW w:w="1890" w:type="dxa"/>
            <w:gridSpan w:val="2"/>
            <w:shd w:val="clear" w:color="auto" w:fill="auto"/>
          </w:tcPr>
          <w:p w:rsidR="00632281" w:rsidRPr="00CF4916" w:rsidRDefault="00632281" w:rsidP="00A94282">
            <w:pPr>
              <w:rPr>
                <w:sz w:val="20"/>
              </w:rPr>
            </w:pPr>
            <w:r w:rsidRPr="00CF4916">
              <w:rPr>
                <w:sz w:val="20"/>
              </w:rPr>
              <w:t>Inspect within 3 working days of notification.</w:t>
            </w:r>
          </w:p>
        </w:tc>
        <w:tc>
          <w:tcPr>
            <w:tcW w:w="1890" w:type="dxa"/>
            <w:shd w:val="clear" w:color="auto" w:fill="auto"/>
          </w:tcPr>
          <w:p w:rsidR="00632281" w:rsidRPr="00CF4916" w:rsidRDefault="00632281" w:rsidP="00A94282">
            <w:pPr>
              <w:rPr>
                <w:sz w:val="20"/>
              </w:rPr>
            </w:pPr>
            <w:r w:rsidRPr="00CF4916">
              <w:rPr>
                <w:sz w:val="20"/>
              </w:rPr>
              <w:t>Inspect within 3 working days of notification.</w:t>
            </w:r>
          </w:p>
        </w:tc>
      </w:tr>
      <w:tr w:rsidR="00632281" w:rsidTr="00CF4916">
        <w:trPr>
          <w:trHeight w:val="457"/>
        </w:trPr>
        <w:tc>
          <w:tcPr>
            <w:tcW w:w="1242" w:type="dxa"/>
            <w:vMerge/>
          </w:tcPr>
          <w:p w:rsidR="00632281" w:rsidRPr="00727E64" w:rsidRDefault="00632281" w:rsidP="00A94282">
            <w:pPr>
              <w:rPr>
                <w:color w:val="FF0000"/>
              </w:rPr>
            </w:pPr>
          </w:p>
        </w:tc>
        <w:tc>
          <w:tcPr>
            <w:tcW w:w="3828" w:type="dxa"/>
            <w:vMerge/>
            <w:shd w:val="clear" w:color="auto" w:fill="auto"/>
          </w:tcPr>
          <w:p w:rsidR="00632281" w:rsidRPr="00904DB0" w:rsidRDefault="00632281" w:rsidP="00A94282">
            <w:pPr>
              <w:rPr>
                <w:color w:val="008000"/>
                <w:u w:val="single"/>
              </w:rPr>
            </w:pPr>
          </w:p>
        </w:tc>
        <w:tc>
          <w:tcPr>
            <w:tcW w:w="4252" w:type="dxa"/>
            <w:shd w:val="clear" w:color="auto" w:fill="auto"/>
          </w:tcPr>
          <w:p w:rsidR="00632281" w:rsidRPr="00CF4916" w:rsidRDefault="00632281" w:rsidP="00A94282">
            <w:pPr>
              <w:rPr>
                <w:sz w:val="20"/>
              </w:rPr>
            </w:pPr>
            <w:r w:rsidRPr="00CF4916">
              <w:rPr>
                <w:sz w:val="20"/>
              </w:rPr>
              <w:t>Emergency surface cleaning/clearing.</w:t>
            </w:r>
          </w:p>
          <w:p w:rsidR="00632281" w:rsidRPr="00CF4916" w:rsidRDefault="00632281" w:rsidP="00A94282">
            <w:pPr>
              <w:rPr>
                <w:sz w:val="20"/>
              </w:rPr>
            </w:pPr>
          </w:p>
          <w:p w:rsidR="00632281" w:rsidRPr="00CF4916" w:rsidRDefault="00632281" w:rsidP="00A94282">
            <w:pPr>
              <w:rPr>
                <w:sz w:val="20"/>
              </w:rPr>
            </w:pPr>
          </w:p>
        </w:tc>
        <w:tc>
          <w:tcPr>
            <w:tcW w:w="1890" w:type="dxa"/>
            <w:gridSpan w:val="2"/>
            <w:shd w:val="clear" w:color="auto" w:fill="auto"/>
          </w:tcPr>
          <w:p w:rsidR="00632281" w:rsidRPr="00CF4916" w:rsidRDefault="00632281" w:rsidP="00A94282">
            <w:r w:rsidRPr="00CF4916">
              <w:rPr>
                <w:sz w:val="20"/>
              </w:rPr>
              <w:t>Inspect within 4 hours of notification.</w:t>
            </w:r>
          </w:p>
        </w:tc>
        <w:tc>
          <w:tcPr>
            <w:tcW w:w="1890" w:type="dxa"/>
            <w:gridSpan w:val="2"/>
            <w:shd w:val="clear" w:color="auto" w:fill="auto"/>
          </w:tcPr>
          <w:p w:rsidR="00632281" w:rsidRPr="00CF4916" w:rsidRDefault="00632281" w:rsidP="00A94282">
            <w:r w:rsidRPr="00CF4916">
              <w:rPr>
                <w:sz w:val="20"/>
              </w:rPr>
              <w:t>Inspect within 6 hours of notification.</w:t>
            </w:r>
          </w:p>
        </w:tc>
        <w:tc>
          <w:tcPr>
            <w:tcW w:w="1890" w:type="dxa"/>
            <w:shd w:val="clear" w:color="auto" w:fill="auto"/>
          </w:tcPr>
          <w:p w:rsidR="00632281" w:rsidRPr="00CF4916" w:rsidRDefault="00632281" w:rsidP="00010C72">
            <w:pPr>
              <w:rPr>
                <w:sz w:val="20"/>
              </w:rPr>
            </w:pPr>
            <w:r w:rsidRPr="00CF4916">
              <w:rPr>
                <w:sz w:val="20"/>
              </w:rPr>
              <w:t>Inspect within 1 working day</w:t>
            </w:r>
          </w:p>
          <w:p w:rsidR="00632281" w:rsidRPr="00CF4916" w:rsidRDefault="00632281" w:rsidP="00010C72"/>
        </w:tc>
      </w:tr>
      <w:tr w:rsidR="00632281" w:rsidTr="00CF4916">
        <w:trPr>
          <w:trHeight w:val="457"/>
        </w:trPr>
        <w:tc>
          <w:tcPr>
            <w:tcW w:w="1242" w:type="dxa"/>
            <w:vMerge/>
          </w:tcPr>
          <w:p w:rsidR="00632281" w:rsidRPr="00727E64" w:rsidRDefault="00632281" w:rsidP="00A94282">
            <w:pPr>
              <w:rPr>
                <w:color w:val="FF0000"/>
              </w:rPr>
            </w:pPr>
          </w:p>
        </w:tc>
        <w:tc>
          <w:tcPr>
            <w:tcW w:w="3828" w:type="dxa"/>
            <w:vMerge/>
            <w:shd w:val="clear" w:color="auto" w:fill="auto"/>
          </w:tcPr>
          <w:p w:rsidR="00632281" w:rsidRPr="00904DB0" w:rsidRDefault="00632281" w:rsidP="00A94282">
            <w:pPr>
              <w:rPr>
                <w:color w:val="008000"/>
                <w:u w:val="single"/>
              </w:rPr>
            </w:pPr>
          </w:p>
        </w:tc>
        <w:tc>
          <w:tcPr>
            <w:tcW w:w="4252" w:type="dxa"/>
            <w:shd w:val="clear" w:color="auto" w:fill="auto"/>
          </w:tcPr>
          <w:p w:rsidR="00632281" w:rsidRPr="00CF4916" w:rsidRDefault="00632281" w:rsidP="00A94282">
            <w:pPr>
              <w:rPr>
                <w:sz w:val="20"/>
              </w:rPr>
            </w:pPr>
            <w:r w:rsidRPr="00CF4916">
              <w:rPr>
                <w:sz w:val="20"/>
              </w:rPr>
              <w:t>Damaged bus shelters.</w:t>
            </w:r>
          </w:p>
        </w:tc>
        <w:tc>
          <w:tcPr>
            <w:tcW w:w="1890" w:type="dxa"/>
            <w:gridSpan w:val="2"/>
            <w:shd w:val="clear" w:color="auto" w:fill="auto"/>
          </w:tcPr>
          <w:p w:rsidR="00632281" w:rsidRPr="00CF4916" w:rsidRDefault="00632281" w:rsidP="003D3D0E">
            <w:pPr>
              <w:rPr>
                <w:sz w:val="20"/>
              </w:rPr>
            </w:pPr>
            <w:r w:rsidRPr="00CF4916">
              <w:rPr>
                <w:sz w:val="20"/>
              </w:rPr>
              <w:t xml:space="preserve">Inspect within </w:t>
            </w:r>
            <w:r w:rsidR="003D3D0E" w:rsidRPr="00CF4916">
              <w:rPr>
                <w:sz w:val="20"/>
              </w:rPr>
              <w:t>5</w:t>
            </w:r>
            <w:r w:rsidRPr="00CF4916">
              <w:rPr>
                <w:sz w:val="20"/>
              </w:rPr>
              <w:t xml:space="preserve"> days of notification.</w:t>
            </w:r>
          </w:p>
        </w:tc>
        <w:tc>
          <w:tcPr>
            <w:tcW w:w="1890" w:type="dxa"/>
            <w:gridSpan w:val="2"/>
            <w:shd w:val="clear" w:color="auto" w:fill="auto"/>
          </w:tcPr>
          <w:p w:rsidR="00632281" w:rsidRPr="00CF4916" w:rsidRDefault="003D3D0E" w:rsidP="00A94282">
            <w:pPr>
              <w:rPr>
                <w:sz w:val="20"/>
              </w:rPr>
            </w:pPr>
            <w:r w:rsidRPr="00CF4916">
              <w:rPr>
                <w:sz w:val="20"/>
              </w:rPr>
              <w:t>Inspect within 5 days of notification.</w:t>
            </w:r>
          </w:p>
        </w:tc>
        <w:tc>
          <w:tcPr>
            <w:tcW w:w="1890" w:type="dxa"/>
            <w:shd w:val="clear" w:color="auto" w:fill="auto"/>
          </w:tcPr>
          <w:p w:rsidR="00632281" w:rsidRPr="00CF4916" w:rsidRDefault="003D3D0E" w:rsidP="00010C72">
            <w:pPr>
              <w:rPr>
                <w:sz w:val="20"/>
              </w:rPr>
            </w:pPr>
            <w:r w:rsidRPr="00CF4916">
              <w:rPr>
                <w:sz w:val="20"/>
              </w:rPr>
              <w:t>Inspect within 5 days of notification.</w:t>
            </w:r>
          </w:p>
        </w:tc>
      </w:tr>
      <w:tr w:rsidR="00293FDD">
        <w:trPr>
          <w:trHeight w:val="692"/>
        </w:trPr>
        <w:tc>
          <w:tcPr>
            <w:tcW w:w="1242" w:type="dxa"/>
            <w:vMerge/>
          </w:tcPr>
          <w:p w:rsidR="00293FDD" w:rsidRPr="00727E64" w:rsidRDefault="00293FDD" w:rsidP="00A94282">
            <w:pPr>
              <w:rPr>
                <w:color w:val="FF0000"/>
              </w:rPr>
            </w:pPr>
          </w:p>
        </w:tc>
        <w:tc>
          <w:tcPr>
            <w:tcW w:w="3828" w:type="dxa"/>
            <w:vMerge w:val="restart"/>
            <w:shd w:val="clear" w:color="auto" w:fill="auto"/>
          </w:tcPr>
          <w:p w:rsidR="00293FDD" w:rsidRPr="004D1462" w:rsidRDefault="00293FDD" w:rsidP="00A94282">
            <w:pPr>
              <w:rPr>
                <w:sz w:val="20"/>
              </w:rPr>
            </w:pPr>
            <w:r w:rsidRPr="004D1462">
              <w:rPr>
                <w:sz w:val="20"/>
              </w:rPr>
              <w:t>Condition inspections</w:t>
            </w:r>
            <w:r>
              <w:rPr>
                <w:sz w:val="20"/>
              </w:rPr>
              <w:t xml:space="preserve"> are undertaken</w:t>
            </w:r>
            <w:r w:rsidRPr="00655395">
              <w:rPr>
                <w:sz w:val="20"/>
              </w:rPr>
              <w:t xml:space="preserve"> by suitably qualified and experienced </w:t>
            </w:r>
            <w:r>
              <w:rPr>
                <w:sz w:val="20"/>
              </w:rPr>
              <w:t>personnel</w:t>
            </w:r>
            <w:r w:rsidRPr="00655395">
              <w:rPr>
                <w:sz w:val="20"/>
              </w:rPr>
              <w:t xml:space="preserve"> to determine overall structural condition</w:t>
            </w:r>
            <w:r>
              <w:rPr>
                <w:sz w:val="20"/>
              </w:rPr>
              <w:t xml:space="preserve"> of assets</w:t>
            </w:r>
            <w:r w:rsidRPr="00655395">
              <w:rPr>
                <w:sz w:val="20"/>
              </w:rPr>
              <w:t>.</w:t>
            </w:r>
            <w:r>
              <w:rPr>
                <w:sz w:val="20"/>
              </w:rPr>
              <w:t xml:space="preserve"> The inspections may include risk assessment.</w:t>
            </w:r>
          </w:p>
        </w:tc>
        <w:tc>
          <w:tcPr>
            <w:tcW w:w="4252" w:type="dxa"/>
          </w:tcPr>
          <w:p w:rsidR="00472AD4" w:rsidRPr="00655395" w:rsidRDefault="00293FDD" w:rsidP="00A94282">
            <w:pPr>
              <w:rPr>
                <w:sz w:val="20"/>
              </w:rPr>
            </w:pPr>
            <w:r>
              <w:rPr>
                <w:sz w:val="20"/>
              </w:rPr>
              <w:t>All road segments.</w:t>
            </w:r>
          </w:p>
          <w:p w:rsidR="00293FDD" w:rsidRPr="00655395" w:rsidRDefault="00293FDD" w:rsidP="00A94282">
            <w:pPr>
              <w:rPr>
                <w:sz w:val="20"/>
              </w:rPr>
            </w:pPr>
          </w:p>
        </w:tc>
        <w:tc>
          <w:tcPr>
            <w:tcW w:w="1890" w:type="dxa"/>
            <w:gridSpan w:val="2"/>
            <w:shd w:val="clear" w:color="auto" w:fill="auto"/>
          </w:tcPr>
          <w:p w:rsidR="00472AD4" w:rsidRPr="00655395" w:rsidRDefault="00293FDD" w:rsidP="00A94282">
            <w:pPr>
              <w:rPr>
                <w:sz w:val="20"/>
              </w:rPr>
            </w:pPr>
            <w:r w:rsidRPr="00655395">
              <w:rPr>
                <w:sz w:val="20"/>
              </w:rPr>
              <w:t>3 year Pavement Management Survey</w:t>
            </w:r>
            <w:r>
              <w:rPr>
                <w:sz w:val="20"/>
              </w:rPr>
              <w:t>.</w:t>
            </w:r>
          </w:p>
        </w:tc>
        <w:tc>
          <w:tcPr>
            <w:tcW w:w="1890" w:type="dxa"/>
            <w:gridSpan w:val="2"/>
            <w:shd w:val="clear" w:color="auto" w:fill="auto"/>
          </w:tcPr>
          <w:p w:rsidR="00293FDD" w:rsidRPr="00655395" w:rsidRDefault="00293FDD" w:rsidP="00A94282">
            <w:pPr>
              <w:rPr>
                <w:sz w:val="20"/>
              </w:rPr>
            </w:pPr>
            <w:r w:rsidRPr="00655395">
              <w:rPr>
                <w:sz w:val="20"/>
              </w:rPr>
              <w:t>3 year Pavement Management Survey</w:t>
            </w:r>
            <w:r>
              <w:rPr>
                <w:sz w:val="20"/>
              </w:rPr>
              <w:t>.</w:t>
            </w:r>
          </w:p>
        </w:tc>
        <w:tc>
          <w:tcPr>
            <w:tcW w:w="1890" w:type="dxa"/>
            <w:shd w:val="clear" w:color="auto" w:fill="auto"/>
          </w:tcPr>
          <w:p w:rsidR="00293FDD" w:rsidRPr="00655395" w:rsidRDefault="00293FDD" w:rsidP="00A94282">
            <w:pPr>
              <w:rPr>
                <w:sz w:val="20"/>
              </w:rPr>
            </w:pPr>
            <w:r w:rsidRPr="00655395">
              <w:rPr>
                <w:sz w:val="20"/>
              </w:rPr>
              <w:t>3 year Pavement Management Survey</w:t>
            </w:r>
            <w:r>
              <w:rPr>
                <w:sz w:val="20"/>
              </w:rPr>
              <w:t>.</w:t>
            </w:r>
          </w:p>
        </w:tc>
      </w:tr>
      <w:tr w:rsidR="00293FDD">
        <w:trPr>
          <w:trHeight w:val="567"/>
        </w:trPr>
        <w:tc>
          <w:tcPr>
            <w:tcW w:w="1242" w:type="dxa"/>
            <w:vMerge/>
          </w:tcPr>
          <w:p w:rsidR="00293FDD" w:rsidRPr="00727E64" w:rsidRDefault="00293FDD" w:rsidP="00A94282">
            <w:pPr>
              <w:rPr>
                <w:color w:val="FF0000"/>
              </w:rPr>
            </w:pPr>
          </w:p>
        </w:tc>
        <w:tc>
          <w:tcPr>
            <w:tcW w:w="3828" w:type="dxa"/>
            <w:vMerge/>
            <w:shd w:val="clear" w:color="auto" w:fill="auto"/>
          </w:tcPr>
          <w:p w:rsidR="00293FDD" w:rsidRPr="004D1462" w:rsidRDefault="00293FDD" w:rsidP="00A94282">
            <w:pPr>
              <w:rPr>
                <w:sz w:val="20"/>
              </w:rPr>
            </w:pPr>
          </w:p>
        </w:tc>
        <w:tc>
          <w:tcPr>
            <w:tcW w:w="4252" w:type="dxa"/>
          </w:tcPr>
          <w:p w:rsidR="00293FDD" w:rsidRDefault="00293FDD" w:rsidP="00A94282">
            <w:pPr>
              <w:rPr>
                <w:sz w:val="20"/>
              </w:rPr>
            </w:pPr>
            <w:r>
              <w:rPr>
                <w:sz w:val="20"/>
              </w:rPr>
              <w:t>Bridges/Major Culverts – inspections as per the VicRoads bridge Inspection Manual.</w:t>
            </w:r>
          </w:p>
        </w:tc>
        <w:tc>
          <w:tcPr>
            <w:tcW w:w="1890" w:type="dxa"/>
            <w:gridSpan w:val="2"/>
            <w:shd w:val="clear" w:color="auto" w:fill="auto"/>
          </w:tcPr>
          <w:p w:rsidR="00293FDD" w:rsidRPr="00655395" w:rsidRDefault="00293FDD" w:rsidP="00A94282">
            <w:pPr>
              <w:rPr>
                <w:sz w:val="20"/>
              </w:rPr>
            </w:pPr>
            <w:r>
              <w:rPr>
                <w:sz w:val="20"/>
              </w:rPr>
              <w:t>3 year inspection cycle</w:t>
            </w:r>
          </w:p>
        </w:tc>
        <w:tc>
          <w:tcPr>
            <w:tcW w:w="1890" w:type="dxa"/>
            <w:gridSpan w:val="2"/>
            <w:shd w:val="clear" w:color="auto" w:fill="auto"/>
          </w:tcPr>
          <w:p w:rsidR="00293FDD" w:rsidRPr="00655395" w:rsidRDefault="00293FDD" w:rsidP="00A94282">
            <w:pPr>
              <w:rPr>
                <w:sz w:val="20"/>
              </w:rPr>
            </w:pPr>
            <w:r>
              <w:rPr>
                <w:sz w:val="20"/>
              </w:rPr>
              <w:t>3 year inspection cycle</w:t>
            </w:r>
          </w:p>
        </w:tc>
        <w:tc>
          <w:tcPr>
            <w:tcW w:w="1890" w:type="dxa"/>
            <w:shd w:val="clear" w:color="auto" w:fill="auto"/>
          </w:tcPr>
          <w:p w:rsidR="00293FDD" w:rsidRPr="00655395" w:rsidRDefault="00293FDD" w:rsidP="00A94282">
            <w:pPr>
              <w:rPr>
                <w:sz w:val="20"/>
              </w:rPr>
            </w:pPr>
            <w:r>
              <w:rPr>
                <w:sz w:val="20"/>
              </w:rPr>
              <w:t>3 year inspection cycle</w:t>
            </w:r>
          </w:p>
        </w:tc>
      </w:tr>
      <w:tr w:rsidR="00293FDD">
        <w:trPr>
          <w:trHeight w:val="803"/>
        </w:trPr>
        <w:tc>
          <w:tcPr>
            <w:tcW w:w="1242" w:type="dxa"/>
            <w:vMerge w:val="restart"/>
          </w:tcPr>
          <w:p w:rsidR="00293FDD" w:rsidRDefault="00293FDD" w:rsidP="00A94282">
            <w:pPr>
              <w:rPr>
                <w:sz w:val="20"/>
              </w:rPr>
            </w:pPr>
            <w:r w:rsidRPr="00655395">
              <w:rPr>
                <w:sz w:val="20"/>
              </w:rPr>
              <w:t>Kerb</w:t>
            </w:r>
            <w:r>
              <w:rPr>
                <w:sz w:val="20"/>
              </w:rPr>
              <w:t>s</w:t>
            </w:r>
            <w:r w:rsidRPr="00655395">
              <w:rPr>
                <w:sz w:val="20"/>
              </w:rPr>
              <w:t xml:space="preserve"> &amp; Channel</w:t>
            </w:r>
            <w:r>
              <w:rPr>
                <w:sz w:val="20"/>
              </w:rPr>
              <w:t xml:space="preserve">s </w:t>
            </w:r>
          </w:p>
          <w:p w:rsidR="00293FDD" w:rsidRPr="00B96EA5" w:rsidRDefault="00293FDD" w:rsidP="00A94282">
            <w:pPr>
              <w:rPr>
                <w:sz w:val="20"/>
              </w:rPr>
            </w:pPr>
          </w:p>
        </w:tc>
        <w:tc>
          <w:tcPr>
            <w:tcW w:w="3828" w:type="dxa"/>
            <w:shd w:val="clear" w:color="auto" w:fill="auto"/>
          </w:tcPr>
          <w:p w:rsidR="00293FDD" w:rsidRPr="005930CF" w:rsidRDefault="00293FDD" w:rsidP="00A94282">
            <w:pPr>
              <w:rPr>
                <w:sz w:val="20"/>
              </w:rPr>
            </w:pPr>
            <w:r w:rsidRPr="005930CF">
              <w:rPr>
                <w:sz w:val="20"/>
              </w:rPr>
              <w:t>Response inspections</w:t>
            </w:r>
            <w:r>
              <w:rPr>
                <w:sz w:val="20"/>
              </w:rPr>
              <w:t xml:space="preserve"> are adhoc inspections of assets consequent to notifications from parties, to verify </w:t>
            </w:r>
            <w:r w:rsidRPr="00655395">
              <w:rPr>
                <w:sz w:val="20"/>
              </w:rPr>
              <w:t>compliance with maintenance standards and to determine risk.</w:t>
            </w:r>
          </w:p>
          <w:p w:rsidR="00293FDD" w:rsidRPr="00655395" w:rsidDel="005E2155" w:rsidRDefault="00293FDD" w:rsidP="00A94282">
            <w:pPr>
              <w:rPr>
                <w:sz w:val="20"/>
              </w:rPr>
            </w:pPr>
          </w:p>
        </w:tc>
        <w:tc>
          <w:tcPr>
            <w:tcW w:w="4252" w:type="dxa"/>
          </w:tcPr>
          <w:p w:rsidR="00293FDD" w:rsidRPr="000A772E" w:rsidRDefault="00293FDD" w:rsidP="00A94282">
            <w:pPr>
              <w:rPr>
                <w:sz w:val="20"/>
              </w:rPr>
            </w:pPr>
            <w:r>
              <w:rPr>
                <w:sz w:val="20"/>
              </w:rPr>
              <w:t>Kerb &amp; Channel segment defects.</w:t>
            </w:r>
          </w:p>
          <w:p w:rsidR="00293FDD" w:rsidRPr="00655395" w:rsidDel="005E2155" w:rsidRDefault="00293FDD" w:rsidP="00A94282">
            <w:pPr>
              <w:rPr>
                <w:strike/>
                <w:sz w:val="20"/>
              </w:rPr>
            </w:pPr>
          </w:p>
        </w:tc>
        <w:tc>
          <w:tcPr>
            <w:tcW w:w="1890" w:type="dxa"/>
            <w:gridSpan w:val="2"/>
            <w:shd w:val="clear" w:color="auto" w:fill="auto"/>
          </w:tcPr>
          <w:p w:rsidR="00293FDD" w:rsidRPr="00655395" w:rsidRDefault="00293FDD" w:rsidP="00A94282">
            <w:pPr>
              <w:rPr>
                <w:sz w:val="20"/>
              </w:rPr>
            </w:pPr>
            <w:r>
              <w:rPr>
                <w:sz w:val="20"/>
              </w:rPr>
              <w:t>Inspect within 20</w:t>
            </w:r>
            <w:r w:rsidRPr="00655395">
              <w:rPr>
                <w:sz w:val="20"/>
              </w:rPr>
              <w:t xml:space="preserve"> working day</w:t>
            </w:r>
            <w:r>
              <w:rPr>
                <w:sz w:val="20"/>
              </w:rPr>
              <w:t>s</w:t>
            </w:r>
            <w:r w:rsidRPr="00655395">
              <w:rPr>
                <w:sz w:val="20"/>
              </w:rPr>
              <w:t xml:space="preserve"> of notification</w:t>
            </w:r>
            <w:r>
              <w:rPr>
                <w:sz w:val="20"/>
              </w:rPr>
              <w:t>.</w:t>
            </w:r>
          </w:p>
        </w:tc>
        <w:tc>
          <w:tcPr>
            <w:tcW w:w="1890" w:type="dxa"/>
            <w:gridSpan w:val="2"/>
            <w:shd w:val="clear" w:color="auto" w:fill="auto"/>
          </w:tcPr>
          <w:p w:rsidR="00293FDD" w:rsidRPr="00655395" w:rsidRDefault="00293FDD" w:rsidP="00A94282">
            <w:pPr>
              <w:rPr>
                <w:sz w:val="20"/>
              </w:rPr>
            </w:pPr>
            <w:r>
              <w:rPr>
                <w:sz w:val="20"/>
              </w:rPr>
              <w:t>Inspect within 20</w:t>
            </w:r>
            <w:r w:rsidRPr="00655395">
              <w:rPr>
                <w:sz w:val="20"/>
              </w:rPr>
              <w:t xml:space="preserve"> working day</w:t>
            </w:r>
            <w:r>
              <w:rPr>
                <w:sz w:val="20"/>
              </w:rPr>
              <w:t>s</w:t>
            </w:r>
            <w:r w:rsidRPr="00655395">
              <w:rPr>
                <w:sz w:val="20"/>
              </w:rPr>
              <w:t xml:space="preserve"> of notification</w:t>
            </w:r>
            <w:r>
              <w:rPr>
                <w:sz w:val="20"/>
              </w:rPr>
              <w:t>.</w:t>
            </w:r>
          </w:p>
        </w:tc>
        <w:tc>
          <w:tcPr>
            <w:tcW w:w="1890" w:type="dxa"/>
            <w:shd w:val="clear" w:color="auto" w:fill="auto"/>
          </w:tcPr>
          <w:p w:rsidR="00293FDD" w:rsidRPr="00655395" w:rsidRDefault="00293FDD" w:rsidP="00A94282">
            <w:pPr>
              <w:rPr>
                <w:sz w:val="20"/>
              </w:rPr>
            </w:pPr>
            <w:r>
              <w:rPr>
                <w:sz w:val="20"/>
              </w:rPr>
              <w:t>Inspect within 20</w:t>
            </w:r>
            <w:r w:rsidRPr="00655395">
              <w:rPr>
                <w:sz w:val="20"/>
              </w:rPr>
              <w:t xml:space="preserve"> working day</w:t>
            </w:r>
            <w:r>
              <w:rPr>
                <w:sz w:val="20"/>
              </w:rPr>
              <w:t>s</w:t>
            </w:r>
            <w:r w:rsidRPr="00655395">
              <w:rPr>
                <w:sz w:val="20"/>
              </w:rPr>
              <w:t xml:space="preserve"> of notification</w:t>
            </w:r>
            <w:r>
              <w:rPr>
                <w:sz w:val="20"/>
              </w:rPr>
              <w:t>.</w:t>
            </w:r>
          </w:p>
        </w:tc>
      </w:tr>
      <w:tr w:rsidR="00293FDD">
        <w:tc>
          <w:tcPr>
            <w:tcW w:w="1242" w:type="dxa"/>
            <w:vMerge/>
          </w:tcPr>
          <w:p w:rsidR="00293FDD" w:rsidRPr="00655395" w:rsidRDefault="00293FDD" w:rsidP="00A94282">
            <w:pPr>
              <w:rPr>
                <w:color w:val="FF0000"/>
                <w:sz w:val="20"/>
              </w:rPr>
            </w:pPr>
          </w:p>
        </w:tc>
        <w:tc>
          <w:tcPr>
            <w:tcW w:w="3828" w:type="dxa"/>
            <w:shd w:val="clear" w:color="auto" w:fill="auto"/>
          </w:tcPr>
          <w:p w:rsidR="00293FDD" w:rsidRDefault="00293FDD" w:rsidP="00A94282">
            <w:pPr>
              <w:rPr>
                <w:sz w:val="20"/>
              </w:rPr>
            </w:pPr>
            <w:r w:rsidRPr="004D1462">
              <w:rPr>
                <w:sz w:val="20"/>
              </w:rPr>
              <w:t>Condition inspections</w:t>
            </w:r>
            <w:r>
              <w:rPr>
                <w:sz w:val="20"/>
              </w:rPr>
              <w:t xml:space="preserve"> are undertaken</w:t>
            </w:r>
            <w:r w:rsidRPr="00655395">
              <w:rPr>
                <w:sz w:val="20"/>
              </w:rPr>
              <w:t xml:space="preserve"> by suitably qualified and experienced </w:t>
            </w:r>
            <w:r>
              <w:rPr>
                <w:sz w:val="20"/>
              </w:rPr>
              <w:t>personnel</w:t>
            </w:r>
            <w:r w:rsidRPr="00655395">
              <w:rPr>
                <w:sz w:val="20"/>
              </w:rPr>
              <w:t xml:space="preserve"> to determine overall structural condition</w:t>
            </w:r>
            <w:r>
              <w:rPr>
                <w:sz w:val="20"/>
              </w:rPr>
              <w:t xml:space="preserve"> of assets</w:t>
            </w:r>
            <w:r w:rsidRPr="00655395">
              <w:rPr>
                <w:sz w:val="20"/>
              </w:rPr>
              <w:t>.</w:t>
            </w:r>
            <w:r>
              <w:rPr>
                <w:sz w:val="20"/>
              </w:rPr>
              <w:t xml:space="preserve"> The inspections may include risk assessment.</w:t>
            </w:r>
          </w:p>
          <w:p w:rsidR="00293FDD" w:rsidRPr="00655395" w:rsidDel="005E2155" w:rsidRDefault="00293FDD" w:rsidP="00A94282">
            <w:pPr>
              <w:rPr>
                <w:strike/>
                <w:sz w:val="20"/>
              </w:rPr>
            </w:pPr>
          </w:p>
        </w:tc>
        <w:tc>
          <w:tcPr>
            <w:tcW w:w="4252" w:type="dxa"/>
          </w:tcPr>
          <w:p w:rsidR="00293FDD" w:rsidRPr="000A772E" w:rsidRDefault="00293FDD" w:rsidP="00A94282">
            <w:pPr>
              <w:rPr>
                <w:sz w:val="20"/>
              </w:rPr>
            </w:pPr>
            <w:r>
              <w:rPr>
                <w:sz w:val="20"/>
              </w:rPr>
              <w:t>All kerb &amp; channel segments.</w:t>
            </w:r>
          </w:p>
          <w:p w:rsidR="00293FDD" w:rsidRPr="00655395" w:rsidRDefault="00293FDD" w:rsidP="00A94282">
            <w:pPr>
              <w:rPr>
                <w:sz w:val="20"/>
              </w:rPr>
            </w:pPr>
          </w:p>
          <w:p w:rsidR="00293FDD" w:rsidRPr="00655395" w:rsidRDefault="00293FDD" w:rsidP="00A94282">
            <w:pPr>
              <w:rPr>
                <w:sz w:val="20"/>
              </w:rPr>
            </w:pPr>
          </w:p>
        </w:tc>
        <w:tc>
          <w:tcPr>
            <w:tcW w:w="1890" w:type="dxa"/>
            <w:gridSpan w:val="2"/>
          </w:tcPr>
          <w:p w:rsidR="00293FDD" w:rsidRPr="00655395" w:rsidRDefault="00293FDD" w:rsidP="00A94282">
            <w:pPr>
              <w:rPr>
                <w:sz w:val="20"/>
              </w:rPr>
            </w:pPr>
            <w:r w:rsidRPr="00655395">
              <w:rPr>
                <w:sz w:val="20"/>
              </w:rPr>
              <w:t>3 year Pavement Management Survey</w:t>
            </w:r>
            <w:r>
              <w:rPr>
                <w:sz w:val="20"/>
              </w:rPr>
              <w:t>.</w:t>
            </w:r>
          </w:p>
        </w:tc>
        <w:tc>
          <w:tcPr>
            <w:tcW w:w="1890" w:type="dxa"/>
            <w:gridSpan w:val="2"/>
          </w:tcPr>
          <w:p w:rsidR="00293FDD" w:rsidRPr="00655395" w:rsidRDefault="00293FDD" w:rsidP="00A94282">
            <w:pPr>
              <w:rPr>
                <w:sz w:val="20"/>
              </w:rPr>
            </w:pPr>
            <w:r w:rsidRPr="00655395">
              <w:rPr>
                <w:sz w:val="20"/>
              </w:rPr>
              <w:t>3 year Pavement Management Survey</w:t>
            </w:r>
            <w:r>
              <w:rPr>
                <w:sz w:val="20"/>
              </w:rPr>
              <w:t>.</w:t>
            </w:r>
          </w:p>
        </w:tc>
        <w:tc>
          <w:tcPr>
            <w:tcW w:w="1890" w:type="dxa"/>
          </w:tcPr>
          <w:p w:rsidR="00293FDD" w:rsidRPr="00655395" w:rsidRDefault="00293FDD" w:rsidP="00A94282">
            <w:pPr>
              <w:rPr>
                <w:sz w:val="20"/>
              </w:rPr>
            </w:pPr>
            <w:r w:rsidRPr="00655395">
              <w:rPr>
                <w:sz w:val="20"/>
              </w:rPr>
              <w:t>3 year Pavement Management Survey</w:t>
            </w:r>
            <w:r>
              <w:rPr>
                <w:sz w:val="20"/>
              </w:rPr>
              <w:t>.</w:t>
            </w:r>
          </w:p>
        </w:tc>
      </w:tr>
      <w:tr w:rsidR="00293FDD" w:rsidDel="005E2155">
        <w:trPr>
          <w:trHeight w:val="1353"/>
        </w:trPr>
        <w:tc>
          <w:tcPr>
            <w:tcW w:w="1242" w:type="dxa"/>
            <w:vMerge w:val="restart"/>
          </w:tcPr>
          <w:p w:rsidR="00293FDD" w:rsidRPr="00655395" w:rsidDel="000C2EC1" w:rsidRDefault="00293FDD" w:rsidP="00A94282">
            <w:pPr>
              <w:rPr>
                <w:strike/>
                <w:sz w:val="20"/>
              </w:rPr>
            </w:pPr>
            <w:r w:rsidRPr="00655395">
              <w:rPr>
                <w:sz w:val="20"/>
              </w:rPr>
              <w:t>Street Trees</w:t>
            </w:r>
          </w:p>
        </w:tc>
        <w:tc>
          <w:tcPr>
            <w:tcW w:w="3828" w:type="dxa"/>
            <w:vMerge w:val="restart"/>
            <w:shd w:val="clear" w:color="auto" w:fill="auto"/>
          </w:tcPr>
          <w:p w:rsidR="00293FDD" w:rsidRPr="00655395" w:rsidDel="005E2155" w:rsidRDefault="00293FDD" w:rsidP="00A94282">
            <w:pPr>
              <w:rPr>
                <w:strike/>
                <w:sz w:val="20"/>
              </w:rPr>
            </w:pPr>
            <w:r w:rsidRPr="005930CF">
              <w:rPr>
                <w:sz w:val="20"/>
              </w:rPr>
              <w:t>Compliance inspections</w:t>
            </w:r>
            <w:r>
              <w:rPr>
                <w:sz w:val="20"/>
              </w:rPr>
              <w:t xml:space="preserve"> are undertaken as part of an inspection regime or in </w:t>
            </w:r>
            <w:r w:rsidR="006F7C57">
              <w:rPr>
                <w:sz w:val="20"/>
              </w:rPr>
              <w:t>conjunction with reactive maintenance and block clearance activities</w:t>
            </w:r>
            <w:r w:rsidRPr="00655395">
              <w:rPr>
                <w:sz w:val="20"/>
              </w:rPr>
              <w:t xml:space="preserve"> to determine compliance with the </w:t>
            </w:r>
            <w:r>
              <w:rPr>
                <w:sz w:val="20"/>
              </w:rPr>
              <w:t xml:space="preserve">approved </w:t>
            </w:r>
            <w:r w:rsidRPr="00655395">
              <w:rPr>
                <w:sz w:val="20"/>
              </w:rPr>
              <w:t>interve</w:t>
            </w:r>
            <w:r>
              <w:rPr>
                <w:sz w:val="20"/>
              </w:rPr>
              <w:t>ntion levels and to determine risk.</w:t>
            </w:r>
          </w:p>
        </w:tc>
        <w:tc>
          <w:tcPr>
            <w:tcW w:w="4252" w:type="dxa"/>
          </w:tcPr>
          <w:p w:rsidR="00293FDD" w:rsidRPr="00AA7A65" w:rsidRDefault="00293FDD" w:rsidP="00A94282">
            <w:pPr>
              <w:rPr>
                <w:sz w:val="20"/>
              </w:rPr>
            </w:pPr>
            <w:r w:rsidRPr="00AA7A65">
              <w:rPr>
                <w:sz w:val="20"/>
              </w:rPr>
              <w:t>General compliance</w:t>
            </w:r>
            <w:r>
              <w:rPr>
                <w:sz w:val="20"/>
              </w:rPr>
              <w:t xml:space="preserve"> – undertaken as part of the </w:t>
            </w:r>
            <w:r w:rsidR="006F7C57">
              <w:rPr>
                <w:sz w:val="20"/>
              </w:rPr>
              <w:t xml:space="preserve">road </w:t>
            </w:r>
            <w:r>
              <w:rPr>
                <w:sz w:val="20"/>
              </w:rPr>
              <w:t>inspection regime</w:t>
            </w:r>
            <w:r w:rsidR="006F7C57">
              <w:rPr>
                <w:sz w:val="20"/>
              </w:rPr>
              <w:t>, the block pruning regime</w:t>
            </w:r>
            <w:r>
              <w:rPr>
                <w:sz w:val="20"/>
              </w:rPr>
              <w:t xml:space="preserve"> or in</w:t>
            </w:r>
            <w:r w:rsidR="006F7C57">
              <w:rPr>
                <w:sz w:val="20"/>
              </w:rPr>
              <w:t xml:space="preserve"> conjunction with reactive</w:t>
            </w:r>
            <w:r>
              <w:rPr>
                <w:sz w:val="20"/>
              </w:rPr>
              <w:t xml:space="preserve"> maintenance to determine compliance with the approved </w:t>
            </w:r>
            <w:r w:rsidRPr="00655395">
              <w:rPr>
                <w:sz w:val="20"/>
              </w:rPr>
              <w:t>interve</w:t>
            </w:r>
            <w:r>
              <w:rPr>
                <w:sz w:val="20"/>
              </w:rPr>
              <w:t>ntion levels.</w:t>
            </w:r>
          </w:p>
          <w:p w:rsidR="00293FDD" w:rsidRPr="00655395" w:rsidDel="005E2155" w:rsidRDefault="00293FDD" w:rsidP="00A94282">
            <w:pPr>
              <w:rPr>
                <w:strike/>
                <w:sz w:val="20"/>
              </w:rPr>
            </w:pPr>
          </w:p>
        </w:tc>
        <w:tc>
          <w:tcPr>
            <w:tcW w:w="1890" w:type="dxa"/>
            <w:gridSpan w:val="2"/>
            <w:shd w:val="clear" w:color="auto" w:fill="auto"/>
          </w:tcPr>
          <w:p w:rsidR="00293FDD" w:rsidRPr="00620741" w:rsidRDefault="00293FDD" w:rsidP="00DE33F7">
            <w:r w:rsidRPr="00620741">
              <w:rPr>
                <w:sz w:val="20"/>
              </w:rPr>
              <w:t xml:space="preserve">Inspect trees at least every </w:t>
            </w:r>
            <w:r w:rsidR="00DE33F7">
              <w:rPr>
                <w:sz w:val="20"/>
              </w:rPr>
              <w:t>3</w:t>
            </w:r>
            <w:r w:rsidR="00A15EC6">
              <w:rPr>
                <w:sz w:val="20"/>
              </w:rPr>
              <w:t xml:space="preserve"> </w:t>
            </w:r>
            <w:r w:rsidRPr="00620741">
              <w:rPr>
                <w:sz w:val="20"/>
              </w:rPr>
              <w:t>years.</w:t>
            </w:r>
          </w:p>
        </w:tc>
        <w:tc>
          <w:tcPr>
            <w:tcW w:w="1890" w:type="dxa"/>
            <w:gridSpan w:val="2"/>
            <w:shd w:val="clear" w:color="auto" w:fill="auto"/>
          </w:tcPr>
          <w:p w:rsidR="00293FDD" w:rsidRPr="00620741" w:rsidRDefault="00293FDD" w:rsidP="00A15EC6">
            <w:r w:rsidRPr="00620741">
              <w:rPr>
                <w:sz w:val="20"/>
              </w:rPr>
              <w:t xml:space="preserve">Inspect trees </w:t>
            </w:r>
            <w:r w:rsidR="00AF1E33" w:rsidRPr="00620741">
              <w:rPr>
                <w:sz w:val="20"/>
              </w:rPr>
              <w:t xml:space="preserve">at least every </w:t>
            </w:r>
            <w:r w:rsidR="00A15EC6">
              <w:rPr>
                <w:sz w:val="20"/>
              </w:rPr>
              <w:t xml:space="preserve"> 3 </w:t>
            </w:r>
            <w:r w:rsidRPr="00620741">
              <w:rPr>
                <w:sz w:val="20"/>
              </w:rPr>
              <w:t>years.</w:t>
            </w:r>
          </w:p>
        </w:tc>
        <w:tc>
          <w:tcPr>
            <w:tcW w:w="1890" w:type="dxa"/>
            <w:shd w:val="clear" w:color="auto" w:fill="auto"/>
          </w:tcPr>
          <w:p w:rsidR="00293FDD" w:rsidRPr="00620741" w:rsidRDefault="00293FDD" w:rsidP="00A15EC6">
            <w:r w:rsidRPr="00620741">
              <w:rPr>
                <w:sz w:val="20"/>
              </w:rPr>
              <w:t xml:space="preserve">Inspect trees </w:t>
            </w:r>
            <w:r w:rsidR="00AF1E33" w:rsidRPr="00620741">
              <w:rPr>
                <w:sz w:val="20"/>
              </w:rPr>
              <w:t xml:space="preserve">at least every </w:t>
            </w:r>
            <w:r w:rsidR="00A15EC6">
              <w:rPr>
                <w:sz w:val="20"/>
              </w:rPr>
              <w:t>3</w:t>
            </w:r>
            <w:r w:rsidR="00A15EC6" w:rsidRPr="00620741">
              <w:rPr>
                <w:sz w:val="20"/>
              </w:rPr>
              <w:t xml:space="preserve"> </w:t>
            </w:r>
            <w:r w:rsidRPr="00620741">
              <w:rPr>
                <w:sz w:val="20"/>
              </w:rPr>
              <w:t>years.</w:t>
            </w:r>
          </w:p>
        </w:tc>
      </w:tr>
      <w:tr w:rsidR="00293FDD" w:rsidDel="005E2155">
        <w:trPr>
          <w:trHeight w:val="1543"/>
        </w:trPr>
        <w:tc>
          <w:tcPr>
            <w:tcW w:w="1242" w:type="dxa"/>
            <w:vMerge/>
          </w:tcPr>
          <w:p w:rsidR="00293FDD" w:rsidRPr="00655395" w:rsidRDefault="00293FDD" w:rsidP="00A94282">
            <w:pPr>
              <w:rPr>
                <w:sz w:val="20"/>
              </w:rPr>
            </w:pPr>
          </w:p>
        </w:tc>
        <w:tc>
          <w:tcPr>
            <w:tcW w:w="3828" w:type="dxa"/>
            <w:vMerge/>
            <w:shd w:val="clear" w:color="auto" w:fill="auto"/>
          </w:tcPr>
          <w:p w:rsidR="00293FDD" w:rsidRPr="005930CF" w:rsidRDefault="00293FDD" w:rsidP="00A94282">
            <w:pPr>
              <w:rPr>
                <w:sz w:val="20"/>
              </w:rPr>
            </w:pPr>
          </w:p>
        </w:tc>
        <w:tc>
          <w:tcPr>
            <w:tcW w:w="4252" w:type="dxa"/>
          </w:tcPr>
          <w:p w:rsidR="00293FDD" w:rsidRDefault="00293FDD" w:rsidP="00A94282">
            <w:pPr>
              <w:rPr>
                <w:sz w:val="20"/>
              </w:rPr>
            </w:pPr>
            <w:r>
              <w:rPr>
                <w:sz w:val="20"/>
              </w:rPr>
              <w:t xml:space="preserve">Power line compliance </w:t>
            </w:r>
            <w:r w:rsidR="004E57B9">
              <w:rPr>
                <w:sz w:val="20"/>
              </w:rPr>
              <w:t>–</w:t>
            </w:r>
            <w:r w:rsidRPr="00655395">
              <w:rPr>
                <w:sz w:val="20"/>
              </w:rPr>
              <w:t xml:space="preserve"> undertaken </w:t>
            </w:r>
            <w:r>
              <w:rPr>
                <w:sz w:val="20"/>
              </w:rPr>
              <w:t xml:space="preserve">as part of the inspection regime or in conjunction with routine patrol maintenance to determine compliance with the intervention levels set out in </w:t>
            </w:r>
            <w:r w:rsidRPr="000C29DE">
              <w:rPr>
                <w:sz w:val="20"/>
              </w:rPr>
              <w:t xml:space="preserve">Council’s </w:t>
            </w:r>
            <w:r w:rsidR="008C58B9">
              <w:rPr>
                <w:sz w:val="20"/>
              </w:rPr>
              <w:t>Parks and Open Space Management Strategy.</w:t>
            </w:r>
          </w:p>
          <w:p w:rsidR="00293FDD" w:rsidRPr="00AA7A65" w:rsidRDefault="00293FDD" w:rsidP="00A94282">
            <w:pPr>
              <w:rPr>
                <w:sz w:val="20"/>
              </w:rPr>
            </w:pPr>
          </w:p>
        </w:tc>
        <w:tc>
          <w:tcPr>
            <w:tcW w:w="1890" w:type="dxa"/>
            <w:gridSpan w:val="2"/>
            <w:shd w:val="clear" w:color="auto" w:fill="auto"/>
          </w:tcPr>
          <w:p w:rsidR="00293FDD" w:rsidRDefault="00293FDD" w:rsidP="00E56CE6">
            <w:r w:rsidRPr="007434AF">
              <w:rPr>
                <w:sz w:val="20"/>
              </w:rPr>
              <w:t xml:space="preserve">Inspect </w:t>
            </w:r>
            <w:r>
              <w:rPr>
                <w:sz w:val="20"/>
              </w:rPr>
              <w:t xml:space="preserve">trees </w:t>
            </w:r>
            <w:r w:rsidRPr="007434AF">
              <w:rPr>
                <w:sz w:val="20"/>
              </w:rPr>
              <w:t xml:space="preserve">at least every </w:t>
            </w:r>
            <w:r w:rsidR="004D3C77">
              <w:rPr>
                <w:sz w:val="20"/>
              </w:rPr>
              <w:t>12 months</w:t>
            </w:r>
            <w:r>
              <w:rPr>
                <w:sz w:val="20"/>
              </w:rPr>
              <w:t>.</w:t>
            </w:r>
          </w:p>
        </w:tc>
        <w:tc>
          <w:tcPr>
            <w:tcW w:w="1890" w:type="dxa"/>
            <w:gridSpan w:val="2"/>
            <w:shd w:val="clear" w:color="auto" w:fill="auto"/>
          </w:tcPr>
          <w:p w:rsidR="00293FDD" w:rsidRDefault="00293FDD" w:rsidP="00E56CE6">
            <w:r w:rsidRPr="0017004E">
              <w:rPr>
                <w:sz w:val="20"/>
              </w:rPr>
              <w:t xml:space="preserve">Inspect </w:t>
            </w:r>
            <w:r>
              <w:rPr>
                <w:sz w:val="20"/>
              </w:rPr>
              <w:t xml:space="preserve">trees at least every </w:t>
            </w:r>
            <w:r w:rsidR="004D3C77">
              <w:rPr>
                <w:sz w:val="20"/>
              </w:rPr>
              <w:t>12 months</w:t>
            </w:r>
            <w:r>
              <w:rPr>
                <w:sz w:val="20"/>
              </w:rPr>
              <w:t>.</w:t>
            </w:r>
          </w:p>
        </w:tc>
        <w:tc>
          <w:tcPr>
            <w:tcW w:w="1890" w:type="dxa"/>
            <w:shd w:val="clear" w:color="auto" w:fill="auto"/>
          </w:tcPr>
          <w:p w:rsidR="00293FDD" w:rsidRDefault="00293FDD" w:rsidP="00E56CE6">
            <w:r w:rsidRPr="0017004E">
              <w:rPr>
                <w:sz w:val="20"/>
              </w:rPr>
              <w:t xml:space="preserve">Inspect </w:t>
            </w:r>
            <w:r>
              <w:rPr>
                <w:sz w:val="20"/>
              </w:rPr>
              <w:t xml:space="preserve">trees at least every </w:t>
            </w:r>
            <w:r w:rsidR="004D3C77">
              <w:rPr>
                <w:sz w:val="20"/>
              </w:rPr>
              <w:t>12 months</w:t>
            </w:r>
            <w:r>
              <w:rPr>
                <w:sz w:val="20"/>
              </w:rPr>
              <w:t>.</w:t>
            </w:r>
          </w:p>
        </w:tc>
      </w:tr>
      <w:tr w:rsidR="000D0766" w:rsidDel="005E2155">
        <w:trPr>
          <w:trHeight w:val="160"/>
        </w:trPr>
        <w:tc>
          <w:tcPr>
            <w:tcW w:w="1242" w:type="dxa"/>
            <w:vMerge/>
          </w:tcPr>
          <w:p w:rsidR="000D0766" w:rsidRPr="00655395" w:rsidDel="000C2EC1" w:rsidRDefault="000D0766" w:rsidP="00A94282">
            <w:pPr>
              <w:rPr>
                <w:strike/>
                <w:sz w:val="20"/>
              </w:rPr>
            </w:pPr>
          </w:p>
        </w:tc>
        <w:tc>
          <w:tcPr>
            <w:tcW w:w="3828" w:type="dxa"/>
            <w:vMerge w:val="restart"/>
            <w:shd w:val="clear" w:color="auto" w:fill="auto"/>
          </w:tcPr>
          <w:p w:rsidR="000D0766" w:rsidRPr="005930CF" w:rsidRDefault="000D0766" w:rsidP="00A94282">
            <w:pPr>
              <w:rPr>
                <w:sz w:val="20"/>
              </w:rPr>
            </w:pPr>
            <w:r w:rsidRPr="005930CF">
              <w:rPr>
                <w:sz w:val="20"/>
              </w:rPr>
              <w:t>Response inspections</w:t>
            </w:r>
            <w:r>
              <w:rPr>
                <w:sz w:val="20"/>
              </w:rPr>
              <w:t xml:space="preserve"> are adhoc inspections of assets consequent to notifications from parties, to verify </w:t>
            </w:r>
            <w:r w:rsidRPr="00655395">
              <w:rPr>
                <w:sz w:val="20"/>
              </w:rPr>
              <w:t>compliance with maintenance standards and to determine risk.</w:t>
            </w:r>
          </w:p>
          <w:p w:rsidR="000D0766" w:rsidRPr="00655395" w:rsidDel="005E2155" w:rsidRDefault="000D0766" w:rsidP="00A94282">
            <w:pPr>
              <w:rPr>
                <w:strike/>
                <w:sz w:val="20"/>
              </w:rPr>
            </w:pPr>
          </w:p>
        </w:tc>
        <w:tc>
          <w:tcPr>
            <w:tcW w:w="4252" w:type="dxa"/>
          </w:tcPr>
          <w:p w:rsidR="000D0766" w:rsidRPr="00620741" w:rsidRDefault="000D0766" w:rsidP="00A94282">
            <w:pPr>
              <w:rPr>
                <w:sz w:val="20"/>
              </w:rPr>
            </w:pPr>
            <w:r w:rsidRPr="00620741">
              <w:rPr>
                <w:sz w:val="20"/>
              </w:rPr>
              <w:t>Where tree or part of the tree has fallen across a path or road.</w:t>
            </w:r>
          </w:p>
          <w:p w:rsidR="000D0766" w:rsidRPr="00620741" w:rsidRDefault="000D0766" w:rsidP="00A94282">
            <w:pPr>
              <w:rPr>
                <w:sz w:val="20"/>
              </w:rPr>
            </w:pPr>
          </w:p>
        </w:tc>
        <w:tc>
          <w:tcPr>
            <w:tcW w:w="1890" w:type="dxa"/>
            <w:gridSpan w:val="2"/>
            <w:shd w:val="clear" w:color="auto" w:fill="auto"/>
          </w:tcPr>
          <w:p w:rsidR="000D0766" w:rsidRPr="00620741" w:rsidRDefault="000D0766" w:rsidP="00A94282">
            <w:pPr>
              <w:rPr>
                <w:sz w:val="20"/>
              </w:rPr>
            </w:pPr>
            <w:r w:rsidRPr="00620741">
              <w:rPr>
                <w:sz w:val="20"/>
              </w:rPr>
              <w:t>Inspect within 1 working day of notification.</w:t>
            </w:r>
          </w:p>
          <w:p w:rsidR="000D0766" w:rsidRPr="00620741" w:rsidRDefault="000D0766" w:rsidP="00A94282">
            <w:pPr>
              <w:rPr>
                <w:sz w:val="20"/>
              </w:rPr>
            </w:pPr>
          </w:p>
        </w:tc>
        <w:tc>
          <w:tcPr>
            <w:tcW w:w="1890" w:type="dxa"/>
            <w:gridSpan w:val="2"/>
            <w:shd w:val="clear" w:color="auto" w:fill="auto"/>
          </w:tcPr>
          <w:p w:rsidR="000D0766" w:rsidRPr="00620741" w:rsidRDefault="000D0766">
            <w:r w:rsidRPr="00620741">
              <w:rPr>
                <w:sz w:val="20"/>
              </w:rPr>
              <w:t>Inspect within 1 working day of notification.</w:t>
            </w:r>
          </w:p>
        </w:tc>
        <w:tc>
          <w:tcPr>
            <w:tcW w:w="1890" w:type="dxa"/>
            <w:shd w:val="clear" w:color="auto" w:fill="auto"/>
          </w:tcPr>
          <w:p w:rsidR="000D0766" w:rsidRPr="00620741" w:rsidRDefault="000D0766">
            <w:r w:rsidRPr="00620741">
              <w:rPr>
                <w:sz w:val="20"/>
              </w:rPr>
              <w:t>Inspect within 1 working day of notification.</w:t>
            </w:r>
          </w:p>
        </w:tc>
      </w:tr>
      <w:tr w:rsidR="000D0766" w:rsidDel="005E2155">
        <w:trPr>
          <w:trHeight w:val="160"/>
        </w:trPr>
        <w:tc>
          <w:tcPr>
            <w:tcW w:w="1242" w:type="dxa"/>
            <w:vMerge/>
          </w:tcPr>
          <w:p w:rsidR="000D0766" w:rsidRPr="00655395" w:rsidDel="000C2EC1" w:rsidRDefault="000D0766" w:rsidP="00A94282">
            <w:pPr>
              <w:rPr>
                <w:strike/>
                <w:sz w:val="20"/>
              </w:rPr>
            </w:pPr>
          </w:p>
        </w:tc>
        <w:tc>
          <w:tcPr>
            <w:tcW w:w="3828" w:type="dxa"/>
            <w:vMerge/>
            <w:shd w:val="clear" w:color="auto" w:fill="auto"/>
          </w:tcPr>
          <w:p w:rsidR="000D0766" w:rsidRPr="005930CF" w:rsidRDefault="000D0766" w:rsidP="00A94282">
            <w:pPr>
              <w:rPr>
                <w:sz w:val="20"/>
              </w:rPr>
            </w:pPr>
          </w:p>
        </w:tc>
        <w:tc>
          <w:tcPr>
            <w:tcW w:w="4252" w:type="dxa"/>
          </w:tcPr>
          <w:p w:rsidR="000D0766" w:rsidRPr="00620741" w:rsidRDefault="000D0766" w:rsidP="000D0766">
            <w:pPr>
              <w:rPr>
                <w:sz w:val="20"/>
              </w:rPr>
            </w:pPr>
            <w:r w:rsidRPr="00620741">
              <w:rPr>
                <w:sz w:val="20"/>
              </w:rPr>
              <w:t>Where tree or part of the tree has fallen across a power line.</w:t>
            </w:r>
          </w:p>
          <w:p w:rsidR="000D0766" w:rsidRPr="00620741" w:rsidRDefault="000D0766" w:rsidP="00A94282">
            <w:pPr>
              <w:rPr>
                <w:sz w:val="20"/>
              </w:rPr>
            </w:pPr>
          </w:p>
        </w:tc>
        <w:tc>
          <w:tcPr>
            <w:tcW w:w="1890" w:type="dxa"/>
            <w:gridSpan w:val="2"/>
            <w:shd w:val="clear" w:color="auto" w:fill="auto"/>
          </w:tcPr>
          <w:p w:rsidR="000D0766" w:rsidRPr="00620741" w:rsidRDefault="000D0766">
            <w:r w:rsidRPr="00620741">
              <w:rPr>
                <w:sz w:val="20"/>
              </w:rPr>
              <w:t>Inspect within 4 hours of notification.</w:t>
            </w:r>
          </w:p>
        </w:tc>
        <w:tc>
          <w:tcPr>
            <w:tcW w:w="1890" w:type="dxa"/>
            <w:gridSpan w:val="2"/>
            <w:shd w:val="clear" w:color="auto" w:fill="auto"/>
          </w:tcPr>
          <w:p w:rsidR="000D0766" w:rsidRPr="00620741" w:rsidRDefault="000D0766">
            <w:r w:rsidRPr="00620741">
              <w:rPr>
                <w:sz w:val="20"/>
              </w:rPr>
              <w:t>Inspect within 4 hours of notification.</w:t>
            </w:r>
          </w:p>
        </w:tc>
        <w:tc>
          <w:tcPr>
            <w:tcW w:w="1890" w:type="dxa"/>
            <w:shd w:val="clear" w:color="auto" w:fill="auto"/>
          </w:tcPr>
          <w:p w:rsidR="000D0766" w:rsidRPr="00620741" w:rsidRDefault="000D0766">
            <w:r w:rsidRPr="00620741">
              <w:rPr>
                <w:sz w:val="20"/>
              </w:rPr>
              <w:t>Inspect within 4 hours of notification.</w:t>
            </w:r>
          </w:p>
        </w:tc>
      </w:tr>
      <w:tr w:rsidR="00293FDD" w:rsidDel="005E2155">
        <w:trPr>
          <w:trHeight w:val="828"/>
        </w:trPr>
        <w:tc>
          <w:tcPr>
            <w:tcW w:w="1242" w:type="dxa"/>
            <w:vMerge/>
          </w:tcPr>
          <w:p w:rsidR="00293FDD" w:rsidRPr="00655395" w:rsidDel="000C2EC1" w:rsidRDefault="00293FDD" w:rsidP="00A94282">
            <w:pPr>
              <w:rPr>
                <w:strike/>
                <w:sz w:val="20"/>
              </w:rPr>
            </w:pPr>
          </w:p>
        </w:tc>
        <w:tc>
          <w:tcPr>
            <w:tcW w:w="3828" w:type="dxa"/>
            <w:vMerge/>
            <w:shd w:val="clear" w:color="auto" w:fill="auto"/>
          </w:tcPr>
          <w:p w:rsidR="00293FDD" w:rsidRPr="005930CF" w:rsidRDefault="00293FDD" w:rsidP="00A94282">
            <w:pPr>
              <w:rPr>
                <w:sz w:val="20"/>
              </w:rPr>
            </w:pPr>
          </w:p>
        </w:tc>
        <w:tc>
          <w:tcPr>
            <w:tcW w:w="4252" w:type="dxa"/>
          </w:tcPr>
          <w:p w:rsidR="00960F08" w:rsidRDefault="00293FDD" w:rsidP="00A94282">
            <w:pPr>
              <w:rPr>
                <w:sz w:val="20"/>
              </w:rPr>
            </w:pPr>
            <w:r>
              <w:rPr>
                <w:sz w:val="20"/>
              </w:rPr>
              <w:t>All other tree defects including intrusion into pedestrian and/or vehicle clearance zone</w:t>
            </w:r>
            <w:r w:rsidR="006F7C57">
              <w:rPr>
                <w:sz w:val="20"/>
              </w:rPr>
              <w:t xml:space="preserve"> and sight distance issues</w:t>
            </w:r>
            <w:r>
              <w:rPr>
                <w:sz w:val="20"/>
              </w:rPr>
              <w:t>.</w:t>
            </w:r>
          </w:p>
        </w:tc>
        <w:tc>
          <w:tcPr>
            <w:tcW w:w="1890" w:type="dxa"/>
            <w:gridSpan w:val="2"/>
            <w:shd w:val="clear" w:color="auto" w:fill="auto"/>
          </w:tcPr>
          <w:p w:rsidR="00293FDD" w:rsidRDefault="00293FDD" w:rsidP="00A94282">
            <w:r>
              <w:rPr>
                <w:sz w:val="20"/>
              </w:rPr>
              <w:t>Inspect within 1</w:t>
            </w:r>
            <w:r w:rsidRPr="00B24CA6">
              <w:rPr>
                <w:sz w:val="20"/>
              </w:rPr>
              <w:t>0 working days of notification</w:t>
            </w:r>
            <w:r>
              <w:rPr>
                <w:sz w:val="20"/>
              </w:rPr>
              <w:t>.</w:t>
            </w:r>
          </w:p>
        </w:tc>
        <w:tc>
          <w:tcPr>
            <w:tcW w:w="1890" w:type="dxa"/>
            <w:gridSpan w:val="2"/>
            <w:shd w:val="clear" w:color="auto" w:fill="auto"/>
          </w:tcPr>
          <w:p w:rsidR="00293FDD" w:rsidRDefault="00293FDD" w:rsidP="00A94282">
            <w:r>
              <w:rPr>
                <w:sz w:val="20"/>
              </w:rPr>
              <w:t>Inspect within 1</w:t>
            </w:r>
            <w:r w:rsidRPr="00B24CA6">
              <w:rPr>
                <w:sz w:val="20"/>
              </w:rPr>
              <w:t>0 working days of notification</w:t>
            </w:r>
            <w:r>
              <w:rPr>
                <w:sz w:val="20"/>
              </w:rPr>
              <w:t>.</w:t>
            </w:r>
          </w:p>
        </w:tc>
        <w:tc>
          <w:tcPr>
            <w:tcW w:w="1890" w:type="dxa"/>
            <w:shd w:val="clear" w:color="auto" w:fill="auto"/>
          </w:tcPr>
          <w:p w:rsidR="00293FDD" w:rsidRDefault="00293FDD" w:rsidP="00A94282">
            <w:r>
              <w:rPr>
                <w:sz w:val="20"/>
              </w:rPr>
              <w:t>Inspect within 1</w:t>
            </w:r>
            <w:r w:rsidRPr="00B24CA6">
              <w:rPr>
                <w:sz w:val="20"/>
              </w:rPr>
              <w:t>0 working days of notification</w:t>
            </w:r>
            <w:r>
              <w:rPr>
                <w:sz w:val="20"/>
              </w:rPr>
              <w:t>.</w:t>
            </w:r>
          </w:p>
        </w:tc>
      </w:tr>
      <w:tr w:rsidR="00293FDD">
        <w:trPr>
          <w:cantSplit/>
          <w:trHeight w:val="272"/>
          <w:tblHeader/>
        </w:trPr>
        <w:tc>
          <w:tcPr>
            <w:tcW w:w="1242" w:type="dxa"/>
            <w:vMerge w:val="restart"/>
            <w:shd w:val="clear" w:color="auto" w:fill="FFFFFF"/>
            <w:vAlign w:val="center"/>
          </w:tcPr>
          <w:p w:rsidR="00293FDD" w:rsidRDefault="00293FDD" w:rsidP="00A94282">
            <w:pPr>
              <w:jc w:val="center"/>
              <w:rPr>
                <w:b/>
                <w:szCs w:val="22"/>
              </w:rPr>
            </w:pPr>
            <w:r>
              <w:rPr>
                <w:b/>
                <w:szCs w:val="22"/>
              </w:rPr>
              <w:lastRenderedPageBreak/>
              <w:t>ASSET</w:t>
            </w:r>
          </w:p>
          <w:p w:rsidR="00293FDD" w:rsidRPr="0064189C" w:rsidRDefault="00293FDD" w:rsidP="00A94282">
            <w:pPr>
              <w:jc w:val="center"/>
              <w:rPr>
                <w:b/>
                <w:szCs w:val="22"/>
              </w:rPr>
            </w:pPr>
          </w:p>
        </w:tc>
        <w:tc>
          <w:tcPr>
            <w:tcW w:w="3828" w:type="dxa"/>
            <w:vMerge w:val="restart"/>
            <w:shd w:val="clear" w:color="auto" w:fill="FFFFFF"/>
            <w:vAlign w:val="center"/>
          </w:tcPr>
          <w:p w:rsidR="00293FDD" w:rsidRPr="0064189C" w:rsidRDefault="00293FDD" w:rsidP="00A94282">
            <w:pPr>
              <w:jc w:val="center"/>
              <w:rPr>
                <w:b/>
                <w:szCs w:val="22"/>
              </w:rPr>
            </w:pPr>
            <w:r>
              <w:rPr>
                <w:b/>
                <w:szCs w:val="22"/>
              </w:rPr>
              <w:t>INSPECTION</w:t>
            </w:r>
          </w:p>
        </w:tc>
        <w:tc>
          <w:tcPr>
            <w:tcW w:w="4252" w:type="dxa"/>
            <w:vMerge w:val="restart"/>
            <w:shd w:val="clear" w:color="auto" w:fill="FFFFFF"/>
            <w:vAlign w:val="center"/>
          </w:tcPr>
          <w:p w:rsidR="00293FDD" w:rsidRPr="0064189C" w:rsidRDefault="00293FDD" w:rsidP="00A94282">
            <w:pPr>
              <w:jc w:val="center"/>
              <w:rPr>
                <w:b/>
                <w:szCs w:val="22"/>
              </w:rPr>
            </w:pPr>
            <w:r>
              <w:rPr>
                <w:b/>
                <w:szCs w:val="22"/>
              </w:rPr>
              <w:t>ASSET SEGMENT</w:t>
            </w:r>
          </w:p>
        </w:tc>
        <w:tc>
          <w:tcPr>
            <w:tcW w:w="5670" w:type="dxa"/>
            <w:gridSpan w:val="5"/>
            <w:shd w:val="clear" w:color="auto" w:fill="FFFFFF"/>
            <w:vAlign w:val="center"/>
          </w:tcPr>
          <w:p w:rsidR="00293FDD" w:rsidRPr="0064189C" w:rsidRDefault="00293FDD" w:rsidP="00A94282">
            <w:pPr>
              <w:jc w:val="center"/>
              <w:rPr>
                <w:b/>
                <w:szCs w:val="22"/>
              </w:rPr>
            </w:pPr>
            <w:r>
              <w:rPr>
                <w:b/>
                <w:szCs w:val="22"/>
              </w:rPr>
              <w:t>FREQUENCY/</w:t>
            </w:r>
            <w:r w:rsidRPr="0064189C">
              <w:rPr>
                <w:b/>
                <w:szCs w:val="22"/>
              </w:rPr>
              <w:t>RESPONSE TIME</w:t>
            </w:r>
          </w:p>
        </w:tc>
      </w:tr>
      <w:tr w:rsidR="00293FDD" w:rsidTr="00D1432B">
        <w:trPr>
          <w:cantSplit/>
          <w:trHeight w:val="272"/>
          <w:tblHeader/>
        </w:trPr>
        <w:tc>
          <w:tcPr>
            <w:tcW w:w="1242" w:type="dxa"/>
            <w:vMerge/>
            <w:tcBorders>
              <w:bottom w:val="single" w:sz="4" w:space="0" w:color="auto"/>
            </w:tcBorders>
            <w:vAlign w:val="center"/>
          </w:tcPr>
          <w:p w:rsidR="00293FDD" w:rsidRPr="0064189C" w:rsidRDefault="00293FDD" w:rsidP="00A94282">
            <w:pPr>
              <w:jc w:val="center"/>
              <w:rPr>
                <w:b/>
                <w:szCs w:val="22"/>
              </w:rPr>
            </w:pPr>
          </w:p>
        </w:tc>
        <w:tc>
          <w:tcPr>
            <w:tcW w:w="3828" w:type="dxa"/>
            <w:vMerge/>
            <w:vAlign w:val="center"/>
          </w:tcPr>
          <w:p w:rsidR="00293FDD" w:rsidRPr="0064189C" w:rsidRDefault="00293FDD" w:rsidP="00A94282">
            <w:pPr>
              <w:jc w:val="center"/>
              <w:rPr>
                <w:b/>
                <w:szCs w:val="22"/>
              </w:rPr>
            </w:pPr>
          </w:p>
        </w:tc>
        <w:tc>
          <w:tcPr>
            <w:tcW w:w="4252" w:type="dxa"/>
            <w:vMerge/>
            <w:vAlign w:val="center"/>
          </w:tcPr>
          <w:p w:rsidR="00293FDD" w:rsidRPr="0064189C" w:rsidRDefault="00293FDD" w:rsidP="00A94282">
            <w:pPr>
              <w:jc w:val="center"/>
              <w:rPr>
                <w:b/>
                <w:szCs w:val="22"/>
              </w:rPr>
            </w:pPr>
          </w:p>
        </w:tc>
        <w:tc>
          <w:tcPr>
            <w:tcW w:w="1890" w:type="dxa"/>
            <w:gridSpan w:val="2"/>
            <w:shd w:val="clear" w:color="auto" w:fill="FFFFFF"/>
            <w:vAlign w:val="center"/>
          </w:tcPr>
          <w:p w:rsidR="00293FDD" w:rsidRPr="0064189C" w:rsidRDefault="00293FDD" w:rsidP="00D1432B">
            <w:pPr>
              <w:spacing w:before="96" w:after="96"/>
              <w:jc w:val="center"/>
              <w:rPr>
                <w:b/>
                <w:szCs w:val="22"/>
              </w:rPr>
            </w:pPr>
            <w:smartTag w:uri="urn:schemas-microsoft-com:office:smarttags" w:element="place">
              <w:r>
                <w:rPr>
                  <w:b/>
                  <w:szCs w:val="22"/>
                </w:rPr>
                <w:t>Main</w:t>
              </w:r>
            </w:smartTag>
          </w:p>
        </w:tc>
        <w:tc>
          <w:tcPr>
            <w:tcW w:w="1890" w:type="dxa"/>
            <w:gridSpan w:val="2"/>
            <w:shd w:val="clear" w:color="auto" w:fill="FFFFFF"/>
            <w:vAlign w:val="center"/>
          </w:tcPr>
          <w:p w:rsidR="00293FDD" w:rsidRPr="0064189C" w:rsidRDefault="00293FDD" w:rsidP="00D1432B">
            <w:pPr>
              <w:spacing w:before="96" w:after="96"/>
              <w:jc w:val="center"/>
              <w:rPr>
                <w:b/>
                <w:szCs w:val="22"/>
              </w:rPr>
            </w:pPr>
            <w:r w:rsidRPr="0064189C">
              <w:rPr>
                <w:b/>
                <w:szCs w:val="22"/>
              </w:rPr>
              <w:t>Collector</w:t>
            </w:r>
          </w:p>
        </w:tc>
        <w:tc>
          <w:tcPr>
            <w:tcW w:w="1890" w:type="dxa"/>
            <w:shd w:val="clear" w:color="auto" w:fill="FFFFFF"/>
            <w:vAlign w:val="center"/>
          </w:tcPr>
          <w:p w:rsidR="00293FDD" w:rsidRPr="0064189C" w:rsidRDefault="00293FDD" w:rsidP="00D1432B">
            <w:pPr>
              <w:spacing w:before="96" w:after="96"/>
              <w:jc w:val="center"/>
              <w:rPr>
                <w:b/>
                <w:szCs w:val="22"/>
              </w:rPr>
            </w:pPr>
            <w:r w:rsidRPr="0064189C">
              <w:rPr>
                <w:b/>
                <w:szCs w:val="22"/>
              </w:rPr>
              <w:t>Local Access</w:t>
            </w:r>
          </w:p>
        </w:tc>
      </w:tr>
      <w:tr w:rsidR="00293FDD">
        <w:trPr>
          <w:trHeight w:val="767"/>
        </w:trPr>
        <w:tc>
          <w:tcPr>
            <w:tcW w:w="1242" w:type="dxa"/>
            <w:vMerge w:val="restart"/>
            <w:shd w:val="clear" w:color="auto" w:fill="auto"/>
          </w:tcPr>
          <w:p w:rsidR="00293FDD" w:rsidRPr="00655395" w:rsidRDefault="00260EC9" w:rsidP="00A94282">
            <w:pPr>
              <w:rPr>
                <w:sz w:val="20"/>
              </w:rPr>
            </w:pPr>
            <w:r>
              <w:rPr>
                <w:sz w:val="20"/>
              </w:rPr>
              <w:t xml:space="preserve">Council Managed and Council </w:t>
            </w:r>
            <w:r w:rsidR="00293FDD">
              <w:rPr>
                <w:sz w:val="20"/>
              </w:rPr>
              <w:t>Owned Public Lighting</w:t>
            </w:r>
          </w:p>
          <w:p w:rsidR="00293FDD" w:rsidRPr="00655395" w:rsidRDefault="00293FDD" w:rsidP="00A94282">
            <w:pPr>
              <w:rPr>
                <w:sz w:val="20"/>
              </w:rPr>
            </w:pPr>
          </w:p>
        </w:tc>
        <w:tc>
          <w:tcPr>
            <w:tcW w:w="3828" w:type="dxa"/>
            <w:vMerge w:val="restart"/>
            <w:shd w:val="clear" w:color="auto" w:fill="auto"/>
          </w:tcPr>
          <w:p w:rsidR="00293FDD" w:rsidRPr="005930CF" w:rsidRDefault="00293FDD" w:rsidP="00A94282">
            <w:pPr>
              <w:rPr>
                <w:sz w:val="20"/>
              </w:rPr>
            </w:pPr>
            <w:r w:rsidRPr="005930CF">
              <w:rPr>
                <w:sz w:val="20"/>
              </w:rPr>
              <w:t>Response inspections</w:t>
            </w:r>
            <w:r>
              <w:rPr>
                <w:sz w:val="20"/>
              </w:rPr>
              <w:t xml:space="preserve"> are adhoc inspections of assets consequent to notifications from parties, to verify </w:t>
            </w:r>
            <w:r w:rsidRPr="00655395">
              <w:rPr>
                <w:sz w:val="20"/>
              </w:rPr>
              <w:t>compliance with maintenance standards and to determine risk.</w:t>
            </w:r>
          </w:p>
          <w:p w:rsidR="00293FDD" w:rsidRPr="005930CF" w:rsidRDefault="00293FDD" w:rsidP="00A94282">
            <w:pPr>
              <w:rPr>
                <w:sz w:val="20"/>
              </w:rPr>
            </w:pPr>
          </w:p>
        </w:tc>
        <w:tc>
          <w:tcPr>
            <w:tcW w:w="4252" w:type="dxa"/>
          </w:tcPr>
          <w:p w:rsidR="00293FDD" w:rsidRPr="00655395" w:rsidRDefault="00293FDD" w:rsidP="00A94282">
            <w:pPr>
              <w:rPr>
                <w:sz w:val="20"/>
              </w:rPr>
            </w:pPr>
            <w:r>
              <w:rPr>
                <w:sz w:val="20"/>
              </w:rPr>
              <w:t>Street lights not functioning</w:t>
            </w:r>
          </w:p>
        </w:tc>
        <w:tc>
          <w:tcPr>
            <w:tcW w:w="1890" w:type="dxa"/>
            <w:gridSpan w:val="2"/>
            <w:shd w:val="clear" w:color="auto" w:fill="auto"/>
          </w:tcPr>
          <w:p w:rsidR="00293FDD" w:rsidRPr="00655395" w:rsidRDefault="00293FDD" w:rsidP="00A94282">
            <w:pPr>
              <w:rPr>
                <w:sz w:val="20"/>
              </w:rPr>
            </w:pPr>
            <w:r>
              <w:rPr>
                <w:sz w:val="20"/>
              </w:rPr>
              <w:t>Refer to Powercor within 5</w:t>
            </w:r>
            <w:r w:rsidRPr="00655395">
              <w:rPr>
                <w:sz w:val="20"/>
              </w:rPr>
              <w:t xml:space="preserve"> working days of notification.</w:t>
            </w:r>
          </w:p>
        </w:tc>
        <w:tc>
          <w:tcPr>
            <w:tcW w:w="1890" w:type="dxa"/>
            <w:gridSpan w:val="2"/>
            <w:shd w:val="clear" w:color="auto" w:fill="auto"/>
          </w:tcPr>
          <w:p w:rsidR="00293FDD" w:rsidRPr="00655395" w:rsidRDefault="00293FDD" w:rsidP="00A94282">
            <w:pPr>
              <w:rPr>
                <w:sz w:val="20"/>
              </w:rPr>
            </w:pPr>
            <w:r>
              <w:rPr>
                <w:sz w:val="20"/>
              </w:rPr>
              <w:t>Refer to Powercor within 5</w:t>
            </w:r>
            <w:r w:rsidRPr="00655395">
              <w:rPr>
                <w:sz w:val="20"/>
              </w:rPr>
              <w:t xml:space="preserve"> working days of notification.</w:t>
            </w:r>
          </w:p>
        </w:tc>
        <w:tc>
          <w:tcPr>
            <w:tcW w:w="1890" w:type="dxa"/>
            <w:shd w:val="clear" w:color="auto" w:fill="auto"/>
          </w:tcPr>
          <w:p w:rsidR="00293FDD" w:rsidRPr="00655395" w:rsidRDefault="00293FDD" w:rsidP="00A94282">
            <w:pPr>
              <w:rPr>
                <w:sz w:val="20"/>
              </w:rPr>
            </w:pPr>
            <w:r>
              <w:rPr>
                <w:sz w:val="20"/>
              </w:rPr>
              <w:t>Refer to Powercor within 5</w:t>
            </w:r>
            <w:r w:rsidRPr="00655395">
              <w:rPr>
                <w:sz w:val="20"/>
              </w:rPr>
              <w:t xml:space="preserve"> working days of notification.</w:t>
            </w:r>
          </w:p>
        </w:tc>
      </w:tr>
      <w:tr w:rsidR="00293FDD">
        <w:trPr>
          <w:trHeight w:val="767"/>
        </w:trPr>
        <w:tc>
          <w:tcPr>
            <w:tcW w:w="1242" w:type="dxa"/>
            <w:vMerge/>
            <w:shd w:val="clear" w:color="auto" w:fill="auto"/>
          </w:tcPr>
          <w:p w:rsidR="00293FDD" w:rsidRDefault="00293FDD" w:rsidP="00A94282">
            <w:pPr>
              <w:rPr>
                <w:sz w:val="20"/>
              </w:rPr>
            </w:pPr>
          </w:p>
        </w:tc>
        <w:tc>
          <w:tcPr>
            <w:tcW w:w="3828" w:type="dxa"/>
            <w:vMerge/>
            <w:shd w:val="clear" w:color="auto" w:fill="auto"/>
          </w:tcPr>
          <w:p w:rsidR="00293FDD" w:rsidRPr="005930CF" w:rsidRDefault="00293FDD" w:rsidP="00A94282">
            <w:pPr>
              <w:rPr>
                <w:sz w:val="20"/>
              </w:rPr>
            </w:pPr>
          </w:p>
        </w:tc>
        <w:tc>
          <w:tcPr>
            <w:tcW w:w="4252" w:type="dxa"/>
          </w:tcPr>
          <w:p w:rsidR="00293FDD" w:rsidRPr="00140821" w:rsidRDefault="00293FDD" w:rsidP="00A94282">
            <w:pPr>
              <w:rPr>
                <w:sz w:val="20"/>
              </w:rPr>
            </w:pPr>
            <w:r>
              <w:rPr>
                <w:sz w:val="20"/>
              </w:rPr>
              <w:t>Where a street light has fallen across a path or road.</w:t>
            </w:r>
          </w:p>
          <w:p w:rsidR="00293FDD" w:rsidRDefault="00293FDD" w:rsidP="00A94282">
            <w:pPr>
              <w:rPr>
                <w:sz w:val="20"/>
              </w:rPr>
            </w:pPr>
          </w:p>
        </w:tc>
        <w:tc>
          <w:tcPr>
            <w:tcW w:w="1890" w:type="dxa"/>
            <w:gridSpan w:val="2"/>
            <w:shd w:val="clear" w:color="auto" w:fill="auto"/>
          </w:tcPr>
          <w:p w:rsidR="00293FDD" w:rsidRDefault="00293FDD" w:rsidP="00A94282">
            <w:pPr>
              <w:rPr>
                <w:sz w:val="20"/>
              </w:rPr>
            </w:pPr>
            <w:r>
              <w:rPr>
                <w:sz w:val="20"/>
              </w:rPr>
              <w:t>Inspect within 2 hours of notification</w:t>
            </w:r>
          </w:p>
        </w:tc>
        <w:tc>
          <w:tcPr>
            <w:tcW w:w="1890" w:type="dxa"/>
            <w:gridSpan w:val="2"/>
            <w:shd w:val="clear" w:color="auto" w:fill="auto"/>
          </w:tcPr>
          <w:p w:rsidR="00293FDD" w:rsidRDefault="00293FDD" w:rsidP="00A94282">
            <w:pPr>
              <w:rPr>
                <w:sz w:val="20"/>
              </w:rPr>
            </w:pPr>
            <w:r>
              <w:rPr>
                <w:sz w:val="20"/>
              </w:rPr>
              <w:t>Inspect within 2 hours of notification</w:t>
            </w:r>
          </w:p>
        </w:tc>
        <w:tc>
          <w:tcPr>
            <w:tcW w:w="1890" w:type="dxa"/>
            <w:shd w:val="clear" w:color="auto" w:fill="auto"/>
          </w:tcPr>
          <w:p w:rsidR="00293FDD" w:rsidRDefault="00293FDD" w:rsidP="00A94282">
            <w:pPr>
              <w:rPr>
                <w:sz w:val="20"/>
              </w:rPr>
            </w:pPr>
            <w:r>
              <w:rPr>
                <w:sz w:val="20"/>
              </w:rPr>
              <w:t>Inspect within 2 hours of notification</w:t>
            </w:r>
          </w:p>
        </w:tc>
      </w:tr>
      <w:tr w:rsidR="00021986">
        <w:trPr>
          <w:trHeight w:val="767"/>
        </w:trPr>
        <w:tc>
          <w:tcPr>
            <w:tcW w:w="1242" w:type="dxa"/>
            <w:shd w:val="clear" w:color="auto" w:fill="auto"/>
          </w:tcPr>
          <w:p w:rsidR="00021986" w:rsidRDefault="00021986" w:rsidP="00A94282">
            <w:pPr>
              <w:rPr>
                <w:sz w:val="20"/>
              </w:rPr>
            </w:pPr>
            <w:r>
              <w:rPr>
                <w:sz w:val="20"/>
              </w:rPr>
              <w:t>Council Owned Public Lighting</w:t>
            </w:r>
          </w:p>
        </w:tc>
        <w:tc>
          <w:tcPr>
            <w:tcW w:w="3828" w:type="dxa"/>
            <w:shd w:val="clear" w:color="auto" w:fill="auto"/>
          </w:tcPr>
          <w:p w:rsidR="00021986" w:rsidRDefault="00021986" w:rsidP="00021986">
            <w:pPr>
              <w:rPr>
                <w:sz w:val="20"/>
              </w:rPr>
            </w:pPr>
            <w:r w:rsidRPr="004D1462">
              <w:rPr>
                <w:sz w:val="20"/>
              </w:rPr>
              <w:t>Condition inspections</w:t>
            </w:r>
            <w:r>
              <w:rPr>
                <w:sz w:val="20"/>
              </w:rPr>
              <w:t xml:space="preserve"> are undertaken</w:t>
            </w:r>
            <w:r w:rsidRPr="00655395">
              <w:rPr>
                <w:sz w:val="20"/>
              </w:rPr>
              <w:t xml:space="preserve"> by suitably qualified and experienced </w:t>
            </w:r>
            <w:r>
              <w:rPr>
                <w:sz w:val="20"/>
              </w:rPr>
              <w:t>personnel</w:t>
            </w:r>
            <w:r w:rsidRPr="00655395">
              <w:rPr>
                <w:sz w:val="20"/>
              </w:rPr>
              <w:t xml:space="preserve"> to determine overall structural condition</w:t>
            </w:r>
            <w:r>
              <w:rPr>
                <w:sz w:val="20"/>
              </w:rPr>
              <w:t xml:space="preserve"> of assets</w:t>
            </w:r>
            <w:r w:rsidRPr="00655395">
              <w:rPr>
                <w:sz w:val="20"/>
              </w:rPr>
              <w:t>.</w:t>
            </w:r>
            <w:r>
              <w:rPr>
                <w:sz w:val="20"/>
              </w:rPr>
              <w:t xml:space="preserve"> The inspections may include risk assessment.</w:t>
            </w:r>
          </w:p>
          <w:p w:rsidR="00021986" w:rsidRDefault="00021986" w:rsidP="00A94282">
            <w:pPr>
              <w:rPr>
                <w:sz w:val="20"/>
              </w:rPr>
            </w:pPr>
          </w:p>
        </w:tc>
        <w:tc>
          <w:tcPr>
            <w:tcW w:w="4252" w:type="dxa"/>
          </w:tcPr>
          <w:p w:rsidR="00021986" w:rsidRDefault="00021986" w:rsidP="00A94282">
            <w:pPr>
              <w:rPr>
                <w:sz w:val="20"/>
              </w:rPr>
            </w:pPr>
            <w:r>
              <w:rPr>
                <w:sz w:val="20"/>
              </w:rPr>
              <w:t>All Council owned “non-standard” public lights.</w:t>
            </w:r>
          </w:p>
        </w:tc>
        <w:tc>
          <w:tcPr>
            <w:tcW w:w="1890" w:type="dxa"/>
            <w:gridSpan w:val="2"/>
            <w:shd w:val="clear" w:color="auto" w:fill="auto"/>
          </w:tcPr>
          <w:p w:rsidR="00021986" w:rsidRDefault="00021986" w:rsidP="00A94282">
            <w:pPr>
              <w:rPr>
                <w:sz w:val="20"/>
              </w:rPr>
            </w:pPr>
            <w:r>
              <w:rPr>
                <w:sz w:val="20"/>
              </w:rPr>
              <w:t>3 year Condition Survey</w:t>
            </w:r>
          </w:p>
        </w:tc>
        <w:tc>
          <w:tcPr>
            <w:tcW w:w="1890" w:type="dxa"/>
            <w:gridSpan w:val="2"/>
            <w:shd w:val="clear" w:color="auto" w:fill="auto"/>
          </w:tcPr>
          <w:p w:rsidR="00021986" w:rsidRDefault="00021986" w:rsidP="004E57B9">
            <w:pPr>
              <w:rPr>
                <w:sz w:val="20"/>
              </w:rPr>
            </w:pPr>
            <w:r>
              <w:rPr>
                <w:sz w:val="20"/>
              </w:rPr>
              <w:t>3 year Condition Survey</w:t>
            </w:r>
          </w:p>
        </w:tc>
        <w:tc>
          <w:tcPr>
            <w:tcW w:w="1890" w:type="dxa"/>
            <w:shd w:val="clear" w:color="auto" w:fill="auto"/>
          </w:tcPr>
          <w:p w:rsidR="00021986" w:rsidRDefault="00021986" w:rsidP="004E57B9">
            <w:pPr>
              <w:rPr>
                <w:sz w:val="20"/>
              </w:rPr>
            </w:pPr>
            <w:r>
              <w:rPr>
                <w:sz w:val="20"/>
              </w:rPr>
              <w:t>3 year Condition Survey</w:t>
            </w:r>
          </w:p>
        </w:tc>
      </w:tr>
      <w:tr w:rsidR="004E57B9">
        <w:trPr>
          <w:trHeight w:val="767"/>
        </w:trPr>
        <w:tc>
          <w:tcPr>
            <w:tcW w:w="1242" w:type="dxa"/>
            <w:shd w:val="clear" w:color="auto" w:fill="auto"/>
          </w:tcPr>
          <w:p w:rsidR="004E57B9" w:rsidRDefault="004E57B9" w:rsidP="00A94282">
            <w:pPr>
              <w:rPr>
                <w:sz w:val="20"/>
              </w:rPr>
            </w:pPr>
            <w:r>
              <w:rPr>
                <w:sz w:val="20"/>
              </w:rPr>
              <w:t>General Vegetation</w:t>
            </w:r>
          </w:p>
        </w:tc>
        <w:tc>
          <w:tcPr>
            <w:tcW w:w="3828" w:type="dxa"/>
            <w:shd w:val="clear" w:color="auto" w:fill="auto"/>
          </w:tcPr>
          <w:p w:rsidR="004E57B9" w:rsidRPr="005930CF" w:rsidRDefault="004E57B9" w:rsidP="00A94282">
            <w:pPr>
              <w:rPr>
                <w:sz w:val="20"/>
              </w:rPr>
            </w:pPr>
            <w:r>
              <w:rPr>
                <w:sz w:val="20"/>
              </w:rPr>
              <w:t>Response inspections are adhoc inspections of assets consequent to notifications from parties, to verify compliance with maintenance standards and to determine risk.</w:t>
            </w:r>
          </w:p>
        </w:tc>
        <w:tc>
          <w:tcPr>
            <w:tcW w:w="4252" w:type="dxa"/>
          </w:tcPr>
          <w:p w:rsidR="004E57B9" w:rsidRDefault="004E57B9" w:rsidP="00A94282">
            <w:pPr>
              <w:rPr>
                <w:sz w:val="20"/>
              </w:rPr>
            </w:pPr>
            <w:r>
              <w:rPr>
                <w:sz w:val="20"/>
              </w:rPr>
              <w:t>Both within footpath environs and road environs, the management of vegetation so as to provide:</w:t>
            </w:r>
          </w:p>
          <w:p w:rsidR="004E57B9" w:rsidRDefault="004E57B9" w:rsidP="004E57B9">
            <w:pPr>
              <w:numPr>
                <w:ilvl w:val="0"/>
                <w:numId w:val="48"/>
              </w:numPr>
              <w:rPr>
                <w:sz w:val="20"/>
              </w:rPr>
            </w:pPr>
            <w:r>
              <w:rPr>
                <w:sz w:val="20"/>
              </w:rPr>
              <w:t>Line of sight at intersections</w:t>
            </w:r>
          </w:p>
          <w:p w:rsidR="004E57B9" w:rsidRDefault="004E57B9" w:rsidP="004E57B9">
            <w:pPr>
              <w:numPr>
                <w:ilvl w:val="0"/>
                <w:numId w:val="48"/>
              </w:numPr>
              <w:rPr>
                <w:sz w:val="20"/>
              </w:rPr>
            </w:pPr>
            <w:r>
              <w:rPr>
                <w:sz w:val="20"/>
              </w:rPr>
              <w:t>Line of sight to regulatory signage</w:t>
            </w:r>
          </w:p>
          <w:p w:rsidR="004E57B9" w:rsidRDefault="004E57B9" w:rsidP="004E57B9">
            <w:pPr>
              <w:numPr>
                <w:ilvl w:val="0"/>
                <w:numId w:val="48"/>
              </w:numPr>
              <w:rPr>
                <w:sz w:val="20"/>
              </w:rPr>
            </w:pPr>
            <w:r>
              <w:rPr>
                <w:sz w:val="20"/>
              </w:rPr>
              <w:t>Suitable access to the vehicle envelope for the planned usage of the road/footpath</w:t>
            </w:r>
          </w:p>
        </w:tc>
        <w:tc>
          <w:tcPr>
            <w:tcW w:w="1890" w:type="dxa"/>
            <w:gridSpan w:val="2"/>
            <w:shd w:val="clear" w:color="auto" w:fill="auto"/>
          </w:tcPr>
          <w:p w:rsidR="004E57B9" w:rsidRDefault="004E57B9" w:rsidP="00A94282">
            <w:pPr>
              <w:rPr>
                <w:sz w:val="20"/>
              </w:rPr>
            </w:pPr>
            <w:r>
              <w:rPr>
                <w:sz w:val="20"/>
              </w:rPr>
              <w:t>Inspect within 10 working days of notification</w:t>
            </w:r>
          </w:p>
        </w:tc>
        <w:tc>
          <w:tcPr>
            <w:tcW w:w="1890" w:type="dxa"/>
            <w:gridSpan w:val="2"/>
            <w:shd w:val="clear" w:color="auto" w:fill="auto"/>
          </w:tcPr>
          <w:p w:rsidR="004E57B9" w:rsidRDefault="004E57B9" w:rsidP="004E57B9">
            <w:pPr>
              <w:rPr>
                <w:sz w:val="20"/>
              </w:rPr>
            </w:pPr>
            <w:r>
              <w:rPr>
                <w:sz w:val="20"/>
              </w:rPr>
              <w:t>Inspect within 10 working days of notification</w:t>
            </w:r>
          </w:p>
        </w:tc>
        <w:tc>
          <w:tcPr>
            <w:tcW w:w="1890" w:type="dxa"/>
            <w:shd w:val="clear" w:color="auto" w:fill="auto"/>
          </w:tcPr>
          <w:p w:rsidR="004E57B9" w:rsidRDefault="004E57B9" w:rsidP="004E57B9">
            <w:pPr>
              <w:rPr>
                <w:sz w:val="20"/>
              </w:rPr>
            </w:pPr>
            <w:r>
              <w:rPr>
                <w:sz w:val="20"/>
              </w:rPr>
              <w:t>Inspect within 10 working days of notification</w:t>
            </w:r>
          </w:p>
        </w:tc>
      </w:tr>
      <w:tr w:rsidR="00293FDD" w:rsidRPr="00B210B3" w:rsidTr="00960F08">
        <w:trPr>
          <w:trHeight w:val="439"/>
          <w:tblHeader/>
        </w:trPr>
        <w:tc>
          <w:tcPr>
            <w:tcW w:w="1242" w:type="dxa"/>
            <w:vMerge w:val="restart"/>
            <w:shd w:val="clear" w:color="auto" w:fill="FFFFFF"/>
            <w:vAlign w:val="center"/>
          </w:tcPr>
          <w:p w:rsidR="00293FDD" w:rsidRPr="00B210B3" w:rsidRDefault="00293FDD" w:rsidP="00A94282">
            <w:pPr>
              <w:jc w:val="center"/>
              <w:rPr>
                <w:b/>
                <w:szCs w:val="22"/>
              </w:rPr>
            </w:pPr>
            <w:r>
              <w:rPr>
                <w:b/>
                <w:szCs w:val="22"/>
              </w:rPr>
              <w:t>ASSET</w:t>
            </w:r>
          </w:p>
        </w:tc>
        <w:tc>
          <w:tcPr>
            <w:tcW w:w="3828" w:type="dxa"/>
            <w:vMerge w:val="restart"/>
            <w:shd w:val="clear" w:color="auto" w:fill="FFFFFF"/>
            <w:vAlign w:val="center"/>
          </w:tcPr>
          <w:p w:rsidR="00293FDD" w:rsidRPr="00B210B3" w:rsidRDefault="00293FDD" w:rsidP="00A94282">
            <w:pPr>
              <w:jc w:val="center"/>
              <w:rPr>
                <w:b/>
                <w:szCs w:val="22"/>
              </w:rPr>
            </w:pPr>
            <w:r>
              <w:rPr>
                <w:b/>
                <w:szCs w:val="22"/>
              </w:rPr>
              <w:t>INSPECTION</w:t>
            </w:r>
          </w:p>
        </w:tc>
        <w:tc>
          <w:tcPr>
            <w:tcW w:w="4252" w:type="dxa"/>
            <w:vMerge w:val="restart"/>
            <w:shd w:val="clear" w:color="auto" w:fill="FFFFFF"/>
            <w:vAlign w:val="center"/>
          </w:tcPr>
          <w:p w:rsidR="00293FDD" w:rsidRPr="00B210B3" w:rsidRDefault="00293FDD" w:rsidP="00A94282">
            <w:pPr>
              <w:jc w:val="center"/>
              <w:rPr>
                <w:b/>
                <w:szCs w:val="22"/>
              </w:rPr>
            </w:pPr>
            <w:r>
              <w:rPr>
                <w:b/>
                <w:szCs w:val="22"/>
              </w:rPr>
              <w:t>ASSET SEGMENT</w:t>
            </w:r>
          </w:p>
        </w:tc>
        <w:tc>
          <w:tcPr>
            <w:tcW w:w="5670" w:type="dxa"/>
            <w:gridSpan w:val="5"/>
            <w:shd w:val="clear" w:color="auto" w:fill="FFFFFF"/>
            <w:vAlign w:val="center"/>
          </w:tcPr>
          <w:p w:rsidR="00293FDD" w:rsidRPr="00B210B3" w:rsidRDefault="00293FDD" w:rsidP="00A94282">
            <w:pPr>
              <w:jc w:val="center"/>
              <w:rPr>
                <w:b/>
                <w:szCs w:val="22"/>
              </w:rPr>
            </w:pPr>
            <w:r>
              <w:rPr>
                <w:b/>
                <w:szCs w:val="22"/>
              </w:rPr>
              <w:t>FREQUENCY/</w:t>
            </w:r>
            <w:r w:rsidRPr="00B210B3">
              <w:rPr>
                <w:b/>
                <w:szCs w:val="22"/>
              </w:rPr>
              <w:t>RESPONSE TIME</w:t>
            </w:r>
          </w:p>
        </w:tc>
      </w:tr>
      <w:tr w:rsidR="00293FDD" w:rsidRPr="00B210B3" w:rsidTr="00960F08">
        <w:trPr>
          <w:trHeight w:val="462"/>
          <w:tblHeader/>
        </w:trPr>
        <w:tc>
          <w:tcPr>
            <w:tcW w:w="1242" w:type="dxa"/>
            <w:vMerge/>
            <w:tcBorders>
              <w:bottom w:val="single" w:sz="4" w:space="0" w:color="auto"/>
            </w:tcBorders>
            <w:shd w:val="clear" w:color="auto" w:fill="FFFFFF"/>
            <w:vAlign w:val="center"/>
          </w:tcPr>
          <w:p w:rsidR="00293FDD" w:rsidRPr="00B210B3" w:rsidRDefault="00293FDD" w:rsidP="00A94282">
            <w:pPr>
              <w:jc w:val="center"/>
              <w:rPr>
                <w:b/>
                <w:szCs w:val="22"/>
              </w:rPr>
            </w:pPr>
          </w:p>
        </w:tc>
        <w:tc>
          <w:tcPr>
            <w:tcW w:w="3828" w:type="dxa"/>
            <w:vMerge/>
            <w:shd w:val="clear" w:color="auto" w:fill="FFFFFF"/>
            <w:vAlign w:val="center"/>
          </w:tcPr>
          <w:p w:rsidR="00293FDD" w:rsidRPr="00B210B3" w:rsidRDefault="00293FDD" w:rsidP="00A94282">
            <w:pPr>
              <w:jc w:val="center"/>
              <w:rPr>
                <w:b/>
                <w:szCs w:val="22"/>
              </w:rPr>
            </w:pPr>
          </w:p>
        </w:tc>
        <w:tc>
          <w:tcPr>
            <w:tcW w:w="4252" w:type="dxa"/>
            <w:vMerge/>
            <w:shd w:val="clear" w:color="auto" w:fill="FFFFFF"/>
            <w:vAlign w:val="center"/>
          </w:tcPr>
          <w:p w:rsidR="00293FDD" w:rsidRPr="00B210B3" w:rsidRDefault="00293FDD" w:rsidP="00A94282">
            <w:pPr>
              <w:jc w:val="center"/>
              <w:rPr>
                <w:b/>
                <w:szCs w:val="22"/>
              </w:rPr>
            </w:pPr>
          </w:p>
        </w:tc>
        <w:tc>
          <w:tcPr>
            <w:tcW w:w="1843" w:type="dxa"/>
            <w:shd w:val="clear" w:color="auto" w:fill="FFFFFF"/>
            <w:vAlign w:val="center"/>
          </w:tcPr>
          <w:p w:rsidR="00293FDD" w:rsidRPr="00B210B3" w:rsidRDefault="00293FDD" w:rsidP="00A94282">
            <w:pPr>
              <w:jc w:val="center"/>
              <w:rPr>
                <w:b/>
                <w:szCs w:val="22"/>
              </w:rPr>
            </w:pPr>
            <w:r>
              <w:rPr>
                <w:b/>
                <w:szCs w:val="22"/>
              </w:rPr>
              <w:t>High 3</w:t>
            </w:r>
          </w:p>
        </w:tc>
        <w:tc>
          <w:tcPr>
            <w:tcW w:w="1903" w:type="dxa"/>
            <w:gridSpan w:val="2"/>
            <w:shd w:val="clear" w:color="auto" w:fill="FFFFFF"/>
            <w:vAlign w:val="center"/>
          </w:tcPr>
          <w:p w:rsidR="00293FDD" w:rsidRPr="00B210B3" w:rsidRDefault="00D1432B" w:rsidP="006068CA">
            <w:pPr>
              <w:jc w:val="center"/>
              <w:rPr>
                <w:b/>
                <w:szCs w:val="22"/>
              </w:rPr>
            </w:pPr>
            <w:r>
              <w:rPr>
                <w:b/>
                <w:szCs w:val="22"/>
              </w:rPr>
              <w:t>Moderate</w:t>
            </w:r>
            <w:r w:rsidR="00293FDD">
              <w:rPr>
                <w:b/>
                <w:szCs w:val="22"/>
              </w:rPr>
              <w:t xml:space="preserve"> 2</w:t>
            </w:r>
          </w:p>
        </w:tc>
        <w:tc>
          <w:tcPr>
            <w:tcW w:w="1924" w:type="dxa"/>
            <w:gridSpan w:val="2"/>
            <w:shd w:val="clear" w:color="auto" w:fill="FFFFFF"/>
            <w:vAlign w:val="center"/>
          </w:tcPr>
          <w:p w:rsidR="00293FDD" w:rsidRPr="00B210B3" w:rsidRDefault="00293FDD" w:rsidP="006068CA">
            <w:pPr>
              <w:jc w:val="center"/>
              <w:rPr>
                <w:b/>
                <w:szCs w:val="22"/>
              </w:rPr>
            </w:pPr>
            <w:r>
              <w:rPr>
                <w:b/>
                <w:szCs w:val="22"/>
              </w:rPr>
              <w:t>Low 1</w:t>
            </w:r>
          </w:p>
        </w:tc>
      </w:tr>
      <w:tr w:rsidR="00293FDD" w:rsidRPr="0000354A" w:rsidTr="00960F08">
        <w:trPr>
          <w:trHeight w:val="85"/>
        </w:trPr>
        <w:tc>
          <w:tcPr>
            <w:tcW w:w="1242" w:type="dxa"/>
            <w:vMerge w:val="restart"/>
            <w:tcBorders>
              <w:top w:val="single" w:sz="4" w:space="0" w:color="auto"/>
              <w:left w:val="single" w:sz="4" w:space="0" w:color="auto"/>
              <w:right w:val="single" w:sz="4" w:space="0" w:color="auto"/>
            </w:tcBorders>
          </w:tcPr>
          <w:p w:rsidR="00293FDD" w:rsidRPr="00655395" w:rsidRDefault="00293FDD" w:rsidP="00A94282">
            <w:pPr>
              <w:rPr>
                <w:sz w:val="20"/>
              </w:rPr>
            </w:pPr>
            <w:r>
              <w:rPr>
                <w:sz w:val="20"/>
              </w:rPr>
              <w:t>Pathways</w:t>
            </w:r>
          </w:p>
        </w:tc>
        <w:tc>
          <w:tcPr>
            <w:tcW w:w="3828" w:type="dxa"/>
            <w:tcBorders>
              <w:top w:val="single" w:sz="4" w:space="0" w:color="auto"/>
              <w:left w:val="single" w:sz="4" w:space="0" w:color="auto"/>
              <w:right w:val="single" w:sz="4" w:space="0" w:color="auto"/>
            </w:tcBorders>
            <w:shd w:val="clear" w:color="auto" w:fill="auto"/>
          </w:tcPr>
          <w:p w:rsidR="00293FDD" w:rsidRPr="005930CF" w:rsidRDefault="00293FDD" w:rsidP="00EF710B">
            <w:pPr>
              <w:rPr>
                <w:sz w:val="20"/>
              </w:rPr>
            </w:pPr>
            <w:r w:rsidRPr="005930CF">
              <w:rPr>
                <w:sz w:val="20"/>
              </w:rPr>
              <w:t>Compliance inspections</w:t>
            </w:r>
            <w:r>
              <w:rPr>
                <w:sz w:val="20"/>
              </w:rPr>
              <w:t xml:space="preserve"> are undertaken as part of an inspection regime </w:t>
            </w:r>
            <w:r w:rsidRPr="00655395">
              <w:rPr>
                <w:sz w:val="20"/>
              </w:rPr>
              <w:t xml:space="preserve">to determine compliance with the </w:t>
            </w:r>
            <w:r>
              <w:rPr>
                <w:sz w:val="20"/>
              </w:rPr>
              <w:t xml:space="preserve">approved </w:t>
            </w:r>
            <w:r w:rsidRPr="00655395">
              <w:rPr>
                <w:sz w:val="20"/>
              </w:rPr>
              <w:t>interve</w:t>
            </w:r>
            <w:r>
              <w:rPr>
                <w:sz w:val="20"/>
              </w:rPr>
              <w:t>ntion levels and to determine risk.</w:t>
            </w:r>
          </w:p>
        </w:tc>
        <w:tc>
          <w:tcPr>
            <w:tcW w:w="4252" w:type="dxa"/>
            <w:tcBorders>
              <w:top w:val="single" w:sz="4" w:space="0" w:color="auto"/>
              <w:left w:val="single" w:sz="4" w:space="0" w:color="auto"/>
              <w:bottom w:val="single" w:sz="4" w:space="0" w:color="auto"/>
              <w:right w:val="single" w:sz="4" w:space="0" w:color="auto"/>
            </w:tcBorders>
          </w:tcPr>
          <w:p w:rsidR="00293FDD" w:rsidRPr="00224B77" w:rsidRDefault="00293FDD" w:rsidP="00A94282">
            <w:pPr>
              <w:rPr>
                <w:sz w:val="20"/>
              </w:rPr>
            </w:pPr>
            <w:r>
              <w:rPr>
                <w:sz w:val="20"/>
              </w:rPr>
              <w:t>All paths.</w:t>
            </w:r>
          </w:p>
          <w:p w:rsidR="00293FDD" w:rsidRPr="00655395" w:rsidRDefault="00293FDD" w:rsidP="00A94282">
            <w:pPr>
              <w:rPr>
                <w:sz w:val="20"/>
              </w:rPr>
            </w:pPr>
          </w:p>
        </w:tc>
        <w:tc>
          <w:tcPr>
            <w:tcW w:w="1843" w:type="dxa"/>
            <w:tcBorders>
              <w:top w:val="single" w:sz="4" w:space="0" w:color="auto"/>
              <w:left w:val="single" w:sz="4" w:space="0" w:color="auto"/>
              <w:bottom w:val="single" w:sz="4" w:space="0" w:color="auto"/>
              <w:right w:val="single" w:sz="4" w:space="0" w:color="auto"/>
            </w:tcBorders>
          </w:tcPr>
          <w:p w:rsidR="00293FDD" w:rsidRPr="00C06B1D" w:rsidRDefault="00293FDD" w:rsidP="00A94282">
            <w:pPr>
              <w:rPr>
                <w:sz w:val="20"/>
              </w:rPr>
            </w:pPr>
            <w:r w:rsidRPr="00C06B1D">
              <w:rPr>
                <w:sz w:val="20"/>
              </w:rPr>
              <w:t>Inspect at least every 3 months</w:t>
            </w:r>
            <w:r>
              <w:rPr>
                <w:sz w:val="20"/>
              </w:rPr>
              <w:t>.</w:t>
            </w:r>
          </w:p>
          <w:p w:rsidR="00293FDD" w:rsidRPr="00C06B1D" w:rsidRDefault="00293FDD" w:rsidP="00A94282">
            <w:pPr>
              <w:rPr>
                <w:sz w:val="20"/>
              </w:rPr>
            </w:pPr>
          </w:p>
        </w:tc>
        <w:tc>
          <w:tcPr>
            <w:tcW w:w="1903" w:type="dxa"/>
            <w:gridSpan w:val="2"/>
            <w:tcBorders>
              <w:top w:val="single" w:sz="4" w:space="0" w:color="auto"/>
              <w:left w:val="single" w:sz="4" w:space="0" w:color="auto"/>
              <w:bottom w:val="single" w:sz="4" w:space="0" w:color="auto"/>
              <w:right w:val="single" w:sz="4" w:space="0" w:color="auto"/>
            </w:tcBorders>
          </w:tcPr>
          <w:p w:rsidR="00293FDD" w:rsidRPr="00C06B1D" w:rsidRDefault="000D0766" w:rsidP="00A94282">
            <w:pPr>
              <w:rPr>
                <w:sz w:val="20"/>
              </w:rPr>
            </w:pPr>
            <w:r w:rsidRPr="00620741">
              <w:rPr>
                <w:sz w:val="20"/>
              </w:rPr>
              <w:t>Inspect at least every 6</w:t>
            </w:r>
            <w:r w:rsidR="00293FDD" w:rsidRPr="00620741">
              <w:rPr>
                <w:sz w:val="20"/>
              </w:rPr>
              <w:t xml:space="preserve"> months.</w:t>
            </w:r>
          </w:p>
          <w:p w:rsidR="00293FDD" w:rsidRPr="00C06B1D" w:rsidRDefault="00293FDD" w:rsidP="00A94282">
            <w:pPr>
              <w:rPr>
                <w:sz w:val="20"/>
              </w:rPr>
            </w:pPr>
          </w:p>
        </w:tc>
        <w:tc>
          <w:tcPr>
            <w:tcW w:w="1924" w:type="dxa"/>
            <w:gridSpan w:val="2"/>
            <w:tcBorders>
              <w:top w:val="single" w:sz="4" w:space="0" w:color="auto"/>
              <w:left w:val="single" w:sz="4" w:space="0" w:color="auto"/>
              <w:bottom w:val="single" w:sz="4" w:space="0" w:color="auto"/>
              <w:right w:val="single" w:sz="4" w:space="0" w:color="auto"/>
            </w:tcBorders>
          </w:tcPr>
          <w:p w:rsidR="00293FDD" w:rsidRPr="00C06B1D" w:rsidRDefault="00293FDD" w:rsidP="00A94282">
            <w:pPr>
              <w:rPr>
                <w:sz w:val="20"/>
              </w:rPr>
            </w:pPr>
            <w:r w:rsidRPr="00C06B1D">
              <w:rPr>
                <w:sz w:val="20"/>
              </w:rPr>
              <w:t>Inspect at least every 1</w:t>
            </w:r>
            <w:r w:rsidR="003E6577">
              <w:rPr>
                <w:sz w:val="20"/>
              </w:rPr>
              <w:t>4</w:t>
            </w:r>
            <w:r w:rsidRPr="00C06B1D">
              <w:rPr>
                <w:sz w:val="20"/>
              </w:rPr>
              <w:t xml:space="preserve"> months.</w:t>
            </w:r>
          </w:p>
          <w:p w:rsidR="00293FDD" w:rsidRPr="00C06B1D" w:rsidRDefault="00293FDD" w:rsidP="00A94282">
            <w:pPr>
              <w:rPr>
                <w:sz w:val="20"/>
              </w:rPr>
            </w:pPr>
          </w:p>
        </w:tc>
      </w:tr>
      <w:tr w:rsidR="00293FDD" w:rsidRPr="009A625D" w:rsidTr="00960F08">
        <w:trPr>
          <w:trHeight w:val="1383"/>
        </w:trPr>
        <w:tc>
          <w:tcPr>
            <w:tcW w:w="1242" w:type="dxa"/>
            <w:vMerge/>
            <w:tcBorders>
              <w:left w:val="single" w:sz="4" w:space="0" w:color="auto"/>
              <w:right w:val="single" w:sz="4" w:space="0" w:color="auto"/>
            </w:tcBorders>
          </w:tcPr>
          <w:p w:rsidR="00293FDD" w:rsidRPr="00655395" w:rsidRDefault="00293FDD" w:rsidP="00A94282">
            <w:pPr>
              <w:rPr>
                <w:color w:val="FF0000"/>
                <w:sz w:val="20"/>
              </w:rPr>
            </w:pPr>
          </w:p>
        </w:tc>
        <w:tc>
          <w:tcPr>
            <w:tcW w:w="3828" w:type="dxa"/>
            <w:tcBorders>
              <w:left w:val="single" w:sz="4" w:space="0" w:color="auto"/>
              <w:right w:val="single" w:sz="4" w:space="0" w:color="auto"/>
            </w:tcBorders>
            <w:shd w:val="clear" w:color="auto" w:fill="auto"/>
          </w:tcPr>
          <w:p w:rsidR="00293FDD" w:rsidRPr="005930CF" w:rsidRDefault="00293FDD" w:rsidP="00A94282">
            <w:pPr>
              <w:rPr>
                <w:sz w:val="20"/>
              </w:rPr>
            </w:pPr>
            <w:r w:rsidRPr="005930CF">
              <w:rPr>
                <w:sz w:val="20"/>
              </w:rPr>
              <w:t>Response inspections</w:t>
            </w:r>
            <w:r>
              <w:rPr>
                <w:sz w:val="20"/>
              </w:rPr>
              <w:t xml:space="preserve"> are adhoc inspections of assets consequent to notifications from parties, to verify </w:t>
            </w:r>
            <w:r w:rsidRPr="00655395">
              <w:rPr>
                <w:sz w:val="20"/>
              </w:rPr>
              <w:t>compliance with maintenance standards and to determine risk.</w:t>
            </w:r>
          </w:p>
          <w:p w:rsidR="00293FDD" w:rsidRPr="00655395" w:rsidRDefault="00293FDD" w:rsidP="00A94282">
            <w:pPr>
              <w:rPr>
                <w:sz w:val="20"/>
              </w:rPr>
            </w:pPr>
          </w:p>
        </w:tc>
        <w:tc>
          <w:tcPr>
            <w:tcW w:w="4252" w:type="dxa"/>
            <w:tcBorders>
              <w:top w:val="single" w:sz="4" w:space="0" w:color="auto"/>
              <w:left w:val="single" w:sz="4" w:space="0" w:color="auto"/>
              <w:bottom w:val="single" w:sz="4" w:space="0" w:color="auto"/>
              <w:right w:val="single" w:sz="4" w:space="0" w:color="auto"/>
            </w:tcBorders>
          </w:tcPr>
          <w:p w:rsidR="00293FDD" w:rsidRPr="003A3780" w:rsidRDefault="00293FDD" w:rsidP="00A94282">
            <w:pPr>
              <w:rPr>
                <w:sz w:val="20"/>
              </w:rPr>
            </w:pPr>
            <w:r>
              <w:rPr>
                <w:sz w:val="20"/>
              </w:rPr>
              <w:t xml:space="preserve">Pathway </w:t>
            </w:r>
            <w:r w:rsidRPr="003A3780">
              <w:rPr>
                <w:sz w:val="20"/>
              </w:rPr>
              <w:t>defects</w:t>
            </w:r>
          </w:p>
          <w:p w:rsidR="00293FDD" w:rsidRPr="00655395" w:rsidRDefault="00293FDD" w:rsidP="00A94282">
            <w:pPr>
              <w:rPr>
                <w:sz w:val="20"/>
              </w:rPr>
            </w:pPr>
          </w:p>
        </w:tc>
        <w:tc>
          <w:tcPr>
            <w:tcW w:w="1843" w:type="dxa"/>
            <w:tcBorders>
              <w:top w:val="single" w:sz="4" w:space="0" w:color="auto"/>
              <w:left w:val="single" w:sz="4" w:space="0" w:color="auto"/>
              <w:bottom w:val="single" w:sz="4" w:space="0" w:color="auto"/>
              <w:right w:val="single" w:sz="4" w:space="0" w:color="auto"/>
            </w:tcBorders>
          </w:tcPr>
          <w:p w:rsidR="00293FDD" w:rsidRPr="00C06B1D" w:rsidRDefault="00293FDD" w:rsidP="00A94282">
            <w:pPr>
              <w:rPr>
                <w:sz w:val="20"/>
              </w:rPr>
            </w:pPr>
            <w:r w:rsidRPr="00C06B1D">
              <w:rPr>
                <w:sz w:val="20"/>
              </w:rPr>
              <w:t>Ins</w:t>
            </w:r>
            <w:r>
              <w:rPr>
                <w:sz w:val="20"/>
              </w:rPr>
              <w:t>pect within 15</w:t>
            </w:r>
            <w:r w:rsidRPr="00C06B1D">
              <w:rPr>
                <w:sz w:val="20"/>
              </w:rPr>
              <w:t xml:space="preserve"> working days</w:t>
            </w:r>
            <w:r>
              <w:rPr>
                <w:sz w:val="20"/>
              </w:rPr>
              <w:t xml:space="preserve"> of notification</w:t>
            </w:r>
            <w:r w:rsidRPr="00C06B1D">
              <w:rPr>
                <w:sz w:val="20"/>
              </w:rPr>
              <w:t>.</w:t>
            </w:r>
          </w:p>
        </w:tc>
        <w:tc>
          <w:tcPr>
            <w:tcW w:w="1903" w:type="dxa"/>
            <w:gridSpan w:val="2"/>
            <w:tcBorders>
              <w:top w:val="single" w:sz="4" w:space="0" w:color="auto"/>
              <w:left w:val="single" w:sz="4" w:space="0" w:color="auto"/>
              <w:bottom w:val="single" w:sz="4" w:space="0" w:color="auto"/>
              <w:right w:val="single" w:sz="4" w:space="0" w:color="auto"/>
            </w:tcBorders>
          </w:tcPr>
          <w:p w:rsidR="00293FDD" w:rsidRPr="00C06B1D" w:rsidRDefault="00293FDD" w:rsidP="00A94282">
            <w:pPr>
              <w:rPr>
                <w:sz w:val="20"/>
              </w:rPr>
            </w:pPr>
            <w:r>
              <w:rPr>
                <w:sz w:val="20"/>
              </w:rPr>
              <w:t>Inspect within 15</w:t>
            </w:r>
            <w:r w:rsidRPr="00C06B1D">
              <w:rPr>
                <w:sz w:val="20"/>
              </w:rPr>
              <w:t xml:space="preserve"> working days</w:t>
            </w:r>
            <w:r>
              <w:rPr>
                <w:sz w:val="20"/>
              </w:rPr>
              <w:t xml:space="preserve"> of notification</w:t>
            </w:r>
            <w:r w:rsidRPr="00C06B1D">
              <w:rPr>
                <w:sz w:val="20"/>
              </w:rPr>
              <w:t>.</w:t>
            </w:r>
          </w:p>
        </w:tc>
        <w:tc>
          <w:tcPr>
            <w:tcW w:w="1924" w:type="dxa"/>
            <w:gridSpan w:val="2"/>
            <w:tcBorders>
              <w:top w:val="single" w:sz="4" w:space="0" w:color="auto"/>
              <w:left w:val="single" w:sz="4" w:space="0" w:color="auto"/>
              <w:bottom w:val="single" w:sz="4" w:space="0" w:color="auto"/>
              <w:right w:val="single" w:sz="4" w:space="0" w:color="auto"/>
            </w:tcBorders>
          </w:tcPr>
          <w:p w:rsidR="00293FDD" w:rsidRPr="00C06B1D" w:rsidRDefault="00293FDD" w:rsidP="00A94282">
            <w:pPr>
              <w:rPr>
                <w:sz w:val="20"/>
              </w:rPr>
            </w:pPr>
            <w:r w:rsidRPr="00C06B1D">
              <w:rPr>
                <w:sz w:val="20"/>
              </w:rPr>
              <w:t xml:space="preserve">Inspect within </w:t>
            </w:r>
            <w:r>
              <w:rPr>
                <w:sz w:val="20"/>
              </w:rPr>
              <w:t>20</w:t>
            </w:r>
            <w:r w:rsidRPr="00C06B1D">
              <w:rPr>
                <w:sz w:val="20"/>
              </w:rPr>
              <w:t xml:space="preserve"> working days</w:t>
            </w:r>
            <w:r>
              <w:rPr>
                <w:sz w:val="20"/>
              </w:rPr>
              <w:t xml:space="preserve"> of notification</w:t>
            </w:r>
            <w:r w:rsidRPr="00C06B1D">
              <w:rPr>
                <w:sz w:val="20"/>
              </w:rPr>
              <w:t>.</w:t>
            </w:r>
          </w:p>
        </w:tc>
      </w:tr>
      <w:tr w:rsidR="00293FDD" w:rsidRPr="009A625D" w:rsidTr="00960F08">
        <w:trPr>
          <w:trHeight w:val="85"/>
        </w:trPr>
        <w:tc>
          <w:tcPr>
            <w:tcW w:w="1242" w:type="dxa"/>
            <w:vMerge/>
            <w:tcBorders>
              <w:left w:val="single" w:sz="4" w:space="0" w:color="auto"/>
              <w:bottom w:val="single" w:sz="4" w:space="0" w:color="auto"/>
              <w:right w:val="single" w:sz="4" w:space="0" w:color="auto"/>
            </w:tcBorders>
          </w:tcPr>
          <w:p w:rsidR="00293FDD" w:rsidRPr="00655395" w:rsidRDefault="00293FDD" w:rsidP="00A94282">
            <w:pPr>
              <w:spacing w:before="96" w:after="96"/>
              <w:rPr>
                <w:color w:val="FF0000"/>
                <w:sz w:val="20"/>
              </w:rPr>
            </w:pPr>
          </w:p>
        </w:tc>
        <w:tc>
          <w:tcPr>
            <w:tcW w:w="3828" w:type="dxa"/>
            <w:tcBorders>
              <w:left w:val="single" w:sz="4" w:space="0" w:color="auto"/>
              <w:bottom w:val="single" w:sz="4" w:space="0" w:color="auto"/>
              <w:right w:val="single" w:sz="4" w:space="0" w:color="auto"/>
            </w:tcBorders>
            <w:shd w:val="clear" w:color="auto" w:fill="auto"/>
          </w:tcPr>
          <w:p w:rsidR="00293FDD" w:rsidRPr="00FC4306" w:rsidRDefault="00293FDD" w:rsidP="00A94282">
            <w:pPr>
              <w:rPr>
                <w:sz w:val="20"/>
              </w:rPr>
            </w:pPr>
            <w:r w:rsidRPr="00224B77">
              <w:rPr>
                <w:sz w:val="20"/>
              </w:rPr>
              <w:t>Condition inspections are undertaken by suitably qualified and experienced personnel to determine overall structural condition of assets. The inspections may include risk assessment.</w:t>
            </w:r>
          </w:p>
        </w:tc>
        <w:tc>
          <w:tcPr>
            <w:tcW w:w="4252" w:type="dxa"/>
            <w:tcBorders>
              <w:top w:val="single" w:sz="4" w:space="0" w:color="auto"/>
              <w:left w:val="single" w:sz="4" w:space="0" w:color="auto"/>
              <w:bottom w:val="single" w:sz="4" w:space="0" w:color="auto"/>
              <w:right w:val="single" w:sz="4" w:space="0" w:color="auto"/>
            </w:tcBorders>
          </w:tcPr>
          <w:p w:rsidR="00293FDD" w:rsidRPr="00224B77" w:rsidRDefault="00293FDD" w:rsidP="00A94282">
            <w:pPr>
              <w:rPr>
                <w:sz w:val="20"/>
              </w:rPr>
            </w:pPr>
            <w:r>
              <w:rPr>
                <w:sz w:val="20"/>
              </w:rPr>
              <w:t>All paths.</w:t>
            </w:r>
          </w:p>
          <w:p w:rsidR="00293FDD" w:rsidRPr="00655395" w:rsidRDefault="00293FDD" w:rsidP="00A94282">
            <w:pPr>
              <w:rPr>
                <w:sz w:val="20"/>
              </w:rPr>
            </w:pPr>
          </w:p>
        </w:tc>
        <w:tc>
          <w:tcPr>
            <w:tcW w:w="1843" w:type="dxa"/>
            <w:tcBorders>
              <w:top w:val="single" w:sz="4" w:space="0" w:color="auto"/>
              <w:left w:val="single" w:sz="4" w:space="0" w:color="auto"/>
              <w:bottom w:val="single" w:sz="4" w:space="0" w:color="auto"/>
              <w:right w:val="single" w:sz="4" w:space="0" w:color="auto"/>
            </w:tcBorders>
          </w:tcPr>
          <w:p w:rsidR="00293FDD" w:rsidRPr="00C06B1D" w:rsidRDefault="00293FDD" w:rsidP="00A94282">
            <w:pPr>
              <w:spacing w:before="96" w:after="96"/>
              <w:rPr>
                <w:sz w:val="20"/>
              </w:rPr>
            </w:pPr>
            <w:r w:rsidRPr="00C06B1D">
              <w:rPr>
                <w:sz w:val="20"/>
              </w:rPr>
              <w:t>3 year Condition Survey</w:t>
            </w:r>
            <w:r>
              <w:rPr>
                <w:sz w:val="20"/>
              </w:rPr>
              <w:t>.</w:t>
            </w:r>
          </w:p>
        </w:tc>
        <w:tc>
          <w:tcPr>
            <w:tcW w:w="1903" w:type="dxa"/>
            <w:gridSpan w:val="2"/>
            <w:tcBorders>
              <w:top w:val="single" w:sz="4" w:space="0" w:color="auto"/>
              <w:left w:val="single" w:sz="4" w:space="0" w:color="auto"/>
              <w:bottom w:val="single" w:sz="4" w:space="0" w:color="auto"/>
              <w:right w:val="single" w:sz="4" w:space="0" w:color="auto"/>
            </w:tcBorders>
          </w:tcPr>
          <w:p w:rsidR="00293FDD" w:rsidRPr="00C06B1D" w:rsidRDefault="00293FDD" w:rsidP="00A94282">
            <w:pPr>
              <w:spacing w:before="96" w:after="96"/>
              <w:rPr>
                <w:sz w:val="20"/>
              </w:rPr>
            </w:pPr>
            <w:r w:rsidRPr="00C06B1D">
              <w:rPr>
                <w:sz w:val="20"/>
              </w:rPr>
              <w:t>3 year Condition Survey</w:t>
            </w:r>
            <w:r>
              <w:rPr>
                <w:sz w:val="20"/>
              </w:rPr>
              <w:t>.</w:t>
            </w:r>
          </w:p>
        </w:tc>
        <w:tc>
          <w:tcPr>
            <w:tcW w:w="1924" w:type="dxa"/>
            <w:gridSpan w:val="2"/>
            <w:tcBorders>
              <w:top w:val="single" w:sz="4" w:space="0" w:color="auto"/>
              <w:left w:val="single" w:sz="4" w:space="0" w:color="auto"/>
              <w:bottom w:val="single" w:sz="4" w:space="0" w:color="auto"/>
              <w:right w:val="single" w:sz="4" w:space="0" w:color="auto"/>
            </w:tcBorders>
          </w:tcPr>
          <w:p w:rsidR="00293FDD" w:rsidRPr="00C06B1D" w:rsidRDefault="00293FDD" w:rsidP="00A94282">
            <w:pPr>
              <w:spacing w:before="96" w:after="96"/>
              <w:rPr>
                <w:sz w:val="20"/>
              </w:rPr>
            </w:pPr>
            <w:r w:rsidRPr="00C06B1D">
              <w:rPr>
                <w:sz w:val="20"/>
              </w:rPr>
              <w:t>3 year Condition Survey</w:t>
            </w:r>
            <w:r>
              <w:rPr>
                <w:sz w:val="20"/>
              </w:rPr>
              <w:t>.</w:t>
            </w:r>
          </w:p>
        </w:tc>
      </w:tr>
    </w:tbl>
    <w:p w:rsidR="00293FDD" w:rsidRPr="00ED3D7B" w:rsidRDefault="00293FDD" w:rsidP="00293FDD">
      <w:pPr>
        <w:rPr>
          <w:strike/>
        </w:rPr>
        <w:sectPr w:rsidR="00293FDD" w:rsidRPr="00ED3D7B" w:rsidSect="00A94282">
          <w:headerReference w:type="even" r:id="rId13"/>
          <w:headerReference w:type="default" r:id="rId14"/>
          <w:footerReference w:type="default" r:id="rId15"/>
          <w:headerReference w:type="first" r:id="rId16"/>
          <w:footerReference w:type="first" r:id="rId17"/>
          <w:pgSz w:w="16840" w:h="11907" w:orient="landscape" w:code="9"/>
          <w:pgMar w:top="851" w:right="1383" w:bottom="510" w:left="1077" w:header="720" w:footer="455" w:gutter="0"/>
          <w:cols w:space="720"/>
          <w:titlePg/>
        </w:sect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3118"/>
        <w:gridCol w:w="2694"/>
        <w:gridCol w:w="2693"/>
        <w:gridCol w:w="2693"/>
      </w:tblGrid>
      <w:tr w:rsidR="00293FDD">
        <w:trPr>
          <w:tblHeader/>
        </w:trPr>
        <w:tc>
          <w:tcPr>
            <w:tcW w:w="1276" w:type="dxa"/>
            <w:vMerge w:val="restart"/>
            <w:vAlign w:val="center"/>
          </w:tcPr>
          <w:p w:rsidR="00293FDD" w:rsidRPr="00554679" w:rsidRDefault="00293FDD" w:rsidP="00A94282">
            <w:pPr>
              <w:spacing w:before="96" w:after="96"/>
              <w:jc w:val="center"/>
              <w:rPr>
                <w:b/>
                <w:szCs w:val="22"/>
              </w:rPr>
            </w:pPr>
            <w:r>
              <w:rPr>
                <w:b/>
                <w:szCs w:val="22"/>
              </w:rPr>
              <w:lastRenderedPageBreak/>
              <w:t>ASSET</w:t>
            </w:r>
          </w:p>
        </w:tc>
        <w:tc>
          <w:tcPr>
            <w:tcW w:w="2552" w:type="dxa"/>
            <w:vMerge w:val="restart"/>
            <w:vAlign w:val="center"/>
          </w:tcPr>
          <w:p w:rsidR="00293FDD" w:rsidRPr="00554679" w:rsidRDefault="00293FDD" w:rsidP="00A94282">
            <w:pPr>
              <w:spacing w:before="96" w:after="96"/>
              <w:jc w:val="center"/>
              <w:rPr>
                <w:b/>
                <w:szCs w:val="22"/>
              </w:rPr>
            </w:pPr>
            <w:r>
              <w:rPr>
                <w:b/>
                <w:szCs w:val="22"/>
              </w:rPr>
              <w:t>MAINTENANCE ACTION</w:t>
            </w:r>
          </w:p>
        </w:tc>
        <w:tc>
          <w:tcPr>
            <w:tcW w:w="3118" w:type="dxa"/>
            <w:vMerge w:val="restart"/>
            <w:vAlign w:val="center"/>
          </w:tcPr>
          <w:p w:rsidR="00293FDD" w:rsidRPr="00554679" w:rsidRDefault="00293FDD" w:rsidP="00A94282">
            <w:pPr>
              <w:spacing w:before="96" w:after="96"/>
              <w:jc w:val="center"/>
              <w:rPr>
                <w:b/>
                <w:szCs w:val="22"/>
              </w:rPr>
            </w:pPr>
            <w:r w:rsidRPr="00554679">
              <w:rPr>
                <w:b/>
                <w:szCs w:val="22"/>
              </w:rPr>
              <w:t>INTERVENTION LEVELS</w:t>
            </w:r>
          </w:p>
        </w:tc>
        <w:tc>
          <w:tcPr>
            <w:tcW w:w="8080" w:type="dxa"/>
            <w:gridSpan w:val="3"/>
            <w:vAlign w:val="center"/>
          </w:tcPr>
          <w:p w:rsidR="00293FDD" w:rsidRPr="0000354A" w:rsidRDefault="00293FDD" w:rsidP="00A94282">
            <w:pPr>
              <w:spacing w:before="96" w:after="96"/>
              <w:jc w:val="center"/>
              <w:rPr>
                <w:b/>
                <w:szCs w:val="22"/>
              </w:rPr>
            </w:pPr>
            <w:r>
              <w:rPr>
                <w:b/>
                <w:szCs w:val="22"/>
              </w:rPr>
              <w:t>FREQUENCY/</w:t>
            </w:r>
            <w:r w:rsidRPr="0000354A">
              <w:rPr>
                <w:b/>
                <w:szCs w:val="22"/>
              </w:rPr>
              <w:t>RESPONSE TIME</w:t>
            </w:r>
          </w:p>
        </w:tc>
      </w:tr>
      <w:tr w:rsidR="00293FDD" w:rsidTr="00D1432B">
        <w:trPr>
          <w:tblHeader/>
        </w:trPr>
        <w:tc>
          <w:tcPr>
            <w:tcW w:w="1276" w:type="dxa"/>
            <w:vMerge/>
            <w:tcBorders>
              <w:bottom w:val="single" w:sz="4" w:space="0" w:color="auto"/>
            </w:tcBorders>
            <w:vAlign w:val="center"/>
          </w:tcPr>
          <w:p w:rsidR="00293FDD" w:rsidRPr="00554679" w:rsidRDefault="00293FDD" w:rsidP="00A94282">
            <w:pPr>
              <w:spacing w:before="96" w:after="96"/>
              <w:rPr>
                <w:b/>
                <w:szCs w:val="22"/>
              </w:rPr>
            </w:pPr>
          </w:p>
        </w:tc>
        <w:tc>
          <w:tcPr>
            <w:tcW w:w="2552" w:type="dxa"/>
            <w:vMerge/>
            <w:vAlign w:val="center"/>
          </w:tcPr>
          <w:p w:rsidR="00293FDD" w:rsidRPr="00554679" w:rsidRDefault="00293FDD" w:rsidP="00A94282">
            <w:pPr>
              <w:spacing w:before="96" w:after="96"/>
              <w:rPr>
                <w:b/>
                <w:szCs w:val="22"/>
              </w:rPr>
            </w:pPr>
          </w:p>
        </w:tc>
        <w:tc>
          <w:tcPr>
            <w:tcW w:w="3118" w:type="dxa"/>
            <w:vMerge/>
            <w:vAlign w:val="center"/>
          </w:tcPr>
          <w:p w:rsidR="00293FDD" w:rsidRPr="00554679" w:rsidRDefault="00293FDD" w:rsidP="00A94282">
            <w:pPr>
              <w:spacing w:before="96" w:after="96"/>
              <w:rPr>
                <w:b/>
                <w:szCs w:val="22"/>
              </w:rPr>
            </w:pPr>
          </w:p>
        </w:tc>
        <w:tc>
          <w:tcPr>
            <w:tcW w:w="2694" w:type="dxa"/>
            <w:vAlign w:val="center"/>
          </w:tcPr>
          <w:p w:rsidR="00293FDD" w:rsidRPr="0000354A" w:rsidRDefault="00293FDD" w:rsidP="00D1432B">
            <w:pPr>
              <w:spacing w:before="96" w:after="96"/>
              <w:jc w:val="center"/>
              <w:rPr>
                <w:b/>
                <w:szCs w:val="22"/>
              </w:rPr>
            </w:pPr>
            <w:smartTag w:uri="urn:schemas-microsoft-com:office:smarttags" w:element="place">
              <w:r>
                <w:rPr>
                  <w:b/>
                  <w:szCs w:val="22"/>
                </w:rPr>
                <w:t>Main</w:t>
              </w:r>
            </w:smartTag>
          </w:p>
        </w:tc>
        <w:tc>
          <w:tcPr>
            <w:tcW w:w="2693" w:type="dxa"/>
            <w:vAlign w:val="center"/>
          </w:tcPr>
          <w:p w:rsidR="00293FDD" w:rsidRPr="0000354A" w:rsidRDefault="00293FDD" w:rsidP="00D1432B">
            <w:pPr>
              <w:spacing w:before="96" w:after="96"/>
              <w:jc w:val="center"/>
              <w:rPr>
                <w:b/>
                <w:szCs w:val="22"/>
              </w:rPr>
            </w:pPr>
            <w:r w:rsidRPr="0000354A">
              <w:rPr>
                <w:b/>
                <w:szCs w:val="22"/>
              </w:rPr>
              <w:t>Collector</w:t>
            </w:r>
          </w:p>
        </w:tc>
        <w:tc>
          <w:tcPr>
            <w:tcW w:w="2693" w:type="dxa"/>
            <w:vAlign w:val="center"/>
          </w:tcPr>
          <w:p w:rsidR="00293FDD" w:rsidRPr="0000354A" w:rsidRDefault="00293FDD" w:rsidP="00D1432B">
            <w:pPr>
              <w:spacing w:before="96" w:after="96"/>
              <w:jc w:val="center"/>
              <w:rPr>
                <w:b/>
                <w:szCs w:val="22"/>
              </w:rPr>
            </w:pPr>
            <w:r w:rsidRPr="0000354A">
              <w:rPr>
                <w:b/>
                <w:szCs w:val="22"/>
              </w:rPr>
              <w:t>Local Access</w:t>
            </w:r>
          </w:p>
        </w:tc>
      </w:tr>
      <w:tr w:rsidR="006F7502">
        <w:trPr>
          <w:trHeight w:val="3041"/>
        </w:trPr>
        <w:tc>
          <w:tcPr>
            <w:tcW w:w="1276" w:type="dxa"/>
            <w:vMerge w:val="restart"/>
          </w:tcPr>
          <w:p w:rsidR="006F7502" w:rsidRPr="00655395" w:rsidDel="000C2EC1" w:rsidRDefault="006F7502" w:rsidP="00A94282">
            <w:pPr>
              <w:rPr>
                <w:sz w:val="20"/>
              </w:rPr>
            </w:pPr>
            <w:r w:rsidRPr="00655395">
              <w:rPr>
                <w:sz w:val="20"/>
              </w:rPr>
              <w:t>Road</w:t>
            </w:r>
            <w:r>
              <w:rPr>
                <w:sz w:val="20"/>
              </w:rPr>
              <w:t>ways</w:t>
            </w:r>
          </w:p>
        </w:tc>
        <w:tc>
          <w:tcPr>
            <w:tcW w:w="2552" w:type="dxa"/>
            <w:vMerge w:val="restart"/>
          </w:tcPr>
          <w:p w:rsidR="006F7502" w:rsidRDefault="006F7502" w:rsidP="00A94282">
            <w:pPr>
              <w:rPr>
                <w:sz w:val="20"/>
              </w:rPr>
            </w:pPr>
            <w:r>
              <w:rPr>
                <w:sz w:val="20"/>
              </w:rPr>
              <w:t>Take remedial and/or protection action and/or undertake temporary repairs.</w:t>
            </w:r>
          </w:p>
          <w:p w:rsidR="006F7502" w:rsidRPr="00655395" w:rsidRDefault="006F7502" w:rsidP="00A94282">
            <w:pPr>
              <w:rPr>
                <w:sz w:val="20"/>
              </w:rPr>
            </w:pPr>
          </w:p>
        </w:tc>
        <w:tc>
          <w:tcPr>
            <w:tcW w:w="3118" w:type="dxa"/>
          </w:tcPr>
          <w:p w:rsidR="006F7502" w:rsidRPr="00655395" w:rsidRDefault="006F7502" w:rsidP="00A94282">
            <w:pPr>
              <w:rPr>
                <w:sz w:val="20"/>
                <w:u w:val="single"/>
              </w:rPr>
            </w:pPr>
            <w:r>
              <w:rPr>
                <w:sz w:val="20"/>
              </w:rPr>
              <w:t>Asphalt surface defect being:</w:t>
            </w:r>
          </w:p>
          <w:p w:rsidR="006F7502" w:rsidRDefault="006F7502" w:rsidP="00A94282">
            <w:pPr>
              <w:numPr>
                <w:ilvl w:val="0"/>
                <w:numId w:val="34"/>
              </w:numPr>
              <w:rPr>
                <w:sz w:val="20"/>
              </w:rPr>
            </w:pPr>
            <w:r>
              <w:rPr>
                <w:sz w:val="20"/>
              </w:rPr>
              <w:t>a pothole exceeding 200mm diameter or 75mm in depth</w:t>
            </w:r>
          </w:p>
          <w:p w:rsidR="006F7502" w:rsidRDefault="006F7502" w:rsidP="00A94282">
            <w:pPr>
              <w:numPr>
                <w:ilvl w:val="0"/>
                <w:numId w:val="34"/>
              </w:numPr>
              <w:rPr>
                <w:sz w:val="20"/>
              </w:rPr>
            </w:pPr>
            <w:r>
              <w:rPr>
                <w:sz w:val="20"/>
              </w:rPr>
              <w:t>an e</w:t>
            </w:r>
            <w:r w:rsidRPr="00655395">
              <w:rPr>
                <w:sz w:val="20"/>
              </w:rPr>
              <w:t xml:space="preserve">dge </w:t>
            </w:r>
            <w:r>
              <w:rPr>
                <w:sz w:val="20"/>
              </w:rPr>
              <w:t>b</w:t>
            </w:r>
            <w:r w:rsidRPr="00655395">
              <w:rPr>
                <w:sz w:val="20"/>
              </w:rPr>
              <w:t>reak</w:t>
            </w:r>
            <w:r>
              <w:rPr>
                <w:sz w:val="20"/>
              </w:rPr>
              <w:t xml:space="preserve"> exceeding 100mm width or 75mm depth</w:t>
            </w:r>
          </w:p>
          <w:p w:rsidR="006F7502" w:rsidRPr="00F4447F" w:rsidRDefault="006F7502" w:rsidP="00A94282">
            <w:pPr>
              <w:numPr>
                <w:ilvl w:val="0"/>
                <w:numId w:val="34"/>
              </w:numPr>
              <w:rPr>
                <w:sz w:val="20"/>
              </w:rPr>
            </w:pPr>
            <w:r>
              <w:rPr>
                <w:snapToGrid w:val="0"/>
                <w:color w:val="000000"/>
                <w:sz w:val="20"/>
              </w:rPr>
              <w:t>individual unconnected pavement defects where the depth, measured with a 1.5 m straight edge, is greater than 100 mm and affects an area greater than 2 m</w:t>
            </w:r>
            <w:r w:rsidRPr="00326FB5">
              <w:rPr>
                <w:snapToGrid w:val="0"/>
                <w:color w:val="000000"/>
                <w:sz w:val="20"/>
                <w:vertAlign w:val="superscript"/>
              </w:rPr>
              <w:t>2</w:t>
            </w:r>
          </w:p>
          <w:p w:rsidR="006F7502" w:rsidRDefault="006F7502" w:rsidP="00A94282">
            <w:pPr>
              <w:rPr>
                <w:sz w:val="20"/>
              </w:rPr>
            </w:pPr>
          </w:p>
          <w:p w:rsidR="006F7502" w:rsidRDefault="006F7502" w:rsidP="00A94282">
            <w:pPr>
              <w:rPr>
                <w:sz w:val="20"/>
              </w:rPr>
            </w:pPr>
          </w:p>
          <w:p w:rsidR="006F7502" w:rsidRPr="00655395" w:rsidRDefault="006F7502" w:rsidP="00A94282">
            <w:pPr>
              <w:rPr>
                <w:sz w:val="20"/>
              </w:rPr>
            </w:pPr>
          </w:p>
        </w:tc>
        <w:tc>
          <w:tcPr>
            <w:tcW w:w="2694" w:type="dxa"/>
          </w:tcPr>
          <w:p w:rsidR="006F7502" w:rsidRPr="00620741" w:rsidRDefault="006F7502" w:rsidP="00465FAE">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w:t>
            </w:r>
            <w:r w:rsidR="00EF710B">
              <w:rPr>
                <w:rFonts w:cs="Arial"/>
                <w:sz w:val="20"/>
              </w:rPr>
              <w:t>5</w:t>
            </w:r>
            <w:r w:rsidR="00EF710B" w:rsidRPr="00620741">
              <w:rPr>
                <w:rFonts w:cs="Arial"/>
                <w:sz w:val="20"/>
              </w:rPr>
              <w:t xml:space="preserve"> </w:t>
            </w:r>
            <w:r w:rsidRPr="00620741">
              <w:rPr>
                <w:rFonts w:cs="Arial"/>
                <w:sz w:val="20"/>
              </w:rPr>
              <w:t>working days of inspection</w:t>
            </w:r>
            <w:r w:rsidR="00650617" w:rsidRPr="00620741">
              <w:rPr>
                <w:rFonts w:cs="Arial"/>
                <w:sz w:val="20"/>
              </w:rPr>
              <w:t>. C</w:t>
            </w:r>
            <w:r w:rsidRPr="00620741">
              <w:rPr>
                <w:rFonts w:cs="Arial"/>
                <w:sz w:val="20"/>
              </w:rPr>
              <w:t xml:space="preserve">arry out repairs </w:t>
            </w:r>
            <w:r w:rsidR="00EF710B">
              <w:rPr>
                <w:rFonts w:cs="Arial"/>
                <w:sz w:val="20"/>
              </w:rPr>
              <w:t xml:space="preserve">to an appropriate level </w:t>
            </w:r>
            <w:r w:rsidRPr="00620741">
              <w:rPr>
                <w:rFonts w:cs="Arial"/>
                <w:sz w:val="20"/>
              </w:rPr>
              <w:t>within 30 working days of inspection.</w:t>
            </w:r>
          </w:p>
        </w:tc>
        <w:tc>
          <w:tcPr>
            <w:tcW w:w="2693" w:type="dxa"/>
          </w:tcPr>
          <w:p w:rsidR="006F7502" w:rsidRPr="00620741" w:rsidRDefault="006F7502" w:rsidP="00CF28CA">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w:t>
            </w:r>
            <w:r w:rsidR="00FA37E6">
              <w:rPr>
                <w:rFonts w:cs="Arial"/>
                <w:sz w:val="20"/>
              </w:rPr>
              <w:t>10</w:t>
            </w:r>
            <w:r w:rsidR="00FA37E6" w:rsidRPr="00620741">
              <w:rPr>
                <w:rFonts w:cs="Arial"/>
                <w:sz w:val="20"/>
              </w:rPr>
              <w:t xml:space="preserve"> </w:t>
            </w:r>
            <w:r w:rsidRPr="00620741">
              <w:rPr>
                <w:rFonts w:cs="Arial"/>
                <w:sz w:val="20"/>
              </w:rPr>
              <w:t>working days of inspection</w:t>
            </w:r>
            <w:r w:rsidR="00650617" w:rsidRPr="00620741">
              <w:rPr>
                <w:rFonts w:cs="Arial"/>
                <w:sz w:val="20"/>
              </w:rPr>
              <w:t>. C</w:t>
            </w:r>
            <w:r w:rsidRPr="00620741">
              <w:rPr>
                <w:rFonts w:cs="Arial"/>
                <w:sz w:val="20"/>
              </w:rPr>
              <w:t xml:space="preserve">arry out repairs </w:t>
            </w:r>
            <w:r w:rsidR="00CF28CA">
              <w:rPr>
                <w:rFonts w:cs="Arial"/>
                <w:sz w:val="20"/>
              </w:rPr>
              <w:t xml:space="preserve">to an appropriate level </w:t>
            </w:r>
            <w:r w:rsidRPr="00620741">
              <w:rPr>
                <w:rFonts w:cs="Arial"/>
                <w:sz w:val="20"/>
              </w:rPr>
              <w:t>within 30 working days of inspection.</w:t>
            </w:r>
          </w:p>
        </w:tc>
        <w:tc>
          <w:tcPr>
            <w:tcW w:w="2693" w:type="dxa"/>
          </w:tcPr>
          <w:p w:rsidR="006F7502" w:rsidRPr="00620741" w:rsidRDefault="006F7502" w:rsidP="00CF28CA">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20 working days of inspection</w:t>
            </w:r>
            <w:r w:rsidR="00650617" w:rsidRPr="00620741">
              <w:rPr>
                <w:rFonts w:cs="Arial"/>
                <w:sz w:val="20"/>
              </w:rPr>
              <w:t>. C</w:t>
            </w:r>
            <w:r w:rsidRPr="00620741">
              <w:rPr>
                <w:rFonts w:cs="Arial"/>
                <w:sz w:val="20"/>
              </w:rPr>
              <w:t xml:space="preserve">arry out repairs </w:t>
            </w:r>
            <w:r w:rsidR="00CF28CA">
              <w:rPr>
                <w:rFonts w:cs="Arial"/>
                <w:sz w:val="20"/>
              </w:rPr>
              <w:t xml:space="preserve">to an appropriate level </w:t>
            </w:r>
            <w:r w:rsidRPr="00620741">
              <w:rPr>
                <w:rFonts w:cs="Arial"/>
                <w:sz w:val="20"/>
              </w:rPr>
              <w:t>within 30 working days of inspection.</w:t>
            </w:r>
          </w:p>
        </w:tc>
      </w:tr>
      <w:tr w:rsidR="006F7502">
        <w:trPr>
          <w:trHeight w:val="320"/>
        </w:trPr>
        <w:tc>
          <w:tcPr>
            <w:tcW w:w="1276" w:type="dxa"/>
            <w:vMerge/>
          </w:tcPr>
          <w:p w:rsidR="006F7502" w:rsidRPr="00655395" w:rsidRDefault="006F7502" w:rsidP="00A94282">
            <w:pPr>
              <w:rPr>
                <w:sz w:val="20"/>
              </w:rPr>
            </w:pPr>
          </w:p>
        </w:tc>
        <w:tc>
          <w:tcPr>
            <w:tcW w:w="2552" w:type="dxa"/>
            <w:vMerge/>
          </w:tcPr>
          <w:p w:rsidR="006F7502" w:rsidRPr="00655395" w:rsidRDefault="006F7502" w:rsidP="00A94282">
            <w:pPr>
              <w:rPr>
                <w:sz w:val="20"/>
              </w:rPr>
            </w:pPr>
          </w:p>
        </w:tc>
        <w:tc>
          <w:tcPr>
            <w:tcW w:w="3118" w:type="dxa"/>
          </w:tcPr>
          <w:p w:rsidR="006F7502" w:rsidRPr="00077729" w:rsidRDefault="006F7502" w:rsidP="00A94282">
            <w:pPr>
              <w:rPr>
                <w:sz w:val="20"/>
              </w:rPr>
            </w:pPr>
            <w:r>
              <w:rPr>
                <w:sz w:val="20"/>
              </w:rPr>
              <w:t>Unsealed s</w:t>
            </w:r>
            <w:r w:rsidRPr="00655395">
              <w:rPr>
                <w:sz w:val="20"/>
              </w:rPr>
              <w:t xml:space="preserve">houlder </w:t>
            </w:r>
            <w:r>
              <w:rPr>
                <w:sz w:val="20"/>
              </w:rPr>
              <w:t>and/or roadway:</w:t>
            </w:r>
          </w:p>
          <w:p w:rsidR="006F7502" w:rsidRDefault="006F7502" w:rsidP="00A94282">
            <w:pPr>
              <w:numPr>
                <w:ilvl w:val="0"/>
                <w:numId w:val="34"/>
              </w:numPr>
              <w:rPr>
                <w:sz w:val="20"/>
              </w:rPr>
            </w:pPr>
            <w:r>
              <w:rPr>
                <w:sz w:val="20"/>
              </w:rPr>
              <w:t>corrugation (repetitive 75mm depth)</w:t>
            </w:r>
          </w:p>
          <w:p w:rsidR="006F7502" w:rsidRDefault="006F7502" w:rsidP="00A94282">
            <w:pPr>
              <w:numPr>
                <w:ilvl w:val="0"/>
                <w:numId w:val="34"/>
              </w:numPr>
              <w:rPr>
                <w:sz w:val="20"/>
              </w:rPr>
            </w:pPr>
            <w:r>
              <w:rPr>
                <w:sz w:val="20"/>
              </w:rPr>
              <w:t>potholes (300mm diameter or 100mm depth)</w:t>
            </w:r>
          </w:p>
          <w:p w:rsidR="006F7502" w:rsidRDefault="006F7502" w:rsidP="00A94282">
            <w:pPr>
              <w:numPr>
                <w:ilvl w:val="0"/>
                <w:numId w:val="34"/>
              </w:numPr>
              <w:rPr>
                <w:sz w:val="20"/>
              </w:rPr>
            </w:pPr>
            <w:r>
              <w:rPr>
                <w:sz w:val="20"/>
              </w:rPr>
              <w:t>rutting (100mm depth wheel-path impression)</w:t>
            </w:r>
          </w:p>
          <w:p w:rsidR="006F7502" w:rsidRDefault="006F7502" w:rsidP="00A94282">
            <w:pPr>
              <w:numPr>
                <w:ilvl w:val="0"/>
                <w:numId w:val="34"/>
              </w:numPr>
              <w:rPr>
                <w:sz w:val="20"/>
              </w:rPr>
            </w:pPr>
            <w:r>
              <w:rPr>
                <w:sz w:val="20"/>
              </w:rPr>
              <w:t xml:space="preserve">loss of crown or </w:t>
            </w:r>
            <w:r w:rsidR="00260EC9">
              <w:rPr>
                <w:sz w:val="20"/>
              </w:rPr>
              <w:t>cross fall</w:t>
            </w:r>
          </w:p>
          <w:p w:rsidR="006F7502" w:rsidRDefault="006F7502" w:rsidP="00A94282">
            <w:pPr>
              <w:rPr>
                <w:sz w:val="20"/>
              </w:rPr>
            </w:pPr>
          </w:p>
          <w:p w:rsidR="006F7502" w:rsidRDefault="006F7502" w:rsidP="00A94282">
            <w:pPr>
              <w:rPr>
                <w:sz w:val="20"/>
              </w:rPr>
            </w:pPr>
          </w:p>
          <w:p w:rsidR="006F7502" w:rsidRPr="00655395" w:rsidRDefault="006F7502" w:rsidP="00A94282">
            <w:pPr>
              <w:rPr>
                <w:sz w:val="20"/>
              </w:rPr>
            </w:pPr>
          </w:p>
        </w:tc>
        <w:tc>
          <w:tcPr>
            <w:tcW w:w="2694" w:type="dxa"/>
          </w:tcPr>
          <w:p w:rsidR="006F7502" w:rsidRPr="00620741" w:rsidRDefault="006F7502"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w:t>
            </w:r>
            <w:r w:rsidR="00FA37E6">
              <w:rPr>
                <w:rFonts w:cs="Arial"/>
                <w:sz w:val="20"/>
              </w:rPr>
              <w:t>5</w:t>
            </w:r>
            <w:r w:rsidR="00FA37E6" w:rsidRPr="00620741">
              <w:rPr>
                <w:rFonts w:cs="Arial"/>
                <w:sz w:val="20"/>
              </w:rPr>
              <w:t xml:space="preserve"> </w:t>
            </w:r>
            <w:r w:rsidRPr="00620741">
              <w:rPr>
                <w:rFonts w:cs="Arial"/>
                <w:sz w:val="20"/>
              </w:rPr>
              <w:t>wor</w:t>
            </w:r>
            <w:r w:rsidR="00650617" w:rsidRPr="00620741">
              <w:rPr>
                <w:rFonts w:cs="Arial"/>
                <w:sz w:val="20"/>
              </w:rPr>
              <w:t>king days of inspection. C</w:t>
            </w:r>
            <w:r w:rsidRPr="00620741">
              <w:rPr>
                <w:rFonts w:cs="Arial"/>
                <w:sz w:val="20"/>
              </w:rPr>
              <w:t xml:space="preserve">arry out </w:t>
            </w:r>
            <w:r w:rsidR="00311B3A" w:rsidRPr="00620741">
              <w:rPr>
                <w:rFonts w:cs="Arial"/>
                <w:sz w:val="20"/>
              </w:rPr>
              <w:t xml:space="preserve">repairs </w:t>
            </w:r>
            <w:r w:rsidR="00311B3A">
              <w:rPr>
                <w:rFonts w:cs="Arial"/>
                <w:sz w:val="20"/>
              </w:rPr>
              <w:t>to an appropriate level</w:t>
            </w:r>
            <w:r w:rsidRPr="00620741">
              <w:rPr>
                <w:rFonts w:cs="Arial"/>
                <w:sz w:val="20"/>
              </w:rPr>
              <w:t xml:space="preserve"> within 30 working days of inspection.</w:t>
            </w:r>
          </w:p>
          <w:p w:rsidR="006F7502" w:rsidRPr="00620741" w:rsidRDefault="006F7502" w:rsidP="00A94282">
            <w:pPr>
              <w:rPr>
                <w:rFonts w:cs="Arial"/>
                <w:sz w:val="20"/>
              </w:rPr>
            </w:pPr>
          </w:p>
        </w:tc>
        <w:tc>
          <w:tcPr>
            <w:tcW w:w="2693" w:type="dxa"/>
          </w:tcPr>
          <w:p w:rsidR="006F7502" w:rsidRPr="00620741" w:rsidRDefault="006F7502" w:rsidP="00FA37E6">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w:t>
            </w:r>
            <w:r w:rsidR="00FA37E6">
              <w:rPr>
                <w:rFonts w:cs="Arial"/>
                <w:sz w:val="20"/>
              </w:rPr>
              <w:t>10</w:t>
            </w:r>
            <w:r w:rsidR="00FA37E6" w:rsidRPr="00620741">
              <w:rPr>
                <w:rFonts w:cs="Arial"/>
                <w:sz w:val="20"/>
              </w:rPr>
              <w:t xml:space="preserve"> </w:t>
            </w:r>
            <w:r w:rsidRPr="00620741">
              <w:rPr>
                <w:rFonts w:cs="Arial"/>
                <w:sz w:val="20"/>
              </w:rPr>
              <w:t>working days of inspection</w:t>
            </w:r>
            <w:r w:rsidR="00650617" w:rsidRPr="00620741">
              <w:rPr>
                <w:rFonts w:cs="Arial"/>
                <w:sz w:val="20"/>
              </w:rPr>
              <w:t>. C</w:t>
            </w:r>
            <w:r w:rsidRPr="00620741">
              <w:rPr>
                <w:rFonts w:cs="Arial"/>
                <w:sz w:val="20"/>
              </w:rPr>
              <w:t xml:space="preserve">arry out </w:t>
            </w:r>
            <w:r w:rsidR="00311B3A" w:rsidRPr="00620741">
              <w:rPr>
                <w:rFonts w:cs="Arial"/>
                <w:sz w:val="20"/>
              </w:rPr>
              <w:t xml:space="preserve">repairs </w:t>
            </w:r>
            <w:r w:rsidR="00311B3A">
              <w:rPr>
                <w:rFonts w:cs="Arial"/>
                <w:sz w:val="20"/>
              </w:rPr>
              <w:t>to an appropriate level</w:t>
            </w:r>
            <w:r w:rsidRPr="00620741">
              <w:rPr>
                <w:rFonts w:cs="Arial"/>
                <w:sz w:val="20"/>
              </w:rPr>
              <w:t xml:space="preserve"> within 30 working days of inspection.</w:t>
            </w:r>
          </w:p>
        </w:tc>
        <w:tc>
          <w:tcPr>
            <w:tcW w:w="2693" w:type="dxa"/>
          </w:tcPr>
          <w:p w:rsidR="006F7502" w:rsidRPr="00620741" w:rsidRDefault="006F7502" w:rsidP="00BB2BE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20 working days of inspection</w:t>
            </w:r>
            <w:r w:rsidR="00650617" w:rsidRPr="00620741">
              <w:rPr>
                <w:rFonts w:cs="Arial"/>
                <w:sz w:val="20"/>
              </w:rPr>
              <w:t>. C</w:t>
            </w:r>
            <w:r w:rsidRPr="00620741">
              <w:rPr>
                <w:rFonts w:cs="Arial"/>
                <w:sz w:val="20"/>
              </w:rPr>
              <w:t xml:space="preserve">arry out </w:t>
            </w:r>
            <w:r w:rsidR="00311B3A" w:rsidRPr="00620741">
              <w:rPr>
                <w:rFonts w:cs="Arial"/>
                <w:sz w:val="20"/>
              </w:rPr>
              <w:t xml:space="preserve">repairs </w:t>
            </w:r>
            <w:r w:rsidR="00311B3A">
              <w:rPr>
                <w:rFonts w:cs="Arial"/>
                <w:sz w:val="20"/>
              </w:rPr>
              <w:t xml:space="preserve">to an appropriate level </w:t>
            </w:r>
            <w:r w:rsidRPr="00620741">
              <w:rPr>
                <w:rFonts w:cs="Arial"/>
                <w:sz w:val="20"/>
              </w:rPr>
              <w:t xml:space="preserve">within </w:t>
            </w:r>
            <w:r w:rsidR="00BB2BE2">
              <w:rPr>
                <w:rFonts w:cs="Arial"/>
                <w:sz w:val="20"/>
              </w:rPr>
              <w:t>45</w:t>
            </w:r>
            <w:r w:rsidR="00BB2BE2" w:rsidRPr="00620741">
              <w:rPr>
                <w:rFonts w:cs="Arial"/>
                <w:sz w:val="20"/>
              </w:rPr>
              <w:t xml:space="preserve"> </w:t>
            </w:r>
            <w:r w:rsidRPr="00620741">
              <w:rPr>
                <w:rFonts w:cs="Arial"/>
                <w:sz w:val="20"/>
              </w:rPr>
              <w:t>working days of inspection.</w:t>
            </w:r>
          </w:p>
        </w:tc>
      </w:tr>
      <w:tr w:rsidR="006F7502" w:rsidTr="008B51E7">
        <w:trPr>
          <w:cantSplit/>
          <w:trHeight w:val="2049"/>
        </w:trPr>
        <w:tc>
          <w:tcPr>
            <w:tcW w:w="1276" w:type="dxa"/>
            <w:vMerge/>
            <w:tcBorders>
              <w:bottom w:val="single" w:sz="4" w:space="0" w:color="auto"/>
            </w:tcBorders>
          </w:tcPr>
          <w:p w:rsidR="006F7502" w:rsidRPr="00655395" w:rsidRDefault="006F7502" w:rsidP="00A94282">
            <w:pPr>
              <w:spacing w:before="96" w:after="96"/>
              <w:rPr>
                <w:sz w:val="20"/>
              </w:rPr>
            </w:pPr>
          </w:p>
        </w:tc>
        <w:tc>
          <w:tcPr>
            <w:tcW w:w="2552" w:type="dxa"/>
            <w:vMerge/>
          </w:tcPr>
          <w:p w:rsidR="006F7502" w:rsidRPr="00655395" w:rsidRDefault="006F7502" w:rsidP="00A94282">
            <w:pPr>
              <w:rPr>
                <w:sz w:val="20"/>
              </w:rPr>
            </w:pPr>
          </w:p>
        </w:tc>
        <w:tc>
          <w:tcPr>
            <w:tcW w:w="3118" w:type="dxa"/>
          </w:tcPr>
          <w:p w:rsidR="006F7502" w:rsidRPr="00655395" w:rsidRDefault="006F7502" w:rsidP="00A94282">
            <w:pPr>
              <w:spacing w:before="96" w:after="96"/>
              <w:rPr>
                <w:sz w:val="20"/>
              </w:rPr>
            </w:pPr>
            <w:r>
              <w:rPr>
                <w:sz w:val="20"/>
              </w:rPr>
              <w:t>Replace/repair missing or damaged regulatory and warning signs.</w:t>
            </w:r>
          </w:p>
        </w:tc>
        <w:tc>
          <w:tcPr>
            <w:tcW w:w="2694" w:type="dxa"/>
          </w:tcPr>
          <w:p w:rsidR="006F7502" w:rsidRDefault="006F7502" w:rsidP="00FA37E6">
            <w:pPr>
              <w:spacing w:before="96" w:after="96"/>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5 working days of inspection</w:t>
            </w:r>
            <w:r w:rsidR="00650617" w:rsidRPr="00620741">
              <w:rPr>
                <w:rFonts w:cs="Arial"/>
                <w:sz w:val="20"/>
              </w:rPr>
              <w:t>. C</w:t>
            </w:r>
            <w:r w:rsidRPr="00620741">
              <w:rPr>
                <w:rFonts w:cs="Arial"/>
                <w:sz w:val="20"/>
              </w:rPr>
              <w:t>arr</w:t>
            </w:r>
            <w:r w:rsidR="00510958" w:rsidRPr="00620741">
              <w:rPr>
                <w:rFonts w:cs="Arial"/>
                <w:sz w:val="20"/>
              </w:rPr>
              <w:t xml:space="preserve">y out </w:t>
            </w:r>
            <w:r w:rsidR="00311B3A" w:rsidRPr="00620741">
              <w:rPr>
                <w:rFonts w:cs="Arial"/>
                <w:sz w:val="20"/>
              </w:rPr>
              <w:t xml:space="preserve">repairs </w:t>
            </w:r>
            <w:r w:rsidR="00311B3A">
              <w:rPr>
                <w:rFonts w:cs="Arial"/>
                <w:sz w:val="20"/>
              </w:rPr>
              <w:t xml:space="preserve">to an appropriate level </w:t>
            </w:r>
            <w:r w:rsidR="00510958" w:rsidRPr="00620741">
              <w:rPr>
                <w:rFonts w:cs="Arial"/>
                <w:sz w:val="20"/>
              </w:rPr>
              <w:t xml:space="preserve">within </w:t>
            </w:r>
            <w:r w:rsidR="00FA37E6">
              <w:rPr>
                <w:rFonts w:cs="Arial"/>
                <w:sz w:val="20"/>
              </w:rPr>
              <w:t>15</w:t>
            </w:r>
            <w:r w:rsidR="00FA37E6" w:rsidRPr="00620741">
              <w:rPr>
                <w:rFonts w:cs="Arial"/>
                <w:sz w:val="20"/>
              </w:rPr>
              <w:t xml:space="preserve"> </w:t>
            </w:r>
            <w:r w:rsidRPr="00620741">
              <w:rPr>
                <w:rFonts w:cs="Arial"/>
                <w:sz w:val="20"/>
              </w:rPr>
              <w:t>working days of inspection.</w:t>
            </w:r>
          </w:p>
          <w:p w:rsidR="00DF698C" w:rsidRDefault="00DF698C" w:rsidP="00FA37E6">
            <w:pPr>
              <w:spacing w:before="96" w:after="96"/>
              <w:rPr>
                <w:rFonts w:cs="Arial"/>
                <w:sz w:val="20"/>
              </w:rPr>
            </w:pPr>
          </w:p>
          <w:p w:rsidR="00DF698C" w:rsidRPr="00620741" w:rsidRDefault="00DF698C" w:rsidP="00FA37E6">
            <w:pPr>
              <w:spacing w:before="96" w:after="96"/>
              <w:rPr>
                <w:rFonts w:cs="Arial"/>
                <w:sz w:val="20"/>
              </w:rPr>
            </w:pPr>
          </w:p>
        </w:tc>
        <w:tc>
          <w:tcPr>
            <w:tcW w:w="2693" w:type="dxa"/>
          </w:tcPr>
          <w:p w:rsidR="006F7502" w:rsidRPr="00620741" w:rsidRDefault="006F7502" w:rsidP="00A94282">
            <w:pPr>
              <w:spacing w:before="96" w:after="96"/>
              <w:rPr>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5 working days of inspection</w:t>
            </w:r>
            <w:r w:rsidR="00650617" w:rsidRPr="00620741">
              <w:rPr>
                <w:rFonts w:cs="Arial"/>
                <w:sz w:val="20"/>
              </w:rPr>
              <w:t>. C</w:t>
            </w:r>
            <w:r w:rsidRPr="00620741">
              <w:rPr>
                <w:rFonts w:cs="Arial"/>
                <w:sz w:val="20"/>
              </w:rPr>
              <w:t xml:space="preserve">arry out </w:t>
            </w:r>
            <w:r w:rsidR="00311B3A" w:rsidRPr="00620741">
              <w:rPr>
                <w:rFonts w:cs="Arial"/>
                <w:sz w:val="20"/>
              </w:rPr>
              <w:t xml:space="preserve">repairs </w:t>
            </w:r>
            <w:r w:rsidR="00311B3A">
              <w:rPr>
                <w:rFonts w:cs="Arial"/>
                <w:sz w:val="20"/>
              </w:rPr>
              <w:t>to an appropriate level</w:t>
            </w:r>
            <w:r w:rsidRPr="00620741">
              <w:rPr>
                <w:rFonts w:cs="Arial"/>
                <w:sz w:val="20"/>
              </w:rPr>
              <w:t xml:space="preserve"> within</w:t>
            </w:r>
            <w:r w:rsidR="00510958" w:rsidRPr="00620741">
              <w:rPr>
                <w:rFonts w:cs="Arial"/>
                <w:sz w:val="20"/>
              </w:rPr>
              <w:t xml:space="preserve"> 3</w:t>
            </w:r>
            <w:r w:rsidRPr="00620741">
              <w:rPr>
                <w:rFonts w:cs="Arial"/>
                <w:sz w:val="20"/>
              </w:rPr>
              <w:t>0 working days of inspection.</w:t>
            </w:r>
          </w:p>
        </w:tc>
        <w:tc>
          <w:tcPr>
            <w:tcW w:w="2693" w:type="dxa"/>
          </w:tcPr>
          <w:p w:rsidR="006F7502" w:rsidRPr="00620741" w:rsidRDefault="006F7502" w:rsidP="00A94282">
            <w:pPr>
              <w:spacing w:before="96" w:after="96"/>
              <w:rPr>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5 working days of inspection</w:t>
            </w:r>
            <w:r w:rsidR="00650617" w:rsidRPr="00620741">
              <w:rPr>
                <w:rFonts w:cs="Arial"/>
                <w:sz w:val="20"/>
              </w:rPr>
              <w:t>. C</w:t>
            </w:r>
            <w:r w:rsidRPr="00620741">
              <w:rPr>
                <w:rFonts w:cs="Arial"/>
                <w:sz w:val="20"/>
              </w:rPr>
              <w:t>arr</w:t>
            </w:r>
            <w:r w:rsidR="00510958" w:rsidRPr="00620741">
              <w:rPr>
                <w:rFonts w:cs="Arial"/>
                <w:sz w:val="20"/>
              </w:rPr>
              <w:t xml:space="preserve">y out </w:t>
            </w:r>
            <w:r w:rsidR="00311B3A" w:rsidRPr="00620741">
              <w:rPr>
                <w:rFonts w:cs="Arial"/>
                <w:sz w:val="20"/>
              </w:rPr>
              <w:t xml:space="preserve">repairs </w:t>
            </w:r>
            <w:r w:rsidR="00311B3A">
              <w:rPr>
                <w:rFonts w:cs="Arial"/>
                <w:sz w:val="20"/>
              </w:rPr>
              <w:t>to an appropriate level</w:t>
            </w:r>
            <w:r w:rsidR="00510958" w:rsidRPr="00620741">
              <w:rPr>
                <w:rFonts w:cs="Arial"/>
                <w:sz w:val="20"/>
              </w:rPr>
              <w:t xml:space="preserve"> within 3</w:t>
            </w:r>
            <w:r w:rsidRPr="00620741">
              <w:rPr>
                <w:rFonts w:cs="Arial"/>
                <w:sz w:val="20"/>
              </w:rPr>
              <w:t>0 working days of inspection.</w:t>
            </w:r>
          </w:p>
        </w:tc>
      </w:tr>
      <w:tr w:rsidR="00A67510" w:rsidTr="00A67510">
        <w:trPr>
          <w:trHeight w:val="178"/>
        </w:trPr>
        <w:tc>
          <w:tcPr>
            <w:tcW w:w="1276" w:type="dxa"/>
            <w:vMerge w:val="restart"/>
          </w:tcPr>
          <w:p w:rsidR="00A67510" w:rsidRPr="00655395" w:rsidRDefault="00A67510" w:rsidP="00A67510">
            <w:pPr>
              <w:rPr>
                <w:sz w:val="20"/>
              </w:rPr>
            </w:pPr>
            <w:r w:rsidRPr="00655395">
              <w:rPr>
                <w:sz w:val="20"/>
              </w:rPr>
              <w:lastRenderedPageBreak/>
              <w:t>Road</w:t>
            </w:r>
            <w:r>
              <w:rPr>
                <w:sz w:val="20"/>
              </w:rPr>
              <w:t>ways</w:t>
            </w:r>
          </w:p>
        </w:tc>
        <w:tc>
          <w:tcPr>
            <w:tcW w:w="2552" w:type="dxa"/>
            <w:vMerge w:val="restart"/>
          </w:tcPr>
          <w:p w:rsidR="00A67510" w:rsidRPr="002266C1" w:rsidRDefault="00A67510" w:rsidP="00A67510">
            <w:pPr>
              <w:rPr>
                <w:sz w:val="20"/>
              </w:rPr>
            </w:pPr>
            <w:r>
              <w:rPr>
                <w:sz w:val="20"/>
              </w:rPr>
              <w:t>Take remedial and/or protection action and/or undertake temporary repairs.</w:t>
            </w:r>
          </w:p>
        </w:tc>
        <w:tc>
          <w:tcPr>
            <w:tcW w:w="3118" w:type="dxa"/>
          </w:tcPr>
          <w:p w:rsidR="00A67510" w:rsidRPr="003C008E" w:rsidRDefault="00A67510" w:rsidP="00A94282">
            <w:pPr>
              <w:rPr>
                <w:sz w:val="20"/>
                <w:highlight w:val="green"/>
              </w:rPr>
            </w:pPr>
            <w:r w:rsidRPr="00655395">
              <w:rPr>
                <w:sz w:val="20"/>
              </w:rPr>
              <w:t>Damaged all other road related signage</w:t>
            </w:r>
            <w:r>
              <w:rPr>
                <w:sz w:val="20"/>
              </w:rPr>
              <w:t xml:space="preserve"> including </w:t>
            </w:r>
            <w:r w:rsidRPr="00655395">
              <w:rPr>
                <w:sz w:val="20"/>
              </w:rPr>
              <w:t>miss</w:t>
            </w:r>
            <w:r>
              <w:rPr>
                <w:sz w:val="20"/>
              </w:rPr>
              <w:t xml:space="preserve">ing guideposts, marker posts, delineators, pavement markings, </w:t>
            </w:r>
            <w:r w:rsidRPr="00655395">
              <w:rPr>
                <w:sz w:val="20"/>
              </w:rPr>
              <w:t>line marking</w:t>
            </w:r>
            <w:r>
              <w:rPr>
                <w:sz w:val="20"/>
              </w:rPr>
              <w:t xml:space="preserve"> and damaged or missing street furniture.</w:t>
            </w:r>
          </w:p>
        </w:tc>
        <w:tc>
          <w:tcPr>
            <w:tcW w:w="2694" w:type="dxa"/>
          </w:tcPr>
          <w:p w:rsidR="00A67510" w:rsidRPr="00620741" w:rsidRDefault="00A67510" w:rsidP="00A94282">
            <w:pPr>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w:t>
            </w:r>
            <w:r>
              <w:rPr>
                <w:rFonts w:cs="Arial"/>
                <w:sz w:val="20"/>
              </w:rPr>
              <w:t>10</w:t>
            </w:r>
            <w:r w:rsidRPr="00620741">
              <w:rPr>
                <w:rFonts w:cs="Arial"/>
                <w:sz w:val="20"/>
              </w:rPr>
              <w:t xml:space="preserve"> working days of inspection. Carry out repairs </w:t>
            </w:r>
            <w:r>
              <w:rPr>
                <w:rFonts w:cs="Arial"/>
                <w:sz w:val="20"/>
              </w:rPr>
              <w:t>to an appropriate level</w:t>
            </w:r>
            <w:r w:rsidRPr="00620741">
              <w:rPr>
                <w:rFonts w:cs="Arial"/>
                <w:sz w:val="20"/>
              </w:rPr>
              <w:t xml:space="preserve"> within </w:t>
            </w:r>
            <w:r>
              <w:rPr>
                <w:rFonts w:cs="Arial"/>
                <w:sz w:val="20"/>
              </w:rPr>
              <w:t>45</w:t>
            </w:r>
            <w:r w:rsidRPr="00620741">
              <w:rPr>
                <w:rFonts w:cs="Arial"/>
                <w:sz w:val="20"/>
              </w:rPr>
              <w:t xml:space="preserve"> working days of inspection.</w:t>
            </w:r>
          </w:p>
          <w:p w:rsidR="00A67510" w:rsidRPr="00620741" w:rsidRDefault="00A67510" w:rsidP="00A94282">
            <w:pPr>
              <w:rPr>
                <w:sz w:val="20"/>
              </w:rPr>
            </w:pPr>
          </w:p>
        </w:tc>
        <w:tc>
          <w:tcPr>
            <w:tcW w:w="2693" w:type="dxa"/>
          </w:tcPr>
          <w:p w:rsidR="00A67510" w:rsidRPr="00620741" w:rsidRDefault="00A67510" w:rsidP="00FA37E6">
            <w:pPr>
              <w:rPr>
                <w:sz w:val="20"/>
              </w:rPr>
            </w:pPr>
            <w:r w:rsidRPr="00620741">
              <w:rPr>
                <w:rFonts w:cs="Arial"/>
                <w:sz w:val="20"/>
              </w:rPr>
              <w:t xml:space="preserve">Take remedial action </w:t>
            </w:r>
            <w:r>
              <w:rPr>
                <w:rFonts w:cs="Arial"/>
                <w:sz w:val="20"/>
              </w:rPr>
              <w:t>where required</w:t>
            </w:r>
            <w:r w:rsidRPr="00620741">
              <w:rPr>
                <w:rFonts w:cs="Arial"/>
                <w:sz w:val="20"/>
              </w:rPr>
              <w:t xml:space="preserve"> within </w:t>
            </w:r>
            <w:r>
              <w:rPr>
                <w:rFonts w:cs="Arial"/>
                <w:sz w:val="20"/>
              </w:rPr>
              <w:t>10</w:t>
            </w:r>
            <w:r w:rsidRPr="00620741">
              <w:rPr>
                <w:rFonts w:cs="Arial"/>
                <w:sz w:val="20"/>
              </w:rPr>
              <w:t xml:space="preserve"> working days of inspection. Carry out repairs </w:t>
            </w:r>
            <w:r>
              <w:rPr>
                <w:rFonts w:cs="Arial"/>
                <w:sz w:val="20"/>
              </w:rPr>
              <w:t>to an appropriate level</w:t>
            </w:r>
            <w:r w:rsidRPr="00620741">
              <w:rPr>
                <w:rFonts w:cs="Arial"/>
                <w:sz w:val="20"/>
              </w:rPr>
              <w:t xml:space="preserve"> within </w:t>
            </w:r>
            <w:r>
              <w:rPr>
                <w:rFonts w:cs="Arial"/>
                <w:sz w:val="20"/>
              </w:rPr>
              <w:t>45</w:t>
            </w:r>
            <w:r w:rsidRPr="00620741">
              <w:rPr>
                <w:rFonts w:cs="Arial"/>
                <w:sz w:val="20"/>
              </w:rPr>
              <w:t xml:space="preserve"> working days of inspection.</w:t>
            </w:r>
          </w:p>
        </w:tc>
        <w:tc>
          <w:tcPr>
            <w:tcW w:w="2693" w:type="dxa"/>
          </w:tcPr>
          <w:p w:rsidR="00A67510" w:rsidRPr="00620741" w:rsidRDefault="00A67510" w:rsidP="00FA37E6">
            <w:pPr>
              <w:rPr>
                <w:sz w:val="20"/>
              </w:rPr>
            </w:pPr>
            <w:r w:rsidRPr="00620741">
              <w:rPr>
                <w:rFonts w:cs="Arial"/>
                <w:sz w:val="20"/>
              </w:rPr>
              <w:t xml:space="preserve">Take remedial action </w:t>
            </w:r>
            <w:r>
              <w:rPr>
                <w:rFonts w:cs="Arial"/>
                <w:sz w:val="20"/>
              </w:rPr>
              <w:t>where required</w:t>
            </w:r>
            <w:r w:rsidRPr="00620741">
              <w:rPr>
                <w:rFonts w:cs="Arial"/>
                <w:sz w:val="20"/>
              </w:rPr>
              <w:t xml:space="preserve"> within </w:t>
            </w:r>
            <w:r>
              <w:rPr>
                <w:rFonts w:cs="Arial"/>
                <w:sz w:val="20"/>
              </w:rPr>
              <w:t>10</w:t>
            </w:r>
            <w:r w:rsidRPr="00620741">
              <w:rPr>
                <w:rFonts w:cs="Arial"/>
                <w:sz w:val="20"/>
              </w:rPr>
              <w:t xml:space="preserve"> working days of inspection. Carry out repairs </w:t>
            </w:r>
            <w:r>
              <w:rPr>
                <w:rFonts w:cs="Arial"/>
                <w:sz w:val="20"/>
              </w:rPr>
              <w:t>to an appropriate level</w:t>
            </w:r>
            <w:r w:rsidRPr="00620741">
              <w:rPr>
                <w:rFonts w:cs="Arial"/>
                <w:sz w:val="20"/>
              </w:rPr>
              <w:t xml:space="preserve"> within </w:t>
            </w:r>
            <w:r>
              <w:rPr>
                <w:rFonts w:cs="Arial"/>
                <w:sz w:val="20"/>
              </w:rPr>
              <w:t>45</w:t>
            </w:r>
            <w:r w:rsidRPr="00620741">
              <w:rPr>
                <w:rFonts w:cs="Arial"/>
                <w:sz w:val="20"/>
              </w:rPr>
              <w:t xml:space="preserve"> working days of inspection.</w:t>
            </w:r>
          </w:p>
        </w:tc>
      </w:tr>
      <w:tr w:rsidR="00A67510" w:rsidTr="00A67510">
        <w:trPr>
          <w:trHeight w:val="2157"/>
        </w:trPr>
        <w:tc>
          <w:tcPr>
            <w:tcW w:w="1276" w:type="dxa"/>
            <w:vMerge/>
          </w:tcPr>
          <w:p w:rsidR="00A67510" w:rsidRPr="00655395" w:rsidDel="00F44A61" w:rsidRDefault="00A67510" w:rsidP="00A94282">
            <w:pPr>
              <w:rPr>
                <w:sz w:val="20"/>
              </w:rPr>
            </w:pPr>
          </w:p>
        </w:tc>
        <w:tc>
          <w:tcPr>
            <w:tcW w:w="2552" w:type="dxa"/>
            <w:vMerge/>
          </w:tcPr>
          <w:p w:rsidR="00A67510" w:rsidRPr="00655395" w:rsidDel="00F44A61" w:rsidRDefault="00A67510" w:rsidP="00A94282">
            <w:pPr>
              <w:rPr>
                <w:sz w:val="20"/>
              </w:rPr>
            </w:pPr>
          </w:p>
        </w:tc>
        <w:tc>
          <w:tcPr>
            <w:tcW w:w="3118" w:type="dxa"/>
            <w:tcBorders>
              <w:top w:val="single" w:sz="4" w:space="0" w:color="auto"/>
              <w:bottom w:val="single" w:sz="4" w:space="0" w:color="auto"/>
              <w:right w:val="single" w:sz="4" w:space="0" w:color="auto"/>
            </w:tcBorders>
            <w:shd w:val="clear" w:color="auto" w:fill="auto"/>
          </w:tcPr>
          <w:p w:rsidR="00A67510" w:rsidRPr="00655395" w:rsidDel="00F44A61" w:rsidRDefault="00A67510" w:rsidP="00A94282">
            <w:pPr>
              <w:rPr>
                <w:sz w:val="20"/>
              </w:rPr>
            </w:pPr>
            <w:r w:rsidRPr="00655395">
              <w:rPr>
                <w:sz w:val="20"/>
              </w:rPr>
              <w:t xml:space="preserve">Missing / collapsed </w:t>
            </w:r>
            <w:r>
              <w:rPr>
                <w:sz w:val="20"/>
              </w:rPr>
              <w:t xml:space="preserve">drainage </w:t>
            </w:r>
            <w:r w:rsidRPr="00655395">
              <w:rPr>
                <w:sz w:val="20"/>
              </w:rPr>
              <w:t>pit lids</w:t>
            </w:r>
            <w:r>
              <w:rPr>
                <w:sz w:val="20"/>
              </w:rPr>
              <w:t>.</w:t>
            </w:r>
          </w:p>
        </w:tc>
        <w:tc>
          <w:tcPr>
            <w:tcW w:w="2694" w:type="dxa"/>
            <w:tcBorders>
              <w:top w:val="single" w:sz="4" w:space="0" w:color="auto"/>
              <w:left w:val="single" w:sz="4" w:space="0" w:color="auto"/>
              <w:bottom w:val="single" w:sz="4" w:space="0" w:color="auto"/>
              <w:right w:val="single" w:sz="4" w:space="0" w:color="auto"/>
            </w:tcBorders>
          </w:tcPr>
          <w:p w:rsidR="00A67510" w:rsidRPr="00620741" w:rsidRDefault="00A67510" w:rsidP="00A94282">
            <w:pPr>
              <w:spacing w:before="96" w:after="96"/>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3 working days of inspection. Carry out repairs </w:t>
            </w:r>
            <w:r>
              <w:rPr>
                <w:rFonts w:cs="Arial"/>
                <w:sz w:val="20"/>
              </w:rPr>
              <w:t>to an appropriate level</w:t>
            </w:r>
            <w:r w:rsidRPr="00620741">
              <w:rPr>
                <w:rFonts w:cs="Arial"/>
                <w:sz w:val="20"/>
              </w:rPr>
              <w:t xml:space="preserve"> within 20 working days of inspection.</w:t>
            </w:r>
          </w:p>
        </w:tc>
        <w:tc>
          <w:tcPr>
            <w:tcW w:w="2693" w:type="dxa"/>
            <w:tcBorders>
              <w:top w:val="single" w:sz="4" w:space="0" w:color="auto"/>
              <w:left w:val="single" w:sz="4" w:space="0" w:color="auto"/>
              <w:bottom w:val="single" w:sz="4" w:space="0" w:color="auto"/>
              <w:right w:val="single" w:sz="4" w:space="0" w:color="auto"/>
            </w:tcBorders>
          </w:tcPr>
          <w:p w:rsidR="00A67510" w:rsidRPr="00620741" w:rsidRDefault="00A67510" w:rsidP="00A94282">
            <w:pPr>
              <w:spacing w:before="96" w:after="96"/>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3 working days of inspection. Carry out repairs </w:t>
            </w:r>
            <w:r>
              <w:rPr>
                <w:rFonts w:cs="Arial"/>
                <w:sz w:val="20"/>
              </w:rPr>
              <w:t>to an appropriate level</w:t>
            </w:r>
            <w:r w:rsidRPr="00620741">
              <w:rPr>
                <w:rFonts w:cs="Arial"/>
                <w:sz w:val="20"/>
              </w:rPr>
              <w:t xml:space="preserve"> within 20 working days of inspection.</w:t>
            </w:r>
          </w:p>
        </w:tc>
        <w:tc>
          <w:tcPr>
            <w:tcW w:w="2693" w:type="dxa"/>
            <w:tcBorders>
              <w:top w:val="single" w:sz="4" w:space="0" w:color="auto"/>
              <w:left w:val="single" w:sz="4" w:space="0" w:color="auto"/>
              <w:bottom w:val="single" w:sz="4" w:space="0" w:color="auto"/>
              <w:right w:val="single" w:sz="4" w:space="0" w:color="auto"/>
            </w:tcBorders>
          </w:tcPr>
          <w:p w:rsidR="00A67510" w:rsidRPr="00620741" w:rsidRDefault="00A67510" w:rsidP="00A94282">
            <w:pPr>
              <w:spacing w:before="96" w:after="96"/>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3 working days of inspection. Carry out repairs </w:t>
            </w:r>
            <w:r>
              <w:rPr>
                <w:rFonts w:cs="Arial"/>
                <w:sz w:val="20"/>
              </w:rPr>
              <w:t>to an appropriate level</w:t>
            </w:r>
            <w:r w:rsidRPr="00620741">
              <w:rPr>
                <w:rFonts w:cs="Arial"/>
                <w:sz w:val="20"/>
              </w:rPr>
              <w:t xml:space="preserve"> within 20 working days of inspection.</w:t>
            </w:r>
          </w:p>
        </w:tc>
      </w:tr>
      <w:tr w:rsidR="00A67510" w:rsidTr="00A67510">
        <w:trPr>
          <w:trHeight w:val="2049"/>
        </w:trPr>
        <w:tc>
          <w:tcPr>
            <w:tcW w:w="1276" w:type="dxa"/>
            <w:vMerge/>
          </w:tcPr>
          <w:p w:rsidR="00A67510" w:rsidRPr="00655395" w:rsidRDefault="00A67510" w:rsidP="00A94282">
            <w:pPr>
              <w:rPr>
                <w:sz w:val="20"/>
              </w:rPr>
            </w:pPr>
          </w:p>
        </w:tc>
        <w:tc>
          <w:tcPr>
            <w:tcW w:w="2552" w:type="dxa"/>
            <w:vMerge/>
          </w:tcPr>
          <w:p w:rsidR="00A67510" w:rsidRPr="00655395" w:rsidRDefault="00A67510" w:rsidP="00A94282">
            <w:pPr>
              <w:rPr>
                <w:sz w:val="20"/>
              </w:rPr>
            </w:pPr>
          </w:p>
        </w:tc>
        <w:tc>
          <w:tcPr>
            <w:tcW w:w="3118" w:type="dxa"/>
          </w:tcPr>
          <w:p w:rsidR="00A67510" w:rsidRPr="00655395" w:rsidRDefault="00A67510" w:rsidP="00A94282">
            <w:pPr>
              <w:rPr>
                <w:sz w:val="20"/>
                <w:u w:val="single"/>
              </w:rPr>
            </w:pPr>
            <w:r>
              <w:rPr>
                <w:sz w:val="20"/>
              </w:rPr>
              <w:t>Damaged or missing guard f</w:t>
            </w:r>
            <w:r w:rsidRPr="00655395">
              <w:rPr>
                <w:sz w:val="20"/>
              </w:rPr>
              <w:t>encing</w:t>
            </w:r>
            <w:r>
              <w:rPr>
                <w:sz w:val="20"/>
              </w:rPr>
              <w:t>.</w:t>
            </w:r>
          </w:p>
          <w:p w:rsidR="00A67510" w:rsidRPr="00655395" w:rsidRDefault="00A67510" w:rsidP="00A94282">
            <w:pPr>
              <w:ind w:left="45"/>
              <w:rPr>
                <w:sz w:val="20"/>
                <w:u w:val="single"/>
              </w:rPr>
            </w:pPr>
          </w:p>
        </w:tc>
        <w:tc>
          <w:tcPr>
            <w:tcW w:w="2694" w:type="dxa"/>
          </w:tcPr>
          <w:p w:rsidR="00A67510" w:rsidRPr="00620741" w:rsidRDefault="00A67510" w:rsidP="00A94282">
            <w:pPr>
              <w:spacing w:before="96" w:after="96"/>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3 working days of inspection. If permanent works required place on budgeted works program.</w:t>
            </w:r>
          </w:p>
        </w:tc>
        <w:tc>
          <w:tcPr>
            <w:tcW w:w="2693" w:type="dxa"/>
          </w:tcPr>
          <w:p w:rsidR="00A67510" w:rsidRPr="00620741" w:rsidRDefault="00A67510" w:rsidP="00A94282">
            <w:pPr>
              <w:spacing w:before="96" w:after="96"/>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3 working days of inspection. If permanent works required place on budgeted works program..</w:t>
            </w:r>
          </w:p>
        </w:tc>
        <w:tc>
          <w:tcPr>
            <w:tcW w:w="2693" w:type="dxa"/>
          </w:tcPr>
          <w:p w:rsidR="00A67510" w:rsidRPr="00620741" w:rsidRDefault="00A67510" w:rsidP="00A94282">
            <w:pPr>
              <w:spacing w:before="96" w:after="96"/>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3 working days of inspection. If permanent works required place on budgeted works program.</w:t>
            </w:r>
          </w:p>
        </w:tc>
      </w:tr>
      <w:tr w:rsidR="00A67510" w:rsidTr="00A67510">
        <w:trPr>
          <w:trHeight w:val="1150"/>
        </w:trPr>
        <w:tc>
          <w:tcPr>
            <w:tcW w:w="1276" w:type="dxa"/>
            <w:vMerge/>
          </w:tcPr>
          <w:p w:rsidR="00A67510" w:rsidRPr="00E56B6C" w:rsidRDefault="00A67510" w:rsidP="00A94282"/>
        </w:tc>
        <w:tc>
          <w:tcPr>
            <w:tcW w:w="2552" w:type="dxa"/>
            <w:vMerge/>
          </w:tcPr>
          <w:p w:rsidR="00A67510" w:rsidRPr="00655395" w:rsidRDefault="00A67510" w:rsidP="00A94282">
            <w:pPr>
              <w:rPr>
                <w:sz w:val="20"/>
              </w:rPr>
            </w:pPr>
          </w:p>
        </w:tc>
        <w:tc>
          <w:tcPr>
            <w:tcW w:w="3118" w:type="dxa"/>
          </w:tcPr>
          <w:p w:rsidR="00A67510" w:rsidRPr="001A5434" w:rsidRDefault="00A67510" w:rsidP="00A94282">
            <w:pPr>
              <w:tabs>
                <w:tab w:val="left" w:pos="-720"/>
              </w:tabs>
              <w:rPr>
                <w:spacing w:val="-2"/>
                <w:sz w:val="20"/>
              </w:rPr>
            </w:pPr>
            <w:r w:rsidRPr="00655395">
              <w:rPr>
                <w:sz w:val="20"/>
              </w:rPr>
              <w:t>Regular maintenance of bridge decking, wearing surface, drainage, abutm</w:t>
            </w:r>
            <w:r>
              <w:rPr>
                <w:sz w:val="20"/>
              </w:rPr>
              <w:t>ents and side rails</w:t>
            </w:r>
            <w:r w:rsidRPr="00655395">
              <w:rPr>
                <w:sz w:val="20"/>
              </w:rPr>
              <w:t xml:space="preserve"> including </w:t>
            </w:r>
            <w:r w:rsidRPr="00655395">
              <w:rPr>
                <w:spacing w:val="-2"/>
                <w:sz w:val="20"/>
              </w:rPr>
              <w:t xml:space="preserve">temporary repairs </w:t>
            </w:r>
            <w:r w:rsidRPr="00655395">
              <w:rPr>
                <w:sz w:val="20"/>
              </w:rPr>
              <w:t>or erecting appropriate barriers,</w:t>
            </w:r>
            <w:r w:rsidRPr="00655395">
              <w:rPr>
                <w:spacing w:val="-2"/>
                <w:sz w:val="20"/>
              </w:rPr>
              <w:t xml:space="preserve"> removal of dirt and gravel from kerbs and expansion joints, keeping the waterway area clear and free of weeds and debris.</w:t>
            </w:r>
          </w:p>
        </w:tc>
        <w:tc>
          <w:tcPr>
            <w:tcW w:w="2694" w:type="dxa"/>
            <w:shd w:val="clear" w:color="auto" w:fill="auto"/>
          </w:tcPr>
          <w:p w:rsidR="00A67510" w:rsidRPr="00620741" w:rsidRDefault="00A67510" w:rsidP="00A94282">
            <w:pPr>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5 working days of inspection. If permanent works required place on budgeted works program.</w:t>
            </w:r>
          </w:p>
          <w:p w:rsidR="00A67510" w:rsidRPr="00620741" w:rsidRDefault="00A67510" w:rsidP="00A94282">
            <w:pPr>
              <w:rPr>
                <w:sz w:val="20"/>
              </w:rPr>
            </w:pPr>
          </w:p>
          <w:p w:rsidR="00A67510" w:rsidRPr="00620741" w:rsidRDefault="00A67510" w:rsidP="00A94282">
            <w:pPr>
              <w:rPr>
                <w:sz w:val="20"/>
              </w:rPr>
            </w:pPr>
          </w:p>
        </w:tc>
        <w:tc>
          <w:tcPr>
            <w:tcW w:w="2693" w:type="dxa"/>
            <w:shd w:val="clear" w:color="auto" w:fill="auto"/>
          </w:tcPr>
          <w:p w:rsidR="00A67510" w:rsidRPr="00620741" w:rsidRDefault="00A67510" w:rsidP="00A94282">
            <w:pPr>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5 working days of inspection. If permanent works required place on budgeted works program.</w:t>
            </w:r>
          </w:p>
          <w:p w:rsidR="00A67510" w:rsidRPr="00620741" w:rsidRDefault="00A67510" w:rsidP="00A94282">
            <w:pPr>
              <w:rPr>
                <w:sz w:val="20"/>
              </w:rPr>
            </w:pPr>
          </w:p>
          <w:p w:rsidR="00A67510" w:rsidRPr="00620741" w:rsidRDefault="00A67510" w:rsidP="00A94282">
            <w:pPr>
              <w:rPr>
                <w:sz w:val="20"/>
              </w:rPr>
            </w:pPr>
          </w:p>
        </w:tc>
        <w:tc>
          <w:tcPr>
            <w:tcW w:w="2693" w:type="dxa"/>
            <w:shd w:val="clear" w:color="auto" w:fill="auto"/>
          </w:tcPr>
          <w:p w:rsidR="00A67510" w:rsidRPr="00620741" w:rsidRDefault="00A67510" w:rsidP="00A94282">
            <w:pPr>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5 working days of inspection. If permanent works required place on budgeted works program.</w:t>
            </w:r>
          </w:p>
          <w:p w:rsidR="00A67510" w:rsidRPr="00620741" w:rsidRDefault="00A67510" w:rsidP="00A94282">
            <w:pPr>
              <w:rPr>
                <w:sz w:val="20"/>
              </w:rPr>
            </w:pPr>
          </w:p>
          <w:p w:rsidR="00A67510" w:rsidRPr="00620741" w:rsidRDefault="00A67510" w:rsidP="00A94282">
            <w:pPr>
              <w:rPr>
                <w:sz w:val="20"/>
              </w:rPr>
            </w:pPr>
          </w:p>
        </w:tc>
      </w:tr>
      <w:tr w:rsidR="00632281" w:rsidRPr="00655395" w:rsidTr="00472AD4">
        <w:trPr>
          <w:trHeight w:val="1267"/>
        </w:trPr>
        <w:tc>
          <w:tcPr>
            <w:tcW w:w="1276" w:type="dxa"/>
            <w:vMerge w:val="restart"/>
          </w:tcPr>
          <w:p w:rsidR="00632281" w:rsidRPr="00A67510" w:rsidRDefault="00632281" w:rsidP="00A67510">
            <w:pPr>
              <w:rPr>
                <w:sz w:val="20"/>
              </w:rPr>
            </w:pPr>
            <w:r w:rsidRPr="00A67510">
              <w:rPr>
                <w:sz w:val="20"/>
              </w:rPr>
              <w:lastRenderedPageBreak/>
              <w:t>Roadways</w:t>
            </w:r>
          </w:p>
        </w:tc>
        <w:tc>
          <w:tcPr>
            <w:tcW w:w="2552" w:type="dxa"/>
            <w:vMerge w:val="restart"/>
          </w:tcPr>
          <w:p w:rsidR="00632281" w:rsidRPr="00655395" w:rsidRDefault="00632281" w:rsidP="00A67510">
            <w:pPr>
              <w:rPr>
                <w:sz w:val="20"/>
              </w:rPr>
            </w:pPr>
            <w:r>
              <w:rPr>
                <w:sz w:val="20"/>
              </w:rPr>
              <w:t>Take remedial and/or protection action and/or undertake temporary repairs.</w:t>
            </w:r>
          </w:p>
        </w:tc>
        <w:tc>
          <w:tcPr>
            <w:tcW w:w="3118" w:type="dxa"/>
          </w:tcPr>
          <w:p w:rsidR="00632281" w:rsidRPr="00655395" w:rsidRDefault="00632281" w:rsidP="00A67510">
            <w:pPr>
              <w:tabs>
                <w:tab w:val="left" w:pos="-720"/>
              </w:tabs>
              <w:rPr>
                <w:sz w:val="20"/>
              </w:rPr>
            </w:pPr>
            <w:r>
              <w:rPr>
                <w:sz w:val="20"/>
              </w:rPr>
              <w:t>Where a flood warrants the closure of a bridge/major culvert.</w:t>
            </w:r>
          </w:p>
        </w:tc>
        <w:tc>
          <w:tcPr>
            <w:tcW w:w="2694" w:type="dxa"/>
            <w:shd w:val="clear" w:color="auto" w:fill="auto"/>
          </w:tcPr>
          <w:p w:rsidR="00632281" w:rsidRPr="00655395" w:rsidRDefault="00632281" w:rsidP="00A67510">
            <w:pPr>
              <w:rPr>
                <w:rFonts w:cs="Arial"/>
                <w:sz w:val="20"/>
              </w:rPr>
            </w:pPr>
            <w:r>
              <w:rPr>
                <w:rFonts w:cs="Arial"/>
                <w:sz w:val="20"/>
              </w:rPr>
              <w:t>Take remedial action where required within 2 hours of inspection.</w:t>
            </w:r>
          </w:p>
        </w:tc>
        <w:tc>
          <w:tcPr>
            <w:tcW w:w="2693" w:type="dxa"/>
            <w:shd w:val="clear" w:color="auto" w:fill="auto"/>
          </w:tcPr>
          <w:p w:rsidR="00632281" w:rsidRPr="00655395" w:rsidRDefault="00632281" w:rsidP="00A67510">
            <w:pPr>
              <w:rPr>
                <w:rFonts w:cs="Arial"/>
                <w:sz w:val="20"/>
              </w:rPr>
            </w:pPr>
            <w:r>
              <w:rPr>
                <w:rFonts w:cs="Arial"/>
                <w:sz w:val="20"/>
              </w:rPr>
              <w:t>Take remedial action where required within 2 hours of inspection.</w:t>
            </w:r>
          </w:p>
        </w:tc>
        <w:tc>
          <w:tcPr>
            <w:tcW w:w="2693" w:type="dxa"/>
            <w:shd w:val="clear" w:color="auto" w:fill="auto"/>
          </w:tcPr>
          <w:p w:rsidR="00632281" w:rsidRPr="00655395" w:rsidRDefault="00632281" w:rsidP="00A67510">
            <w:pPr>
              <w:rPr>
                <w:rFonts w:cs="Arial"/>
                <w:sz w:val="20"/>
              </w:rPr>
            </w:pPr>
            <w:r>
              <w:rPr>
                <w:rFonts w:cs="Arial"/>
                <w:sz w:val="20"/>
              </w:rPr>
              <w:t>Take remedial action where required within 2 hours of inspection.</w:t>
            </w:r>
          </w:p>
        </w:tc>
      </w:tr>
      <w:tr w:rsidR="00632281" w:rsidRPr="00655395" w:rsidTr="00632281">
        <w:trPr>
          <w:trHeight w:val="1267"/>
        </w:trPr>
        <w:tc>
          <w:tcPr>
            <w:tcW w:w="1276" w:type="dxa"/>
            <w:vMerge/>
          </w:tcPr>
          <w:p w:rsidR="00632281" w:rsidRPr="00A67510" w:rsidRDefault="00632281" w:rsidP="00A67510">
            <w:pPr>
              <w:rPr>
                <w:sz w:val="20"/>
              </w:rPr>
            </w:pPr>
          </w:p>
        </w:tc>
        <w:tc>
          <w:tcPr>
            <w:tcW w:w="2552" w:type="dxa"/>
            <w:vMerge/>
          </w:tcPr>
          <w:p w:rsidR="00632281" w:rsidRDefault="00632281" w:rsidP="00A67510">
            <w:pPr>
              <w:rPr>
                <w:sz w:val="20"/>
              </w:rPr>
            </w:pPr>
          </w:p>
        </w:tc>
        <w:tc>
          <w:tcPr>
            <w:tcW w:w="3118" w:type="dxa"/>
          </w:tcPr>
          <w:p w:rsidR="00632281" w:rsidRPr="00CF4916" w:rsidRDefault="00632281" w:rsidP="00472AD4">
            <w:pPr>
              <w:tabs>
                <w:tab w:val="left" w:pos="-720"/>
              </w:tabs>
              <w:rPr>
                <w:sz w:val="20"/>
              </w:rPr>
            </w:pPr>
            <w:r w:rsidRPr="00CF4916">
              <w:rPr>
                <w:sz w:val="20"/>
              </w:rPr>
              <w:t>Emergency surface cleaning/clearing.</w:t>
            </w:r>
          </w:p>
        </w:tc>
        <w:tc>
          <w:tcPr>
            <w:tcW w:w="2694" w:type="dxa"/>
            <w:shd w:val="clear" w:color="auto" w:fill="auto"/>
          </w:tcPr>
          <w:p w:rsidR="00632281" w:rsidRPr="00CF4916" w:rsidRDefault="00632281" w:rsidP="00472AD4">
            <w:pPr>
              <w:rPr>
                <w:rFonts w:cs="Arial"/>
                <w:sz w:val="20"/>
              </w:rPr>
            </w:pPr>
            <w:r w:rsidRPr="00CF4916">
              <w:rPr>
                <w:rFonts w:cs="Arial"/>
                <w:sz w:val="20"/>
              </w:rPr>
              <w:t>Take remedial action where required within 1 working days of inspection.</w:t>
            </w:r>
          </w:p>
        </w:tc>
        <w:tc>
          <w:tcPr>
            <w:tcW w:w="2693" w:type="dxa"/>
            <w:shd w:val="clear" w:color="auto" w:fill="auto"/>
          </w:tcPr>
          <w:p w:rsidR="00632281" w:rsidRPr="00CF4916" w:rsidRDefault="00632281" w:rsidP="00472AD4">
            <w:pPr>
              <w:rPr>
                <w:rFonts w:cs="Arial"/>
                <w:sz w:val="20"/>
              </w:rPr>
            </w:pPr>
            <w:r w:rsidRPr="00CF4916">
              <w:rPr>
                <w:rFonts w:cs="Arial"/>
                <w:sz w:val="20"/>
              </w:rPr>
              <w:t>Take remedial action where required within 3 working days of inspection.</w:t>
            </w:r>
          </w:p>
        </w:tc>
        <w:tc>
          <w:tcPr>
            <w:tcW w:w="2693" w:type="dxa"/>
            <w:shd w:val="clear" w:color="auto" w:fill="auto"/>
          </w:tcPr>
          <w:p w:rsidR="00632281" w:rsidRPr="00CF4916" w:rsidRDefault="00632281" w:rsidP="00472AD4">
            <w:pPr>
              <w:rPr>
                <w:rFonts w:cs="Arial"/>
                <w:sz w:val="20"/>
              </w:rPr>
            </w:pPr>
            <w:r w:rsidRPr="00CF4916">
              <w:rPr>
                <w:rFonts w:cs="Arial"/>
                <w:sz w:val="20"/>
              </w:rPr>
              <w:t>Take remedial action where required within 5 working days of inspection.</w:t>
            </w:r>
          </w:p>
        </w:tc>
      </w:tr>
      <w:tr w:rsidR="00632281" w:rsidRPr="00655395" w:rsidTr="00A67510">
        <w:trPr>
          <w:trHeight w:val="1267"/>
        </w:trPr>
        <w:tc>
          <w:tcPr>
            <w:tcW w:w="1276" w:type="dxa"/>
            <w:vMerge/>
            <w:tcBorders>
              <w:bottom w:val="single" w:sz="4" w:space="0" w:color="auto"/>
            </w:tcBorders>
          </w:tcPr>
          <w:p w:rsidR="00632281" w:rsidRPr="00A67510" w:rsidRDefault="00632281" w:rsidP="00A67510">
            <w:pPr>
              <w:rPr>
                <w:sz w:val="20"/>
              </w:rPr>
            </w:pPr>
          </w:p>
        </w:tc>
        <w:tc>
          <w:tcPr>
            <w:tcW w:w="2552" w:type="dxa"/>
            <w:vMerge/>
          </w:tcPr>
          <w:p w:rsidR="00632281" w:rsidRDefault="00632281" w:rsidP="00A67510">
            <w:pPr>
              <w:rPr>
                <w:sz w:val="20"/>
              </w:rPr>
            </w:pPr>
          </w:p>
        </w:tc>
        <w:tc>
          <w:tcPr>
            <w:tcW w:w="3118" w:type="dxa"/>
          </w:tcPr>
          <w:p w:rsidR="00632281" w:rsidRPr="00CF4916" w:rsidRDefault="00632281" w:rsidP="00472AD4">
            <w:pPr>
              <w:tabs>
                <w:tab w:val="left" w:pos="-720"/>
              </w:tabs>
              <w:rPr>
                <w:sz w:val="20"/>
              </w:rPr>
            </w:pPr>
            <w:r w:rsidRPr="00CF4916">
              <w:rPr>
                <w:sz w:val="20"/>
              </w:rPr>
              <w:t>Damaged bus shelters.</w:t>
            </w:r>
          </w:p>
        </w:tc>
        <w:tc>
          <w:tcPr>
            <w:tcW w:w="2694" w:type="dxa"/>
            <w:shd w:val="clear" w:color="auto" w:fill="auto"/>
          </w:tcPr>
          <w:p w:rsidR="00632281" w:rsidRPr="00CF4916" w:rsidRDefault="00B57379" w:rsidP="003D3D0E">
            <w:pPr>
              <w:rPr>
                <w:rFonts w:cs="Arial"/>
                <w:sz w:val="20"/>
              </w:rPr>
            </w:pPr>
            <w:r w:rsidRPr="00CF4916">
              <w:rPr>
                <w:rFonts w:cs="Arial"/>
                <w:sz w:val="20"/>
              </w:rPr>
              <w:t xml:space="preserve">Take remedial action where required within </w:t>
            </w:r>
            <w:r w:rsidR="003D3D0E" w:rsidRPr="00CF4916">
              <w:rPr>
                <w:rFonts w:cs="Arial"/>
                <w:sz w:val="20"/>
              </w:rPr>
              <w:t xml:space="preserve">5 </w:t>
            </w:r>
            <w:r w:rsidRPr="00CF4916">
              <w:rPr>
                <w:rFonts w:cs="Arial"/>
                <w:sz w:val="20"/>
              </w:rPr>
              <w:t xml:space="preserve">days of inspection. </w:t>
            </w:r>
            <w:r w:rsidR="003D3D0E" w:rsidRPr="00CF4916">
              <w:rPr>
                <w:rFonts w:cs="Arial"/>
                <w:sz w:val="20"/>
              </w:rPr>
              <w:t>Carry out repairs to an appropriate level within 3 months of inspection.</w:t>
            </w:r>
          </w:p>
        </w:tc>
        <w:tc>
          <w:tcPr>
            <w:tcW w:w="2693" w:type="dxa"/>
            <w:shd w:val="clear" w:color="auto" w:fill="auto"/>
          </w:tcPr>
          <w:p w:rsidR="00632281" w:rsidRPr="00CF4916" w:rsidRDefault="003D3D0E" w:rsidP="00472AD4">
            <w:pPr>
              <w:rPr>
                <w:rFonts w:cs="Arial"/>
                <w:sz w:val="20"/>
              </w:rPr>
            </w:pPr>
            <w:r w:rsidRPr="00CF4916">
              <w:rPr>
                <w:rFonts w:cs="Arial"/>
                <w:sz w:val="20"/>
              </w:rPr>
              <w:t>Take remedial action where required within 5 days of inspection. Carry out repairs to an appropriate level within 3 months of inspection.</w:t>
            </w:r>
          </w:p>
        </w:tc>
        <w:tc>
          <w:tcPr>
            <w:tcW w:w="2693" w:type="dxa"/>
            <w:shd w:val="clear" w:color="auto" w:fill="auto"/>
          </w:tcPr>
          <w:p w:rsidR="00632281" w:rsidRPr="00CF4916" w:rsidRDefault="003D3D0E" w:rsidP="00472AD4">
            <w:pPr>
              <w:rPr>
                <w:rFonts w:cs="Arial"/>
                <w:sz w:val="20"/>
              </w:rPr>
            </w:pPr>
            <w:r w:rsidRPr="00CF4916">
              <w:rPr>
                <w:rFonts w:cs="Arial"/>
                <w:sz w:val="20"/>
              </w:rPr>
              <w:t>Take remedial action where required within 5 days of inspection. Carry out repairs to an appropriate level within 3 months of inspection.</w:t>
            </w:r>
          </w:p>
        </w:tc>
      </w:tr>
      <w:tr w:rsidR="00A67510" w:rsidRPr="00620741" w:rsidDel="00404663" w:rsidTr="00A67510">
        <w:tc>
          <w:tcPr>
            <w:tcW w:w="1276" w:type="dxa"/>
            <w:tcBorders>
              <w:top w:val="single" w:sz="4" w:space="0" w:color="auto"/>
            </w:tcBorders>
          </w:tcPr>
          <w:p w:rsidR="00A67510" w:rsidRPr="00502504" w:rsidRDefault="00A67510" w:rsidP="00A67510">
            <w:pPr>
              <w:rPr>
                <w:sz w:val="20"/>
              </w:rPr>
            </w:pPr>
            <w:r w:rsidRPr="00502504">
              <w:rPr>
                <w:sz w:val="20"/>
              </w:rPr>
              <w:t>Kerb</w:t>
            </w:r>
            <w:r>
              <w:rPr>
                <w:sz w:val="20"/>
              </w:rPr>
              <w:t>s</w:t>
            </w:r>
            <w:r w:rsidRPr="00502504">
              <w:rPr>
                <w:sz w:val="20"/>
              </w:rPr>
              <w:t xml:space="preserve"> &amp; Channel</w:t>
            </w:r>
            <w:r>
              <w:rPr>
                <w:sz w:val="20"/>
              </w:rPr>
              <w:t>s</w:t>
            </w:r>
          </w:p>
          <w:p w:rsidR="00A67510" w:rsidRPr="00655395" w:rsidRDefault="00A67510" w:rsidP="00A67510">
            <w:pPr>
              <w:rPr>
                <w:color w:val="008000"/>
                <w:sz w:val="20"/>
              </w:rPr>
            </w:pPr>
          </w:p>
        </w:tc>
        <w:tc>
          <w:tcPr>
            <w:tcW w:w="2552" w:type="dxa"/>
          </w:tcPr>
          <w:p w:rsidR="00A67510" w:rsidRDefault="00A67510" w:rsidP="00A67510">
            <w:pPr>
              <w:rPr>
                <w:sz w:val="20"/>
              </w:rPr>
            </w:pPr>
            <w:r>
              <w:rPr>
                <w:sz w:val="20"/>
              </w:rPr>
              <w:t>Take remedial and/or protection action and/or undertake temporary repairs.</w:t>
            </w:r>
          </w:p>
          <w:p w:rsidR="00A67510" w:rsidRPr="00655395" w:rsidRDefault="00A67510" w:rsidP="00A67510">
            <w:pPr>
              <w:rPr>
                <w:sz w:val="20"/>
              </w:rPr>
            </w:pPr>
          </w:p>
        </w:tc>
        <w:tc>
          <w:tcPr>
            <w:tcW w:w="3118" w:type="dxa"/>
          </w:tcPr>
          <w:p w:rsidR="00A67510" w:rsidRPr="00655395" w:rsidRDefault="00A67510" w:rsidP="00A67510">
            <w:pPr>
              <w:rPr>
                <w:sz w:val="20"/>
                <w:u w:val="single"/>
              </w:rPr>
            </w:pPr>
            <w:r>
              <w:rPr>
                <w:sz w:val="20"/>
              </w:rPr>
              <w:t>K&amp;C defect being:</w:t>
            </w:r>
          </w:p>
          <w:p w:rsidR="00A67510" w:rsidRDefault="00A67510" w:rsidP="00A67510">
            <w:pPr>
              <w:numPr>
                <w:ilvl w:val="0"/>
                <w:numId w:val="39"/>
              </w:numPr>
              <w:rPr>
                <w:sz w:val="20"/>
              </w:rPr>
            </w:pPr>
            <w:r>
              <w:rPr>
                <w:sz w:val="20"/>
              </w:rPr>
              <w:t>50mm &lt; level differential</w:t>
            </w:r>
          </w:p>
          <w:p w:rsidR="00A67510" w:rsidRDefault="00260EC9" w:rsidP="00A67510">
            <w:pPr>
              <w:numPr>
                <w:ilvl w:val="0"/>
                <w:numId w:val="40"/>
              </w:numPr>
              <w:rPr>
                <w:sz w:val="20"/>
              </w:rPr>
            </w:pPr>
            <w:r>
              <w:rPr>
                <w:sz w:val="20"/>
              </w:rPr>
              <w:t xml:space="preserve">50mm &lt; </w:t>
            </w:r>
            <w:r w:rsidR="00A67510">
              <w:rPr>
                <w:sz w:val="20"/>
              </w:rPr>
              <w:t>crack width</w:t>
            </w:r>
          </w:p>
          <w:p w:rsidR="00A67510" w:rsidRPr="00502504" w:rsidRDefault="00A67510" w:rsidP="00A67510">
            <w:pPr>
              <w:rPr>
                <w:sz w:val="20"/>
              </w:rPr>
            </w:pPr>
          </w:p>
        </w:tc>
        <w:tc>
          <w:tcPr>
            <w:tcW w:w="2694" w:type="dxa"/>
          </w:tcPr>
          <w:p w:rsidR="00A67510" w:rsidRPr="00620741" w:rsidRDefault="00A67510" w:rsidP="00A67510">
            <w:pPr>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20 working days of inspection. If permanent works required place on budgeted works program.</w:t>
            </w:r>
          </w:p>
          <w:p w:rsidR="00A67510" w:rsidRPr="00620741" w:rsidDel="00404663" w:rsidRDefault="00A67510" w:rsidP="00A67510">
            <w:pPr>
              <w:rPr>
                <w:sz w:val="20"/>
              </w:rPr>
            </w:pPr>
          </w:p>
        </w:tc>
        <w:tc>
          <w:tcPr>
            <w:tcW w:w="2693" w:type="dxa"/>
          </w:tcPr>
          <w:p w:rsidR="00A67510" w:rsidRPr="00620741" w:rsidRDefault="00A67510" w:rsidP="00A67510">
            <w:pPr>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20 working days of inspection. If permanent works required place on budgeted works program.</w:t>
            </w:r>
          </w:p>
          <w:p w:rsidR="00A67510" w:rsidRPr="00620741" w:rsidDel="00404663" w:rsidRDefault="00A67510" w:rsidP="00A67510">
            <w:pPr>
              <w:rPr>
                <w:sz w:val="20"/>
              </w:rPr>
            </w:pPr>
          </w:p>
        </w:tc>
        <w:tc>
          <w:tcPr>
            <w:tcW w:w="2693" w:type="dxa"/>
          </w:tcPr>
          <w:p w:rsidR="00A67510" w:rsidRPr="00620741" w:rsidRDefault="00A67510" w:rsidP="00A67510">
            <w:pPr>
              <w:rPr>
                <w:rFonts w:cs="Arial"/>
                <w:sz w:val="20"/>
              </w:rPr>
            </w:pPr>
            <w:r w:rsidRPr="00620741">
              <w:rPr>
                <w:rFonts w:cs="Arial"/>
                <w:sz w:val="20"/>
              </w:rPr>
              <w:t xml:space="preserve">Take remedial action </w:t>
            </w:r>
            <w:r>
              <w:rPr>
                <w:rFonts w:cs="Arial"/>
                <w:sz w:val="20"/>
              </w:rPr>
              <w:t>where required</w:t>
            </w:r>
            <w:r w:rsidRPr="00620741">
              <w:rPr>
                <w:rFonts w:cs="Arial"/>
                <w:sz w:val="20"/>
              </w:rPr>
              <w:t xml:space="preserve"> within 20 working days of inspection. If permanent works required place on budgeted works program.</w:t>
            </w:r>
          </w:p>
          <w:p w:rsidR="00A67510" w:rsidRPr="00620741" w:rsidDel="00404663" w:rsidRDefault="00A67510" w:rsidP="00A67510">
            <w:pPr>
              <w:rPr>
                <w:sz w:val="20"/>
              </w:rPr>
            </w:pPr>
          </w:p>
        </w:tc>
      </w:tr>
    </w:tbl>
    <w:p w:rsidR="00293FDD" w:rsidRPr="00B05812" w:rsidRDefault="00293FDD" w:rsidP="00293FDD"/>
    <w:p w:rsidR="00293FDD" w:rsidRDefault="00293FDD" w:rsidP="00293FDD">
      <w:pPr>
        <w:jc w:val="center"/>
        <w:rPr>
          <w:b/>
        </w:rPr>
      </w:pPr>
    </w:p>
    <w:p w:rsidR="008B51E7" w:rsidRDefault="008B51E7" w:rsidP="00293FDD">
      <w:pPr>
        <w:jc w:val="center"/>
        <w:rPr>
          <w:b/>
        </w:rPr>
      </w:pPr>
    </w:p>
    <w:p w:rsidR="008B51E7" w:rsidRDefault="008B51E7" w:rsidP="00293FDD">
      <w:pPr>
        <w:jc w:val="center"/>
        <w:rPr>
          <w:b/>
        </w:rPr>
      </w:pPr>
    </w:p>
    <w:p w:rsidR="008B51E7" w:rsidRDefault="008B51E7" w:rsidP="00293FDD">
      <w:pPr>
        <w:jc w:val="center"/>
        <w:rPr>
          <w:b/>
        </w:rPr>
      </w:pPr>
    </w:p>
    <w:p w:rsidR="008B51E7" w:rsidRDefault="008B51E7" w:rsidP="00293FDD">
      <w:pPr>
        <w:jc w:val="center"/>
        <w:rPr>
          <w:b/>
        </w:rPr>
      </w:pPr>
    </w:p>
    <w:p w:rsidR="008B51E7" w:rsidRDefault="008B51E7" w:rsidP="00293FDD">
      <w:pPr>
        <w:jc w:val="center"/>
        <w:rPr>
          <w:b/>
        </w:rPr>
      </w:pPr>
    </w:p>
    <w:p w:rsidR="008B51E7" w:rsidRDefault="008B51E7" w:rsidP="00293FDD">
      <w:pPr>
        <w:jc w:val="center"/>
        <w:rPr>
          <w:b/>
        </w:rPr>
        <w:sectPr w:rsidR="008B51E7" w:rsidSect="00A94282">
          <w:pgSz w:w="16840" w:h="11907" w:orient="landscape" w:code="9"/>
          <w:pgMar w:top="794" w:right="1191" w:bottom="454" w:left="1077" w:header="720" w:footer="720" w:gutter="0"/>
          <w:cols w:space="720"/>
        </w:sect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410"/>
        <w:gridCol w:w="2977"/>
        <w:gridCol w:w="2976"/>
        <w:gridCol w:w="2977"/>
        <w:gridCol w:w="2977"/>
      </w:tblGrid>
      <w:tr w:rsidR="00293FDD" w:rsidTr="008546F4">
        <w:trPr>
          <w:tblHeader/>
        </w:trPr>
        <w:tc>
          <w:tcPr>
            <w:tcW w:w="1276" w:type="dxa"/>
            <w:vMerge w:val="restart"/>
            <w:vAlign w:val="center"/>
          </w:tcPr>
          <w:p w:rsidR="00293FDD" w:rsidRPr="00554679" w:rsidRDefault="00293FDD" w:rsidP="00A94282">
            <w:pPr>
              <w:spacing w:before="96" w:after="96"/>
              <w:jc w:val="center"/>
              <w:rPr>
                <w:b/>
                <w:szCs w:val="22"/>
              </w:rPr>
            </w:pPr>
            <w:r>
              <w:rPr>
                <w:b/>
                <w:szCs w:val="22"/>
              </w:rPr>
              <w:lastRenderedPageBreak/>
              <w:t>ASSET</w:t>
            </w:r>
          </w:p>
        </w:tc>
        <w:tc>
          <w:tcPr>
            <w:tcW w:w="2410" w:type="dxa"/>
            <w:vMerge w:val="restart"/>
            <w:vAlign w:val="center"/>
          </w:tcPr>
          <w:p w:rsidR="00293FDD" w:rsidRPr="00554679" w:rsidRDefault="00293FDD" w:rsidP="00A94282">
            <w:pPr>
              <w:spacing w:before="96" w:after="96"/>
              <w:jc w:val="center"/>
              <w:rPr>
                <w:b/>
                <w:szCs w:val="22"/>
              </w:rPr>
            </w:pPr>
            <w:r>
              <w:rPr>
                <w:b/>
                <w:szCs w:val="22"/>
              </w:rPr>
              <w:t>MAINTENANCE ACTION</w:t>
            </w:r>
          </w:p>
        </w:tc>
        <w:tc>
          <w:tcPr>
            <w:tcW w:w="2977" w:type="dxa"/>
            <w:vMerge w:val="restart"/>
            <w:vAlign w:val="center"/>
          </w:tcPr>
          <w:p w:rsidR="00293FDD" w:rsidRPr="00554679" w:rsidRDefault="00293FDD" w:rsidP="00A94282">
            <w:pPr>
              <w:spacing w:before="96" w:after="96"/>
              <w:jc w:val="center"/>
              <w:rPr>
                <w:b/>
                <w:szCs w:val="22"/>
              </w:rPr>
            </w:pPr>
            <w:r w:rsidRPr="00554679">
              <w:rPr>
                <w:b/>
                <w:szCs w:val="22"/>
              </w:rPr>
              <w:t>INTERVENTION LEVELS</w:t>
            </w:r>
          </w:p>
        </w:tc>
        <w:tc>
          <w:tcPr>
            <w:tcW w:w="8930" w:type="dxa"/>
            <w:gridSpan w:val="3"/>
            <w:vAlign w:val="center"/>
          </w:tcPr>
          <w:p w:rsidR="00293FDD" w:rsidRPr="0000354A" w:rsidRDefault="00293FDD" w:rsidP="00A94282">
            <w:pPr>
              <w:spacing w:before="96" w:after="96"/>
              <w:jc w:val="center"/>
              <w:rPr>
                <w:b/>
                <w:szCs w:val="22"/>
              </w:rPr>
            </w:pPr>
            <w:r>
              <w:rPr>
                <w:b/>
                <w:szCs w:val="22"/>
              </w:rPr>
              <w:t>FREQUENCY/</w:t>
            </w:r>
            <w:r w:rsidRPr="0000354A">
              <w:rPr>
                <w:b/>
                <w:szCs w:val="22"/>
              </w:rPr>
              <w:t>RESPONSE TIME</w:t>
            </w:r>
          </w:p>
        </w:tc>
      </w:tr>
      <w:tr w:rsidR="00293FDD" w:rsidTr="00D1432B">
        <w:trPr>
          <w:tblHeader/>
        </w:trPr>
        <w:tc>
          <w:tcPr>
            <w:tcW w:w="1276" w:type="dxa"/>
            <w:vMerge/>
            <w:tcBorders>
              <w:bottom w:val="single" w:sz="4" w:space="0" w:color="auto"/>
            </w:tcBorders>
            <w:vAlign w:val="center"/>
          </w:tcPr>
          <w:p w:rsidR="00293FDD" w:rsidRPr="00554679" w:rsidRDefault="00293FDD" w:rsidP="00A94282">
            <w:pPr>
              <w:spacing w:before="96" w:after="96"/>
              <w:rPr>
                <w:b/>
                <w:szCs w:val="22"/>
              </w:rPr>
            </w:pPr>
          </w:p>
        </w:tc>
        <w:tc>
          <w:tcPr>
            <w:tcW w:w="2410" w:type="dxa"/>
            <w:vMerge/>
            <w:vAlign w:val="center"/>
          </w:tcPr>
          <w:p w:rsidR="00293FDD" w:rsidRPr="00554679" w:rsidRDefault="00293FDD" w:rsidP="00A94282">
            <w:pPr>
              <w:spacing w:before="96" w:after="96"/>
              <w:rPr>
                <w:b/>
                <w:szCs w:val="22"/>
              </w:rPr>
            </w:pPr>
          </w:p>
        </w:tc>
        <w:tc>
          <w:tcPr>
            <w:tcW w:w="2977" w:type="dxa"/>
            <w:vMerge/>
            <w:vAlign w:val="center"/>
          </w:tcPr>
          <w:p w:rsidR="00293FDD" w:rsidRPr="00554679" w:rsidRDefault="00293FDD" w:rsidP="00A94282">
            <w:pPr>
              <w:spacing w:before="96" w:after="96"/>
              <w:rPr>
                <w:b/>
                <w:szCs w:val="22"/>
              </w:rPr>
            </w:pPr>
          </w:p>
        </w:tc>
        <w:tc>
          <w:tcPr>
            <w:tcW w:w="2976" w:type="dxa"/>
            <w:vAlign w:val="center"/>
          </w:tcPr>
          <w:p w:rsidR="00293FDD" w:rsidRPr="0000354A" w:rsidRDefault="00293FDD" w:rsidP="00D1432B">
            <w:pPr>
              <w:spacing w:before="96" w:after="96"/>
              <w:jc w:val="center"/>
              <w:rPr>
                <w:b/>
                <w:szCs w:val="22"/>
              </w:rPr>
            </w:pPr>
            <w:smartTag w:uri="urn:schemas-microsoft-com:office:smarttags" w:element="place">
              <w:r>
                <w:rPr>
                  <w:b/>
                  <w:szCs w:val="22"/>
                </w:rPr>
                <w:t>Main</w:t>
              </w:r>
            </w:smartTag>
          </w:p>
        </w:tc>
        <w:tc>
          <w:tcPr>
            <w:tcW w:w="2977" w:type="dxa"/>
            <w:vAlign w:val="center"/>
          </w:tcPr>
          <w:p w:rsidR="00293FDD" w:rsidRPr="0000354A" w:rsidRDefault="00293FDD" w:rsidP="00D1432B">
            <w:pPr>
              <w:spacing w:before="96" w:after="96"/>
              <w:jc w:val="center"/>
              <w:rPr>
                <w:b/>
                <w:szCs w:val="22"/>
              </w:rPr>
            </w:pPr>
            <w:r w:rsidRPr="0000354A">
              <w:rPr>
                <w:b/>
                <w:szCs w:val="22"/>
              </w:rPr>
              <w:t>Collector</w:t>
            </w:r>
          </w:p>
        </w:tc>
        <w:tc>
          <w:tcPr>
            <w:tcW w:w="2977" w:type="dxa"/>
            <w:vAlign w:val="center"/>
          </w:tcPr>
          <w:p w:rsidR="00293FDD" w:rsidRPr="0000354A" w:rsidRDefault="00293FDD" w:rsidP="00D1432B">
            <w:pPr>
              <w:spacing w:before="96" w:after="96"/>
              <w:jc w:val="center"/>
              <w:rPr>
                <w:b/>
                <w:szCs w:val="22"/>
              </w:rPr>
            </w:pPr>
            <w:r w:rsidRPr="0000354A">
              <w:rPr>
                <w:b/>
                <w:szCs w:val="22"/>
              </w:rPr>
              <w:t>Local Access</w:t>
            </w:r>
          </w:p>
        </w:tc>
      </w:tr>
      <w:tr w:rsidR="009B6C5D" w:rsidTr="008546F4">
        <w:trPr>
          <w:trHeight w:val="1633"/>
        </w:trPr>
        <w:tc>
          <w:tcPr>
            <w:tcW w:w="1276" w:type="dxa"/>
            <w:vMerge w:val="restart"/>
          </w:tcPr>
          <w:p w:rsidR="009B6C5D" w:rsidRPr="00655395" w:rsidDel="000C2EC1" w:rsidRDefault="009B6C5D" w:rsidP="00A94282">
            <w:pPr>
              <w:rPr>
                <w:sz w:val="20"/>
              </w:rPr>
            </w:pPr>
            <w:r>
              <w:rPr>
                <w:sz w:val="20"/>
              </w:rPr>
              <w:t>Street Trees</w:t>
            </w:r>
          </w:p>
        </w:tc>
        <w:tc>
          <w:tcPr>
            <w:tcW w:w="2410" w:type="dxa"/>
            <w:vMerge w:val="restart"/>
          </w:tcPr>
          <w:p w:rsidR="009B6C5D" w:rsidRDefault="009B6C5D" w:rsidP="00A94282">
            <w:pPr>
              <w:rPr>
                <w:sz w:val="20"/>
              </w:rPr>
            </w:pPr>
            <w:r>
              <w:rPr>
                <w:sz w:val="20"/>
              </w:rPr>
              <w:t>Take remedial and/or protection action and/or undertake temporary repairs.</w:t>
            </w:r>
          </w:p>
          <w:p w:rsidR="009B6C5D" w:rsidRPr="00655395" w:rsidRDefault="009B6C5D" w:rsidP="00A94282">
            <w:pPr>
              <w:rPr>
                <w:sz w:val="20"/>
              </w:rPr>
            </w:pPr>
          </w:p>
        </w:tc>
        <w:tc>
          <w:tcPr>
            <w:tcW w:w="2977" w:type="dxa"/>
          </w:tcPr>
          <w:p w:rsidR="009B6C5D" w:rsidRDefault="009B6C5D" w:rsidP="00A94282">
            <w:pPr>
              <w:ind w:left="45"/>
              <w:rPr>
                <w:sz w:val="20"/>
              </w:rPr>
            </w:pPr>
            <w:r>
              <w:rPr>
                <w:sz w:val="20"/>
              </w:rPr>
              <w:t>Where a tree and/or part of a tree has fallen across a path, road or power line.</w:t>
            </w:r>
          </w:p>
          <w:p w:rsidR="009B6C5D" w:rsidRPr="00655395" w:rsidRDefault="009B6C5D" w:rsidP="00A94282">
            <w:pPr>
              <w:rPr>
                <w:sz w:val="20"/>
              </w:rPr>
            </w:pPr>
          </w:p>
        </w:tc>
        <w:tc>
          <w:tcPr>
            <w:tcW w:w="2976" w:type="dxa"/>
            <w:shd w:val="clear" w:color="auto" w:fill="auto"/>
          </w:tcPr>
          <w:p w:rsidR="009B6C5D" w:rsidRPr="00620741" w:rsidRDefault="009B6C5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w:t>
            </w:r>
            <w:r w:rsidRPr="00620741">
              <w:rPr>
                <w:sz w:val="20"/>
              </w:rPr>
              <w:t>2 hours</w:t>
            </w:r>
            <w:r w:rsidRPr="00620741">
              <w:rPr>
                <w:rFonts w:cs="Arial"/>
                <w:sz w:val="20"/>
              </w:rPr>
              <w:t xml:space="preserve"> of inspection</w:t>
            </w:r>
            <w:r w:rsidR="009525D6" w:rsidRPr="00620741">
              <w:rPr>
                <w:rFonts w:cs="Arial"/>
                <w:sz w:val="20"/>
              </w:rPr>
              <w:t>. C</w:t>
            </w:r>
            <w:r w:rsidRPr="00620741">
              <w:rPr>
                <w:rFonts w:cs="Arial"/>
                <w:sz w:val="20"/>
              </w:rPr>
              <w:t>arry out permanent repairs within 10 working days of inspection.</w:t>
            </w:r>
          </w:p>
        </w:tc>
        <w:tc>
          <w:tcPr>
            <w:tcW w:w="2977" w:type="dxa"/>
            <w:shd w:val="clear" w:color="auto" w:fill="auto"/>
          </w:tcPr>
          <w:p w:rsidR="009B6C5D" w:rsidRPr="00620741" w:rsidRDefault="009B6C5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w:t>
            </w:r>
            <w:r w:rsidRPr="00620741">
              <w:rPr>
                <w:sz w:val="20"/>
              </w:rPr>
              <w:t>2 hours</w:t>
            </w:r>
            <w:r w:rsidRPr="00620741">
              <w:rPr>
                <w:rFonts w:cs="Arial"/>
                <w:sz w:val="20"/>
              </w:rPr>
              <w:t xml:space="preserve"> of inspection</w:t>
            </w:r>
            <w:r w:rsidR="009525D6" w:rsidRPr="00620741">
              <w:rPr>
                <w:rFonts w:cs="Arial"/>
                <w:sz w:val="20"/>
              </w:rPr>
              <w:t>. C</w:t>
            </w:r>
            <w:r w:rsidRPr="00620741">
              <w:rPr>
                <w:rFonts w:cs="Arial"/>
                <w:sz w:val="20"/>
              </w:rPr>
              <w:t>arry out permanent repairs within 10 working days of inspection.</w:t>
            </w:r>
          </w:p>
        </w:tc>
        <w:tc>
          <w:tcPr>
            <w:tcW w:w="2977" w:type="dxa"/>
            <w:shd w:val="clear" w:color="auto" w:fill="auto"/>
          </w:tcPr>
          <w:p w:rsidR="009B6C5D" w:rsidRPr="00620741" w:rsidRDefault="009B6C5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w:t>
            </w:r>
            <w:r w:rsidRPr="00620741">
              <w:rPr>
                <w:sz w:val="20"/>
              </w:rPr>
              <w:t>2 hours</w:t>
            </w:r>
            <w:r w:rsidRPr="00620741">
              <w:rPr>
                <w:rFonts w:cs="Arial"/>
                <w:sz w:val="20"/>
              </w:rPr>
              <w:t xml:space="preserve"> of inspection</w:t>
            </w:r>
            <w:r w:rsidR="009525D6" w:rsidRPr="00620741">
              <w:rPr>
                <w:rFonts w:cs="Arial"/>
                <w:sz w:val="20"/>
              </w:rPr>
              <w:t>. C</w:t>
            </w:r>
            <w:r w:rsidRPr="00620741">
              <w:rPr>
                <w:rFonts w:cs="Arial"/>
                <w:sz w:val="20"/>
              </w:rPr>
              <w:t>arry out permanent repairs within 10 working days of inspection.</w:t>
            </w:r>
          </w:p>
        </w:tc>
      </w:tr>
      <w:tr w:rsidR="009B6C5D" w:rsidTr="008546F4">
        <w:trPr>
          <w:trHeight w:val="1043"/>
        </w:trPr>
        <w:tc>
          <w:tcPr>
            <w:tcW w:w="1276" w:type="dxa"/>
            <w:vMerge/>
          </w:tcPr>
          <w:p w:rsidR="009B6C5D" w:rsidRDefault="009B6C5D" w:rsidP="00A94282">
            <w:pPr>
              <w:rPr>
                <w:sz w:val="20"/>
              </w:rPr>
            </w:pPr>
          </w:p>
        </w:tc>
        <w:tc>
          <w:tcPr>
            <w:tcW w:w="2410" w:type="dxa"/>
            <w:vMerge/>
          </w:tcPr>
          <w:p w:rsidR="009B6C5D" w:rsidRDefault="009B6C5D" w:rsidP="00A94282">
            <w:pPr>
              <w:rPr>
                <w:sz w:val="20"/>
              </w:rPr>
            </w:pPr>
          </w:p>
        </w:tc>
        <w:tc>
          <w:tcPr>
            <w:tcW w:w="2977" w:type="dxa"/>
          </w:tcPr>
          <w:p w:rsidR="009B6C5D" w:rsidRPr="00620308" w:rsidRDefault="009B6C5D" w:rsidP="00A94282">
            <w:pPr>
              <w:rPr>
                <w:sz w:val="20"/>
              </w:rPr>
            </w:pPr>
            <w:r>
              <w:rPr>
                <w:sz w:val="20"/>
              </w:rPr>
              <w:t>Other tree defects:</w:t>
            </w:r>
          </w:p>
          <w:p w:rsidR="009B6C5D" w:rsidRPr="00CE625F" w:rsidRDefault="009B6C5D" w:rsidP="00A94282">
            <w:pPr>
              <w:numPr>
                <w:ilvl w:val="0"/>
                <w:numId w:val="34"/>
              </w:numPr>
              <w:rPr>
                <w:sz w:val="20"/>
              </w:rPr>
            </w:pPr>
            <w:r w:rsidRPr="00CE625F">
              <w:rPr>
                <w:snapToGrid w:val="0"/>
                <w:color w:val="000000"/>
                <w:sz w:val="20"/>
              </w:rPr>
              <w:t>intrusion into pedestrian and/or vehicle clearance zone</w:t>
            </w:r>
          </w:p>
          <w:p w:rsidR="009B6C5D" w:rsidRPr="00CE625F" w:rsidRDefault="009B6C5D" w:rsidP="00A94282">
            <w:pPr>
              <w:numPr>
                <w:ilvl w:val="0"/>
                <w:numId w:val="34"/>
              </w:numPr>
              <w:rPr>
                <w:sz w:val="20"/>
              </w:rPr>
            </w:pPr>
            <w:r w:rsidRPr="00CE625F">
              <w:rPr>
                <w:snapToGrid w:val="0"/>
                <w:color w:val="000000"/>
                <w:sz w:val="20"/>
              </w:rPr>
              <w:t>diseased or poisoned tree</w:t>
            </w:r>
          </w:p>
          <w:p w:rsidR="009B6C5D" w:rsidRPr="00CE625F" w:rsidRDefault="009B6C5D" w:rsidP="00A94282">
            <w:pPr>
              <w:numPr>
                <w:ilvl w:val="0"/>
                <w:numId w:val="34"/>
              </w:numPr>
              <w:rPr>
                <w:sz w:val="20"/>
              </w:rPr>
            </w:pPr>
            <w:r w:rsidRPr="00CE625F">
              <w:rPr>
                <w:snapToGrid w:val="0"/>
                <w:color w:val="000000"/>
                <w:sz w:val="20"/>
              </w:rPr>
              <w:t>dead or dying tree</w:t>
            </w:r>
          </w:p>
          <w:p w:rsidR="009B6C5D" w:rsidRDefault="009B6C5D" w:rsidP="00A94282">
            <w:pPr>
              <w:rPr>
                <w:sz w:val="20"/>
              </w:rPr>
            </w:pPr>
          </w:p>
        </w:tc>
        <w:tc>
          <w:tcPr>
            <w:tcW w:w="2976" w:type="dxa"/>
            <w:shd w:val="clear" w:color="auto" w:fill="auto"/>
          </w:tcPr>
          <w:p w:rsidR="009B6C5D" w:rsidRPr="00620741" w:rsidRDefault="009B6C5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10 working days of inspection</w:t>
            </w:r>
            <w:r w:rsidR="009525D6" w:rsidRPr="00620741">
              <w:rPr>
                <w:rFonts w:cs="Arial"/>
                <w:sz w:val="20"/>
              </w:rPr>
              <w:t>. C</w:t>
            </w:r>
            <w:r w:rsidRPr="00620741">
              <w:rPr>
                <w:rFonts w:cs="Arial"/>
                <w:sz w:val="20"/>
              </w:rPr>
              <w:t>arry out permanent repairs within 40 working days of inspection.</w:t>
            </w:r>
          </w:p>
        </w:tc>
        <w:tc>
          <w:tcPr>
            <w:tcW w:w="2977" w:type="dxa"/>
            <w:shd w:val="clear" w:color="auto" w:fill="auto"/>
          </w:tcPr>
          <w:p w:rsidR="009B6C5D" w:rsidRPr="00620741" w:rsidRDefault="009B6C5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10 working days of inspection</w:t>
            </w:r>
            <w:r w:rsidR="009525D6" w:rsidRPr="00620741">
              <w:rPr>
                <w:rFonts w:cs="Arial"/>
                <w:sz w:val="20"/>
              </w:rPr>
              <w:t>. C</w:t>
            </w:r>
            <w:r w:rsidRPr="00620741">
              <w:rPr>
                <w:rFonts w:cs="Arial"/>
                <w:sz w:val="20"/>
              </w:rPr>
              <w:t>arry out permanent repairs within 40 working days of inspection.</w:t>
            </w:r>
          </w:p>
        </w:tc>
        <w:tc>
          <w:tcPr>
            <w:tcW w:w="2977" w:type="dxa"/>
            <w:shd w:val="clear" w:color="auto" w:fill="auto"/>
          </w:tcPr>
          <w:p w:rsidR="009B6C5D" w:rsidRPr="00620741" w:rsidRDefault="009B6C5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10 working days of inspection</w:t>
            </w:r>
            <w:r w:rsidR="009525D6" w:rsidRPr="00620741">
              <w:rPr>
                <w:rFonts w:cs="Arial"/>
                <w:sz w:val="20"/>
              </w:rPr>
              <w:t>. C</w:t>
            </w:r>
            <w:r w:rsidRPr="00620741">
              <w:rPr>
                <w:rFonts w:cs="Arial"/>
                <w:sz w:val="20"/>
              </w:rPr>
              <w:t>arry out permanent repairs within 40 working days of inspection.</w:t>
            </w:r>
          </w:p>
        </w:tc>
      </w:tr>
      <w:tr w:rsidR="009B6C5D" w:rsidTr="008546F4">
        <w:trPr>
          <w:trHeight w:val="1042"/>
        </w:trPr>
        <w:tc>
          <w:tcPr>
            <w:tcW w:w="1276" w:type="dxa"/>
            <w:vMerge/>
          </w:tcPr>
          <w:p w:rsidR="009B6C5D" w:rsidRDefault="009B6C5D" w:rsidP="00A94282">
            <w:pPr>
              <w:rPr>
                <w:sz w:val="20"/>
              </w:rPr>
            </w:pPr>
          </w:p>
        </w:tc>
        <w:tc>
          <w:tcPr>
            <w:tcW w:w="2410" w:type="dxa"/>
            <w:vMerge/>
          </w:tcPr>
          <w:p w:rsidR="009B6C5D" w:rsidRDefault="009B6C5D" w:rsidP="00A94282">
            <w:pPr>
              <w:rPr>
                <w:sz w:val="20"/>
              </w:rPr>
            </w:pPr>
          </w:p>
        </w:tc>
        <w:tc>
          <w:tcPr>
            <w:tcW w:w="2977" w:type="dxa"/>
          </w:tcPr>
          <w:p w:rsidR="009B6C5D" w:rsidRPr="00CE625F" w:rsidRDefault="009B6C5D" w:rsidP="00A94282">
            <w:pPr>
              <w:rPr>
                <w:sz w:val="20"/>
              </w:rPr>
            </w:pPr>
            <w:r w:rsidRPr="00CE625F">
              <w:rPr>
                <w:sz w:val="20"/>
              </w:rPr>
              <w:t xml:space="preserve">Where a tree is </w:t>
            </w:r>
            <w:r w:rsidRPr="00CE625F">
              <w:rPr>
                <w:snapToGrid w:val="0"/>
                <w:color w:val="000000"/>
                <w:sz w:val="20"/>
              </w:rPr>
              <w:t>intruding into the power line clearance zone.</w:t>
            </w:r>
          </w:p>
          <w:p w:rsidR="009B6C5D" w:rsidRDefault="009B6C5D" w:rsidP="00A94282">
            <w:pPr>
              <w:rPr>
                <w:sz w:val="20"/>
              </w:rPr>
            </w:pPr>
          </w:p>
        </w:tc>
        <w:tc>
          <w:tcPr>
            <w:tcW w:w="2976" w:type="dxa"/>
            <w:shd w:val="clear" w:color="auto" w:fill="auto"/>
          </w:tcPr>
          <w:p w:rsidR="009B6C5D" w:rsidRPr="00655395" w:rsidRDefault="009B6C5D" w:rsidP="008C58B9">
            <w:pPr>
              <w:rPr>
                <w:rFonts w:cs="Arial"/>
                <w:sz w:val="20"/>
              </w:rPr>
            </w:pPr>
            <w:r>
              <w:rPr>
                <w:rFonts w:cs="Arial"/>
                <w:sz w:val="20"/>
              </w:rPr>
              <w:t xml:space="preserve">Maintenance is carried out in accordance with </w:t>
            </w:r>
            <w:r w:rsidRPr="000C29DE">
              <w:rPr>
                <w:sz w:val="20"/>
              </w:rPr>
              <w:t xml:space="preserve">Council’s </w:t>
            </w:r>
            <w:r w:rsidR="003E7929">
              <w:rPr>
                <w:sz w:val="20"/>
              </w:rPr>
              <w:t xml:space="preserve"> </w:t>
            </w:r>
            <w:r w:rsidR="008C58B9">
              <w:rPr>
                <w:sz w:val="20"/>
              </w:rPr>
              <w:t>Parks and Open Space Management Strategy.</w:t>
            </w:r>
          </w:p>
        </w:tc>
        <w:tc>
          <w:tcPr>
            <w:tcW w:w="2977" w:type="dxa"/>
            <w:shd w:val="clear" w:color="auto" w:fill="auto"/>
          </w:tcPr>
          <w:p w:rsidR="009B6C5D" w:rsidRPr="00655395" w:rsidRDefault="009B6C5D" w:rsidP="00A94282">
            <w:pPr>
              <w:rPr>
                <w:rFonts w:cs="Arial"/>
                <w:sz w:val="20"/>
              </w:rPr>
            </w:pPr>
            <w:r>
              <w:rPr>
                <w:rFonts w:cs="Arial"/>
                <w:sz w:val="20"/>
              </w:rPr>
              <w:t xml:space="preserve">Maintenance is carried out in accordance with </w:t>
            </w:r>
            <w:r w:rsidRPr="000C29DE">
              <w:rPr>
                <w:rFonts w:cs="Arial"/>
                <w:sz w:val="20"/>
              </w:rPr>
              <w:t xml:space="preserve">Council’s </w:t>
            </w:r>
            <w:r w:rsidR="008C58B9">
              <w:rPr>
                <w:sz w:val="20"/>
              </w:rPr>
              <w:t>Parks and Open Space Management Strategy</w:t>
            </w:r>
            <w:r w:rsidR="00356F75">
              <w:rPr>
                <w:rFonts w:cs="Arial"/>
                <w:sz w:val="20"/>
              </w:rPr>
              <w:t>.</w:t>
            </w:r>
          </w:p>
        </w:tc>
        <w:tc>
          <w:tcPr>
            <w:tcW w:w="2977" w:type="dxa"/>
            <w:shd w:val="clear" w:color="auto" w:fill="auto"/>
          </w:tcPr>
          <w:p w:rsidR="009B6C5D" w:rsidRPr="00655395" w:rsidRDefault="009B6C5D" w:rsidP="00A94282">
            <w:pPr>
              <w:rPr>
                <w:rFonts w:cs="Arial"/>
                <w:sz w:val="20"/>
              </w:rPr>
            </w:pPr>
            <w:r>
              <w:rPr>
                <w:rFonts w:cs="Arial"/>
                <w:sz w:val="20"/>
              </w:rPr>
              <w:t xml:space="preserve">Maintenance is carried out in accordance with </w:t>
            </w:r>
            <w:r w:rsidRPr="000C29DE">
              <w:rPr>
                <w:rFonts w:cs="Arial"/>
                <w:sz w:val="20"/>
              </w:rPr>
              <w:t xml:space="preserve">Council’s </w:t>
            </w:r>
            <w:r w:rsidR="008C58B9">
              <w:rPr>
                <w:sz w:val="20"/>
              </w:rPr>
              <w:t>Parks and Open Space Management Strategy.</w:t>
            </w:r>
          </w:p>
        </w:tc>
      </w:tr>
      <w:tr w:rsidR="008546F4" w:rsidTr="008546F4">
        <w:trPr>
          <w:trHeight w:val="667"/>
        </w:trPr>
        <w:tc>
          <w:tcPr>
            <w:tcW w:w="1276" w:type="dxa"/>
            <w:vMerge/>
          </w:tcPr>
          <w:p w:rsidR="008546F4" w:rsidRDefault="008546F4" w:rsidP="00A94282">
            <w:pPr>
              <w:rPr>
                <w:sz w:val="20"/>
              </w:rPr>
            </w:pPr>
          </w:p>
        </w:tc>
        <w:tc>
          <w:tcPr>
            <w:tcW w:w="2410" w:type="dxa"/>
            <w:vMerge/>
          </w:tcPr>
          <w:p w:rsidR="008546F4" w:rsidRDefault="008546F4" w:rsidP="00A94282">
            <w:pPr>
              <w:rPr>
                <w:sz w:val="20"/>
              </w:rPr>
            </w:pPr>
          </w:p>
        </w:tc>
        <w:tc>
          <w:tcPr>
            <w:tcW w:w="2977" w:type="dxa"/>
          </w:tcPr>
          <w:p w:rsidR="008546F4" w:rsidRPr="00CE625F" w:rsidRDefault="008546F4" w:rsidP="00A94282">
            <w:pPr>
              <w:rPr>
                <w:sz w:val="20"/>
              </w:rPr>
            </w:pPr>
            <w:r>
              <w:rPr>
                <w:sz w:val="20"/>
              </w:rPr>
              <w:t>Where a tree impacts significantly on planned light spill from streetlights</w:t>
            </w:r>
          </w:p>
        </w:tc>
        <w:tc>
          <w:tcPr>
            <w:tcW w:w="2976" w:type="dxa"/>
            <w:shd w:val="clear" w:color="auto" w:fill="auto"/>
          </w:tcPr>
          <w:p w:rsidR="008546F4" w:rsidRPr="00BD01B9" w:rsidRDefault="008546F4" w:rsidP="00A94282">
            <w:pPr>
              <w:rPr>
                <w:rFonts w:cs="Arial"/>
                <w:sz w:val="20"/>
                <w:highlight w:val="red"/>
              </w:rPr>
            </w:pPr>
            <w:r>
              <w:rPr>
                <w:rFonts w:cs="Arial"/>
                <w:sz w:val="20"/>
              </w:rPr>
              <w:t>Carry out permanent repairs within 40 working days of inspection.</w:t>
            </w:r>
          </w:p>
        </w:tc>
        <w:tc>
          <w:tcPr>
            <w:tcW w:w="2977" w:type="dxa"/>
            <w:shd w:val="clear" w:color="auto" w:fill="auto"/>
          </w:tcPr>
          <w:p w:rsidR="008546F4" w:rsidRDefault="008546F4">
            <w:r w:rsidRPr="00BB7948">
              <w:rPr>
                <w:rFonts w:cs="Arial"/>
                <w:sz w:val="20"/>
              </w:rPr>
              <w:t>Carry out permanent repairs within 40 working days of inspection.</w:t>
            </w:r>
          </w:p>
        </w:tc>
        <w:tc>
          <w:tcPr>
            <w:tcW w:w="2977" w:type="dxa"/>
            <w:shd w:val="clear" w:color="auto" w:fill="auto"/>
          </w:tcPr>
          <w:p w:rsidR="008546F4" w:rsidRDefault="008546F4">
            <w:r w:rsidRPr="00BB7948">
              <w:rPr>
                <w:rFonts w:cs="Arial"/>
                <w:sz w:val="20"/>
              </w:rPr>
              <w:t>Carry out permanent repairs within 40 working days of inspection.</w:t>
            </w:r>
          </w:p>
        </w:tc>
      </w:tr>
      <w:tr w:rsidR="008546F4" w:rsidTr="008546F4">
        <w:trPr>
          <w:trHeight w:val="667"/>
        </w:trPr>
        <w:tc>
          <w:tcPr>
            <w:tcW w:w="1276" w:type="dxa"/>
          </w:tcPr>
          <w:p w:rsidR="008546F4" w:rsidRDefault="008546F4" w:rsidP="00A94282">
            <w:pPr>
              <w:rPr>
                <w:sz w:val="20"/>
              </w:rPr>
            </w:pPr>
            <w:r>
              <w:rPr>
                <w:sz w:val="20"/>
              </w:rPr>
              <w:t>General Vegetation</w:t>
            </w:r>
          </w:p>
        </w:tc>
        <w:tc>
          <w:tcPr>
            <w:tcW w:w="2410" w:type="dxa"/>
          </w:tcPr>
          <w:p w:rsidR="008546F4" w:rsidRDefault="008546F4" w:rsidP="00A94282">
            <w:pPr>
              <w:rPr>
                <w:sz w:val="20"/>
              </w:rPr>
            </w:pPr>
            <w:r>
              <w:rPr>
                <w:sz w:val="20"/>
              </w:rPr>
              <w:t>Take remedial and/or protection action and/or undertake temporary repairs.</w:t>
            </w:r>
          </w:p>
        </w:tc>
        <w:tc>
          <w:tcPr>
            <w:tcW w:w="2977" w:type="dxa"/>
          </w:tcPr>
          <w:p w:rsidR="008546F4" w:rsidRDefault="008546F4" w:rsidP="00A94282">
            <w:pPr>
              <w:rPr>
                <w:sz w:val="20"/>
              </w:rPr>
            </w:pPr>
            <w:r>
              <w:rPr>
                <w:sz w:val="20"/>
              </w:rPr>
              <w:t>Both within footpath environs and road environs the management of vegetation so as to provide:</w:t>
            </w:r>
          </w:p>
          <w:p w:rsidR="008546F4" w:rsidRDefault="008546F4" w:rsidP="008546F4">
            <w:pPr>
              <w:numPr>
                <w:ilvl w:val="0"/>
                <w:numId w:val="49"/>
              </w:numPr>
              <w:rPr>
                <w:sz w:val="20"/>
              </w:rPr>
            </w:pPr>
            <w:r>
              <w:rPr>
                <w:sz w:val="20"/>
              </w:rPr>
              <w:t>line of sight at intersections</w:t>
            </w:r>
          </w:p>
          <w:p w:rsidR="008546F4" w:rsidRDefault="008546F4" w:rsidP="008546F4">
            <w:pPr>
              <w:numPr>
                <w:ilvl w:val="0"/>
                <w:numId w:val="49"/>
              </w:numPr>
              <w:rPr>
                <w:sz w:val="20"/>
              </w:rPr>
            </w:pPr>
            <w:r>
              <w:rPr>
                <w:sz w:val="20"/>
              </w:rPr>
              <w:t>line of sight to regulatory signage</w:t>
            </w:r>
          </w:p>
          <w:p w:rsidR="008546F4" w:rsidRDefault="008546F4" w:rsidP="008546F4">
            <w:pPr>
              <w:numPr>
                <w:ilvl w:val="0"/>
                <w:numId w:val="49"/>
              </w:numPr>
              <w:rPr>
                <w:sz w:val="20"/>
              </w:rPr>
            </w:pPr>
            <w:r>
              <w:rPr>
                <w:sz w:val="20"/>
              </w:rPr>
              <w:t>suitable access to the vehicle envelope for the planned usage of the road/footpath</w:t>
            </w:r>
          </w:p>
        </w:tc>
        <w:tc>
          <w:tcPr>
            <w:tcW w:w="2976" w:type="dxa"/>
            <w:shd w:val="clear" w:color="auto" w:fill="auto"/>
          </w:tcPr>
          <w:p w:rsidR="008546F4" w:rsidRPr="008546F4" w:rsidRDefault="008546F4" w:rsidP="00A94282">
            <w:pPr>
              <w:rPr>
                <w:rFonts w:cs="Arial"/>
                <w:sz w:val="20"/>
              </w:rPr>
            </w:pPr>
            <w:r>
              <w:rPr>
                <w:rFonts w:cs="Arial"/>
                <w:sz w:val="20"/>
              </w:rPr>
              <w:t>Undertake permanent repairs within 40 working days of inspection.</w:t>
            </w:r>
          </w:p>
        </w:tc>
        <w:tc>
          <w:tcPr>
            <w:tcW w:w="2977" w:type="dxa"/>
            <w:shd w:val="clear" w:color="auto" w:fill="auto"/>
          </w:tcPr>
          <w:p w:rsidR="008546F4" w:rsidRDefault="008546F4">
            <w:r w:rsidRPr="00183388">
              <w:rPr>
                <w:rFonts w:cs="Arial"/>
                <w:sz w:val="20"/>
              </w:rPr>
              <w:t>Undertake permanent repairs within 40 working days of inspection.</w:t>
            </w:r>
          </w:p>
        </w:tc>
        <w:tc>
          <w:tcPr>
            <w:tcW w:w="2977" w:type="dxa"/>
            <w:shd w:val="clear" w:color="auto" w:fill="auto"/>
          </w:tcPr>
          <w:p w:rsidR="008546F4" w:rsidRDefault="008546F4">
            <w:r w:rsidRPr="00183388">
              <w:rPr>
                <w:rFonts w:cs="Arial"/>
                <w:sz w:val="20"/>
              </w:rPr>
              <w:t>Undertake permanent repairs within 40 working days of inspection.</w:t>
            </w:r>
          </w:p>
        </w:tc>
      </w:tr>
      <w:tr w:rsidR="00293FDD" w:rsidTr="008546F4">
        <w:trPr>
          <w:trHeight w:val="804"/>
        </w:trPr>
        <w:tc>
          <w:tcPr>
            <w:tcW w:w="1276" w:type="dxa"/>
            <w:vMerge w:val="restart"/>
          </w:tcPr>
          <w:p w:rsidR="00293FDD" w:rsidRDefault="00260EC9" w:rsidP="00A94282">
            <w:pPr>
              <w:rPr>
                <w:sz w:val="20"/>
              </w:rPr>
            </w:pPr>
            <w:r>
              <w:rPr>
                <w:sz w:val="20"/>
              </w:rPr>
              <w:lastRenderedPageBreak/>
              <w:t xml:space="preserve">Council Managed  and Council </w:t>
            </w:r>
            <w:r w:rsidR="00293FDD">
              <w:rPr>
                <w:sz w:val="20"/>
              </w:rPr>
              <w:t>Owned Public Lighting</w:t>
            </w:r>
          </w:p>
        </w:tc>
        <w:tc>
          <w:tcPr>
            <w:tcW w:w="2410" w:type="dxa"/>
            <w:vMerge w:val="restart"/>
          </w:tcPr>
          <w:p w:rsidR="00293FDD" w:rsidRDefault="00293FDD" w:rsidP="00A94282">
            <w:pPr>
              <w:rPr>
                <w:sz w:val="20"/>
              </w:rPr>
            </w:pPr>
            <w:r>
              <w:rPr>
                <w:sz w:val="20"/>
              </w:rPr>
              <w:t>Repairs are carried out by Powercor and timing of repairs are subject to the availability of spare parts and Powercor’s works program.</w:t>
            </w:r>
          </w:p>
        </w:tc>
        <w:tc>
          <w:tcPr>
            <w:tcW w:w="2977" w:type="dxa"/>
          </w:tcPr>
          <w:p w:rsidR="00293FDD" w:rsidRDefault="00293FDD" w:rsidP="00A94282">
            <w:pPr>
              <w:rPr>
                <w:sz w:val="20"/>
              </w:rPr>
            </w:pPr>
            <w:r>
              <w:rPr>
                <w:sz w:val="20"/>
              </w:rPr>
              <w:t>Where a street light is not functioning.</w:t>
            </w:r>
          </w:p>
        </w:tc>
        <w:tc>
          <w:tcPr>
            <w:tcW w:w="2976" w:type="dxa"/>
            <w:shd w:val="clear" w:color="auto" w:fill="auto"/>
          </w:tcPr>
          <w:p w:rsidR="00293FDD" w:rsidRDefault="00293FDD" w:rsidP="00A94282">
            <w:pPr>
              <w:rPr>
                <w:rFonts w:cs="Arial"/>
                <w:sz w:val="20"/>
              </w:rPr>
            </w:pPr>
            <w:r>
              <w:rPr>
                <w:rFonts w:cs="Arial"/>
                <w:sz w:val="20"/>
              </w:rPr>
              <w:t>Refer to Powercor within 5 working days of notification.</w:t>
            </w:r>
          </w:p>
          <w:p w:rsidR="00293FDD" w:rsidRDefault="00293FDD" w:rsidP="00A94282">
            <w:pPr>
              <w:rPr>
                <w:rFonts w:cs="Arial"/>
                <w:sz w:val="20"/>
              </w:rPr>
            </w:pPr>
          </w:p>
        </w:tc>
        <w:tc>
          <w:tcPr>
            <w:tcW w:w="2977" w:type="dxa"/>
            <w:shd w:val="clear" w:color="auto" w:fill="auto"/>
          </w:tcPr>
          <w:p w:rsidR="00293FDD" w:rsidRDefault="00293FDD" w:rsidP="00A94282">
            <w:r w:rsidRPr="006E7FC2">
              <w:rPr>
                <w:rFonts w:cs="Arial"/>
                <w:sz w:val="20"/>
              </w:rPr>
              <w:t>Refer to Powercor within 5 working days of notification.</w:t>
            </w:r>
          </w:p>
        </w:tc>
        <w:tc>
          <w:tcPr>
            <w:tcW w:w="2977" w:type="dxa"/>
            <w:shd w:val="clear" w:color="auto" w:fill="auto"/>
          </w:tcPr>
          <w:p w:rsidR="00293FDD" w:rsidRDefault="00293FDD" w:rsidP="00A94282">
            <w:r w:rsidRPr="006E7FC2">
              <w:rPr>
                <w:rFonts w:cs="Arial"/>
                <w:sz w:val="20"/>
              </w:rPr>
              <w:t>Refer to Powercor within 5 working days of notification.</w:t>
            </w:r>
          </w:p>
        </w:tc>
      </w:tr>
      <w:tr w:rsidR="00293FDD" w:rsidTr="008546F4">
        <w:trPr>
          <w:trHeight w:val="804"/>
        </w:trPr>
        <w:tc>
          <w:tcPr>
            <w:tcW w:w="1276" w:type="dxa"/>
            <w:vMerge/>
          </w:tcPr>
          <w:p w:rsidR="00293FDD" w:rsidRDefault="00293FDD" w:rsidP="00A94282">
            <w:pPr>
              <w:rPr>
                <w:sz w:val="20"/>
              </w:rPr>
            </w:pPr>
          </w:p>
        </w:tc>
        <w:tc>
          <w:tcPr>
            <w:tcW w:w="2410" w:type="dxa"/>
            <w:vMerge/>
          </w:tcPr>
          <w:p w:rsidR="00293FDD" w:rsidRDefault="00293FDD" w:rsidP="00A94282">
            <w:pPr>
              <w:rPr>
                <w:sz w:val="20"/>
              </w:rPr>
            </w:pPr>
          </w:p>
        </w:tc>
        <w:tc>
          <w:tcPr>
            <w:tcW w:w="2977" w:type="dxa"/>
          </w:tcPr>
          <w:p w:rsidR="00293FDD" w:rsidRDefault="00293FDD" w:rsidP="00A94282">
            <w:pPr>
              <w:rPr>
                <w:sz w:val="20"/>
              </w:rPr>
            </w:pPr>
            <w:r>
              <w:rPr>
                <w:sz w:val="20"/>
              </w:rPr>
              <w:t>Where a street light has fallen across a path or road</w:t>
            </w:r>
          </w:p>
        </w:tc>
        <w:tc>
          <w:tcPr>
            <w:tcW w:w="2976" w:type="dxa"/>
            <w:shd w:val="clear" w:color="auto" w:fill="auto"/>
          </w:tcPr>
          <w:p w:rsidR="00293FDD" w:rsidRPr="00620741" w:rsidRDefault="00293FD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2 hours of inspe</w:t>
            </w:r>
            <w:r w:rsidR="009525D6" w:rsidRPr="00620741">
              <w:rPr>
                <w:rFonts w:cs="Arial"/>
                <w:sz w:val="20"/>
              </w:rPr>
              <w:t>ction. R</w:t>
            </w:r>
            <w:r w:rsidRPr="00620741">
              <w:rPr>
                <w:rFonts w:cs="Arial"/>
                <w:sz w:val="20"/>
              </w:rPr>
              <w:t>efer to Powercor within 2 working days of inspection.</w:t>
            </w:r>
          </w:p>
        </w:tc>
        <w:tc>
          <w:tcPr>
            <w:tcW w:w="2977" w:type="dxa"/>
            <w:shd w:val="clear" w:color="auto" w:fill="auto"/>
          </w:tcPr>
          <w:p w:rsidR="00293FDD" w:rsidRPr="00620741" w:rsidRDefault="00293FDD" w:rsidP="00A94282">
            <w:pPr>
              <w:rPr>
                <w:rFonts w:cs="Arial"/>
                <w:sz w:val="20"/>
              </w:rPr>
            </w:pPr>
            <w:r w:rsidRPr="00620741">
              <w:rPr>
                <w:rFonts w:cs="Arial"/>
                <w:sz w:val="20"/>
              </w:rPr>
              <w:t xml:space="preserve">Take remedial action </w:t>
            </w:r>
            <w:r w:rsidR="00465FAE">
              <w:rPr>
                <w:rFonts w:cs="Arial"/>
                <w:sz w:val="20"/>
              </w:rPr>
              <w:t>where required</w:t>
            </w:r>
            <w:r w:rsidRPr="00620741">
              <w:rPr>
                <w:rFonts w:cs="Arial"/>
                <w:sz w:val="20"/>
              </w:rPr>
              <w:t xml:space="preserve"> within 2 hours of inspe</w:t>
            </w:r>
            <w:r w:rsidR="009525D6" w:rsidRPr="00620741">
              <w:rPr>
                <w:rFonts w:cs="Arial"/>
                <w:sz w:val="20"/>
              </w:rPr>
              <w:t>ction. R</w:t>
            </w:r>
            <w:r w:rsidRPr="00620741">
              <w:rPr>
                <w:rFonts w:cs="Arial"/>
                <w:sz w:val="20"/>
              </w:rPr>
              <w:t>efer to Powercor within 2 working days of inspection.</w:t>
            </w:r>
          </w:p>
        </w:tc>
        <w:tc>
          <w:tcPr>
            <w:tcW w:w="2977" w:type="dxa"/>
            <w:shd w:val="clear" w:color="auto" w:fill="auto"/>
          </w:tcPr>
          <w:p w:rsidR="00293FDD" w:rsidRPr="00620741" w:rsidRDefault="00293FDD" w:rsidP="00A94282">
            <w:r w:rsidRPr="00620741">
              <w:rPr>
                <w:rFonts w:cs="Arial"/>
                <w:sz w:val="20"/>
              </w:rPr>
              <w:t xml:space="preserve">Take remedial action </w:t>
            </w:r>
            <w:r w:rsidR="00465FAE">
              <w:rPr>
                <w:rFonts w:cs="Arial"/>
                <w:sz w:val="20"/>
              </w:rPr>
              <w:t>where required</w:t>
            </w:r>
            <w:r w:rsidR="00465FAE" w:rsidRPr="00620741">
              <w:rPr>
                <w:rFonts w:cs="Arial"/>
                <w:sz w:val="20"/>
              </w:rPr>
              <w:t xml:space="preserve"> </w:t>
            </w:r>
            <w:r w:rsidRPr="00620741">
              <w:rPr>
                <w:rFonts w:cs="Arial"/>
                <w:sz w:val="20"/>
              </w:rPr>
              <w:t>within 2 hours of inspe</w:t>
            </w:r>
            <w:r w:rsidR="009525D6" w:rsidRPr="00620741">
              <w:rPr>
                <w:rFonts w:cs="Arial"/>
                <w:sz w:val="20"/>
              </w:rPr>
              <w:t>ction. R</w:t>
            </w:r>
            <w:r w:rsidRPr="00620741">
              <w:rPr>
                <w:rFonts w:cs="Arial"/>
                <w:sz w:val="20"/>
              </w:rPr>
              <w:t>efer to Powercor within 2 working days of inspection.</w:t>
            </w:r>
          </w:p>
        </w:tc>
      </w:tr>
      <w:tr w:rsidR="00293FDD" w:rsidRPr="00B210B3" w:rsidTr="00091D7E">
        <w:trPr>
          <w:trHeight w:val="439"/>
          <w:tblHeader/>
        </w:trPr>
        <w:tc>
          <w:tcPr>
            <w:tcW w:w="1276" w:type="dxa"/>
            <w:vMerge w:val="restart"/>
            <w:shd w:val="clear" w:color="auto" w:fill="FFFFFF"/>
            <w:vAlign w:val="center"/>
          </w:tcPr>
          <w:p w:rsidR="00293FDD" w:rsidRPr="00B210B3" w:rsidRDefault="00293FDD" w:rsidP="00A94282">
            <w:pPr>
              <w:jc w:val="center"/>
              <w:rPr>
                <w:b/>
                <w:szCs w:val="22"/>
              </w:rPr>
            </w:pPr>
            <w:r>
              <w:rPr>
                <w:b/>
                <w:szCs w:val="22"/>
              </w:rPr>
              <w:t>ASSET</w:t>
            </w:r>
          </w:p>
        </w:tc>
        <w:tc>
          <w:tcPr>
            <w:tcW w:w="2410" w:type="dxa"/>
            <w:vMerge w:val="restart"/>
            <w:shd w:val="clear" w:color="auto" w:fill="FFFFFF"/>
            <w:vAlign w:val="center"/>
          </w:tcPr>
          <w:p w:rsidR="00293FDD" w:rsidRPr="00B210B3" w:rsidRDefault="00293FDD" w:rsidP="00A94282">
            <w:pPr>
              <w:jc w:val="center"/>
              <w:rPr>
                <w:b/>
                <w:szCs w:val="22"/>
              </w:rPr>
            </w:pPr>
            <w:r>
              <w:rPr>
                <w:b/>
                <w:szCs w:val="22"/>
              </w:rPr>
              <w:t>MAINTENANCE ACTION</w:t>
            </w:r>
          </w:p>
        </w:tc>
        <w:tc>
          <w:tcPr>
            <w:tcW w:w="2977" w:type="dxa"/>
            <w:vMerge w:val="restart"/>
            <w:shd w:val="clear" w:color="auto" w:fill="FFFFFF"/>
            <w:vAlign w:val="center"/>
          </w:tcPr>
          <w:p w:rsidR="00293FDD" w:rsidRPr="00B210B3" w:rsidRDefault="00293FDD" w:rsidP="00A94282">
            <w:pPr>
              <w:jc w:val="center"/>
              <w:rPr>
                <w:b/>
                <w:szCs w:val="22"/>
              </w:rPr>
            </w:pPr>
            <w:r w:rsidRPr="00B210B3">
              <w:rPr>
                <w:b/>
                <w:szCs w:val="22"/>
              </w:rPr>
              <w:t>INTERVENTION LEVELS</w:t>
            </w:r>
          </w:p>
        </w:tc>
        <w:tc>
          <w:tcPr>
            <w:tcW w:w="8930" w:type="dxa"/>
            <w:gridSpan w:val="3"/>
            <w:shd w:val="clear" w:color="auto" w:fill="FFFFFF"/>
            <w:vAlign w:val="center"/>
          </w:tcPr>
          <w:p w:rsidR="00293FDD" w:rsidRPr="00B210B3" w:rsidRDefault="00293FDD" w:rsidP="00A94282">
            <w:pPr>
              <w:jc w:val="center"/>
              <w:rPr>
                <w:b/>
                <w:szCs w:val="22"/>
              </w:rPr>
            </w:pPr>
            <w:r>
              <w:rPr>
                <w:b/>
                <w:szCs w:val="22"/>
              </w:rPr>
              <w:t>FREQUENCY/</w:t>
            </w:r>
            <w:r w:rsidRPr="00B210B3">
              <w:rPr>
                <w:b/>
                <w:szCs w:val="22"/>
              </w:rPr>
              <w:t>RESPONSE TIME</w:t>
            </w:r>
          </w:p>
        </w:tc>
      </w:tr>
      <w:tr w:rsidR="00293FDD" w:rsidRPr="00B210B3" w:rsidTr="00091D7E">
        <w:trPr>
          <w:trHeight w:val="462"/>
          <w:tblHeader/>
        </w:trPr>
        <w:tc>
          <w:tcPr>
            <w:tcW w:w="1276" w:type="dxa"/>
            <w:vMerge/>
            <w:shd w:val="clear" w:color="auto" w:fill="FFFFFF"/>
            <w:vAlign w:val="center"/>
          </w:tcPr>
          <w:p w:rsidR="00293FDD" w:rsidRPr="00B210B3" w:rsidRDefault="00293FDD" w:rsidP="00A94282">
            <w:pPr>
              <w:jc w:val="center"/>
              <w:rPr>
                <w:b/>
                <w:szCs w:val="22"/>
              </w:rPr>
            </w:pPr>
          </w:p>
        </w:tc>
        <w:tc>
          <w:tcPr>
            <w:tcW w:w="2410" w:type="dxa"/>
            <w:vMerge/>
            <w:shd w:val="clear" w:color="auto" w:fill="FFFFFF"/>
            <w:vAlign w:val="center"/>
          </w:tcPr>
          <w:p w:rsidR="00293FDD" w:rsidRPr="00B210B3" w:rsidRDefault="00293FDD" w:rsidP="00A94282">
            <w:pPr>
              <w:jc w:val="center"/>
              <w:rPr>
                <w:b/>
                <w:szCs w:val="22"/>
              </w:rPr>
            </w:pPr>
          </w:p>
        </w:tc>
        <w:tc>
          <w:tcPr>
            <w:tcW w:w="2977" w:type="dxa"/>
            <w:vMerge/>
            <w:shd w:val="clear" w:color="auto" w:fill="FFFFFF"/>
            <w:vAlign w:val="center"/>
          </w:tcPr>
          <w:p w:rsidR="00293FDD" w:rsidRPr="00B210B3" w:rsidRDefault="00293FDD" w:rsidP="00A94282">
            <w:pPr>
              <w:jc w:val="center"/>
              <w:rPr>
                <w:b/>
                <w:szCs w:val="22"/>
              </w:rPr>
            </w:pPr>
          </w:p>
        </w:tc>
        <w:tc>
          <w:tcPr>
            <w:tcW w:w="2976" w:type="dxa"/>
            <w:shd w:val="clear" w:color="auto" w:fill="FFFFFF"/>
            <w:vAlign w:val="center"/>
          </w:tcPr>
          <w:p w:rsidR="00293FDD" w:rsidRPr="00B210B3" w:rsidRDefault="00293FDD" w:rsidP="00A94282">
            <w:pPr>
              <w:jc w:val="center"/>
              <w:rPr>
                <w:b/>
                <w:szCs w:val="22"/>
              </w:rPr>
            </w:pPr>
            <w:r>
              <w:rPr>
                <w:b/>
                <w:szCs w:val="22"/>
              </w:rPr>
              <w:t>High 3</w:t>
            </w:r>
          </w:p>
        </w:tc>
        <w:tc>
          <w:tcPr>
            <w:tcW w:w="2977" w:type="dxa"/>
            <w:shd w:val="clear" w:color="auto" w:fill="FFFFFF"/>
            <w:vAlign w:val="center"/>
          </w:tcPr>
          <w:p w:rsidR="00293FDD" w:rsidRPr="00B210B3" w:rsidRDefault="00D1432B" w:rsidP="00D1432B">
            <w:pPr>
              <w:jc w:val="center"/>
              <w:rPr>
                <w:b/>
                <w:szCs w:val="22"/>
              </w:rPr>
            </w:pPr>
            <w:r>
              <w:rPr>
                <w:b/>
                <w:szCs w:val="22"/>
              </w:rPr>
              <w:t>Moderate</w:t>
            </w:r>
            <w:r w:rsidR="00293FDD">
              <w:rPr>
                <w:b/>
                <w:szCs w:val="22"/>
              </w:rPr>
              <w:t xml:space="preserve"> 2</w:t>
            </w:r>
          </w:p>
        </w:tc>
        <w:tc>
          <w:tcPr>
            <w:tcW w:w="2977" w:type="dxa"/>
            <w:shd w:val="clear" w:color="auto" w:fill="FFFFFF"/>
            <w:vAlign w:val="center"/>
          </w:tcPr>
          <w:p w:rsidR="00293FDD" w:rsidRPr="00B210B3" w:rsidRDefault="00293FDD" w:rsidP="00D1432B">
            <w:pPr>
              <w:jc w:val="center"/>
              <w:rPr>
                <w:b/>
                <w:szCs w:val="22"/>
              </w:rPr>
            </w:pPr>
            <w:r>
              <w:rPr>
                <w:b/>
                <w:szCs w:val="22"/>
              </w:rPr>
              <w:t>Low 1</w:t>
            </w:r>
          </w:p>
        </w:tc>
      </w:tr>
      <w:tr w:rsidR="00293FDD" w:rsidRPr="00A815B9" w:rsidTr="00091D7E">
        <w:trPr>
          <w:trHeight w:val="1493"/>
        </w:trPr>
        <w:tc>
          <w:tcPr>
            <w:tcW w:w="1276" w:type="dxa"/>
            <w:tcBorders>
              <w:top w:val="single" w:sz="4" w:space="0" w:color="auto"/>
              <w:left w:val="single" w:sz="4" w:space="0" w:color="auto"/>
              <w:right w:val="single" w:sz="4" w:space="0" w:color="auto"/>
            </w:tcBorders>
          </w:tcPr>
          <w:p w:rsidR="00293FDD" w:rsidRPr="00655395" w:rsidRDefault="00293FDD" w:rsidP="00A94282">
            <w:pPr>
              <w:rPr>
                <w:sz w:val="20"/>
              </w:rPr>
            </w:pPr>
            <w:r>
              <w:rPr>
                <w:sz w:val="20"/>
              </w:rPr>
              <w:t>Pathways</w:t>
            </w:r>
          </w:p>
        </w:tc>
        <w:tc>
          <w:tcPr>
            <w:tcW w:w="2410" w:type="dxa"/>
            <w:tcBorders>
              <w:top w:val="single" w:sz="4" w:space="0" w:color="auto"/>
              <w:left w:val="single" w:sz="4" w:space="0" w:color="auto"/>
              <w:right w:val="single" w:sz="4" w:space="0" w:color="auto"/>
            </w:tcBorders>
          </w:tcPr>
          <w:p w:rsidR="00293FDD" w:rsidRDefault="00293FDD" w:rsidP="00A94282">
            <w:pPr>
              <w:rPr>
                <w:sz w:val="20"/>
              </w:rPr>
            </w:pPr>
            <w:r>
              <w:rPr>
                <w:sz w:val="20"/>
              </w:rPr>
              <w:t xml:space="preserve">Take remedial and/or protection action </w:t>
            </w:r>
            <w:r w:rsidR="00356F75">
              <w:rPr>
                <w:sz w:val="20"/>
              </w:rPr>
              <w:t xml:space="preserve">where required </w:t>
            </w:r>
            <w:r>
              <w:rPr>
                <w:sz w:val="20"/>
              </w:rPr>
              <w:t>and/or schedule into priority list for budget consideration.</w:t>
            </w:r>
          </w:p>
          <w:p w:rsidR="00293FDD" w:rsidRPr="00655395" w:rsidRDefault="00293FDD" w:rsidP="00A94282">
            <w:pPr>
              <w:rPr>
                <w:sz w:val="20"/>
              </w:rPr>
            </w:pPr>
          </w:p>
        </w:tc>
        <w:tc>
          <w:tcPr>
            <w:tcW w:w="2977" w:type="dxa"/>
            <w:tcBorders>
              <w:top w:val="single" w:sz="4" w:space="0" w:color="auto"/>
              <w:left w:val="single" w:sz="4" w:space="0" w:color="auto"/>
              <w:bottom w:val="single" w:sz="4" w:space="0" w:color="auto"/>
              <w:right w:val="single" w:sz="4" w:space="0" w:color="auto"/>
            </w:tcBorders>
          </w:tcPr>
          <w:p w:rsidR="00293FDD" w:rsidRPr="000949CD" w:rsidRDefault="00A42BAB" w:rsidP="00A94282">
            <w:pPr>
              <w:rPr>
                <w:sz w:val="20"/>
                <w:u w:val="single"/>
              </w:rPr>
            </w:pPr>
            <w:r>
              <w:rPr>
                <w:sz w:val="20"/>
              </w:rPr>
              <w:t>Defect is</w:t>
            </w:r>
            <w:r w:rsidR="00293FDD">
              <w:rPr>
                <w:sz w:val="20"/>
              </w:rPr>
              <w:t>:</w:t>
            </w:r>
          </w:p>
          <w:p w:rsidR="00293FDD" w:rsidRPr="000949CD" w:rsidRDefault="008A1037" w:rsidP="00A94282">
            <w:pPr>
              <w:numPr>
                <w:ilvl w:val="0"/>
                <w:numId w:val="35"/>
              </w:numPr>
              <w:tabs>
                <w:tab w:val="num" w:pos="432"/>
              </w:tabs>
              <w:rPr>
                <w:sz w:val="20"/>
              </w:rPr>
            </w:pPr>
            <w:r>
              <w:rPr>
                <w:sz w:val="20"/>
              </w:rPr>
              <w:t>30mm</w:t>
            </w:r>
            <w:r w:rsidRPr="000949CD">
              <w:rPr>
                <w:sz w:val="20"/>
              </w:rPr>
              <w:t xml:space="preserve"> </w:t>
            </w:r>
            <w:r w:rsidR="00293FDD" w:rsidRPr="000949CD">
              <w:rPr>
                <w:sz w:val="20"/>
              </w:rPr>
              <w:t>&lt; level differential</w:t>
            </w:r>
          </w:p>
          <w:p w:rsidR="00293FDD" w:rsidRPr="000949CD" w:rsidRDefault="00356F75" w:rsidP="00654654">
            <w:pPr>
              <w:numPr>
                <w:ilvl w:val="0"/>
                <w:numId w:val="35"/>
              </w:numPr>
              <w:rPr>
                <w:sz w:val="20"/>
              </w:rPr>
            </w:pPr>
            <w:r>
              <w:rPr>
                <w:sz w:val="20"/>
              </w:rPr>
              <w:t>50</w:t>
            </w:r>
            <w:r w:rsidRPr="000949CD">
              <w:rPr>
                <w:sz w:val="20"/>
              </w:rPr>
              <w:t xml:space="preserve">mm </w:t>
            </w:r>
            <w:r w:rsidR="00293FDD" w:rsidRPr="000949CD">
              <w:rPr>
                <w:sz w:val="20"/>
              </w:rPr>
              <w:t>&lt; crack width</w:t>
            </w:r>
          </w:p>
          <w:p w:rsidR="00293FDD" w:rsidRPr="00A42BAB" w:rsidDel="00B35F3F" w:rsidRDefault="00293FDD" w:rsidP="00A42BAB">
            <w:pPr>
              <w:ind w:left="360"/>
              <w:rPr>
                <w:sz w:val="20"/>
              </w:rPr>
            </w:pPr>
          </w:p>
        </w:tc>
        <w:tc>
          <w:tcPr>
            <w:tcW w:w="2976" w:type="dxa"/>
            <w:tcBorders>
              <w:top w:val="single" w:sz="4" w:space="0" w:color="auto"/>
              <w:left w:val="single" w:sz="4" w:space="0" w:color="auto"/>
              <w:bottom w:val="single" w:sz="4" w:space="0" w:color="auto"/>
              <w:right w:val="single" w:sz="4" w:space="0" w:color="auto"/>
            </w:tcBorders>
          </w:tcPr>
          <w:p w:rsidR="00293FDD" w:rsidRPr="00620741" w:rsidRDefault="00A42BAB" w:rsidP="00A94282">
            <w:pPr>
              <w:rPr>
                <w:rFonts w:cs="Arial"/>
                <w:sz w:val="20"/>
              </w:rPr>
            </w:pPr>
            <w:r>
              <w:rPr>
                <w:rFonts w:cs="Arial"/>
                <w:sz w:val="20"/>
              </w:rPr>
              <w:t>T</w:t>
            </w:r>
            <w:r w:rsidR="00293FDD" w:rsidRPr="00620741">
              <w:rPr>
                <w:rFonts w:cs="Arial"/>
                <w:sz w:val="20"/>
              </w:rPr>
              <w:t xml:space="preserve">ake remedial action </w:t>
            </w:r>
            <w:r w:rsidR="00356F75">
              <w:rPr>
                <w:rFonts w:cs="Arial"/>
                <w:sz w:val="20"/>
              </w:rPr>
              <w:t>where required</w:t>
            </w:r>
            <w:r w:rsidR="00293FDD" w:rsidRPr="00620741">
              <w:rPr>
                <w:rFonts w:cs="Arial"/>
                <w:sz w:val="20"/>
              </w:rPr>
              <w:t xml:space="preserve"> and/or undertake temporary repairs within 15 working days of inspection</w:t>
            </w:r>
            <w:r w:rsidR="009525D6" w:rsidRPr="00620741">
              <w:rPr>
                <w:rFonts w:cs="Arial"/>
                <w:sz w:val="20"/>
              </w:rPr>
              <w:t>.</w:t>
            </w:r>
            <w:r w:rsidR="00293FDD" w:rsidRPr="00620741">
              <w:rPr>
                <w:rFonts w:cs="Arial"/>
                <w:sz w:val="20"/>
              </w:rPr>
              <w:t xml:space="preserve"> </w:t>
            </w:r>
            <w:r w:rsidR="009525D6" w:rsidRPr="00620741">
              <w:rPr>
                <w:rFonts w:cs="Arial"/>
                <w:sz w:val="20"/>
              </w:rPr>
              <w:t>I</w:t>
            </w:r>
            <w:r w:rsidR="00293FDD" w:rsidRPr="00620741">
              <w:rPr>
                <w:rFonts w:cs="Arial"/>
                <w:sz w:val="20"/>
              </w:rPr>
              <w:t>f permanent works required place on prioritised budgeted works program.</w:t>
            </w:r>
          </w:p>
          <w:p w:rsidR="00293FDD" w:rsidRPr="00620741" w:rsidDel="00404663" w:rsidRDefault="00293FDD" w:rsidP="00A94282">
            <w:pPr>
              <w:rPr>
                <w:sz w:val="20"/>
              </w:rPr>
            </w:pPr>
          </w:p>
        </w:tc>
        <w:tc>
          <w:tcPr>
            <w:tcW w:w="2977" w:type="dxa"/>
            <w:tcBorders>
              <w:top w:val="single" w:sz="4" w:space="0" w:color="auto"/>
              <w:left w:val="single" w:sz="4" w:space="0" w:color="auto"/>
              <w:bottom w:val="single" w:sz="4" w:space="0" w:color="auto"/>
              <w:right w:val="single" w:sz="4" w:space="0" w:color="auto"/>
            </w:tcBorders>
          </w:tcPr>
          <w:p w:rsidR="00293FDD" w:rsidRPr="00620741" w:rsidRDefault="00A42BAB" w:rsidP="00A94282">
            <w:pPr>
              <w:rPr>
                <w:rFonts w:cs="Arial"/>
                <w:sz w:val="20"/>
              </w:rPr>
            </w:pPr>
            <w:r>
              <w:rPr>
                <w:rFonts w:cs="Arial"/>
                <w:sz w:val="20"/>
              </w:rPr>
              <w:t>T</w:t>
            </w:r>
            <w:r w:rsidR="00293FDD" w:rsidRPr="00620741">
              <w:rPr>
                <w:rFonts w:cs="Arial"/>
                <w:sz w:val="20"/>
              </w:rPr>
              <w:t xml:space="preserve">ake remedial action </w:t>
            </w:r>
            <w:r w:rsidR="00356F75">
              <w:rPr>
                <w:rFonts w:cs="Arial"/>
                <w:sz w:val="20"/>
              </w:rPr>
              <w:t>where required</w:t>
            </w:r>
            <w:r w:rsidR="00293FDD" w:rsidRPr="00620741">
              <w:rPr>
                <w:rFonts w:cs="Arial"/>
                <w:sz w:val="20"/>
              </w:rPr>
              <w:t xml:space="preserve"> and/or undertake temporary repairs within 15 working days of inspection</w:t>
            </w:r>
            <w:r w:rsidR="009525D6" w:rsidRPr="00620741">
              <w:rPr>
                <w:rFonts w:cs="Arial"/>
                <w:sz w:val="20"/>
              </w:rPr>
              <w:t>.</w:t>
            </w:r>
            <w:r w:rsidR="00293FDD" w:rsidRPr="00620741">
              <w:rPr>
                <w:rFonts w:cs="Arial"/>
                <w:sz w:val="20"/>
              </w:rPr>
              <w:t xml:space="preserve"> </w:t>
            </w:r>
            <w:r w:rsidR="009525D6" w:rsidRPr="00620741">
              <w:rPr>
                <w:rFonts w:cs="Arial"/>
                <w:sz w:val="20"/>
              </w:rPr>
              <w:t>I</w:t>
            </w:r>
            <w:r w:rsidR="00293FDD" w:rsidRPr="00620741">
              <w:rPr>
                <w:rFonts w:cs="Arial"/>
                <w:sz w:val="20"/>
              </w:rPr>
              <w:t>f permanent works required place on prioritised budgeted works program.</w:t>
            </w:r>
          </w:p>
          <w:p w:rsidR="00293FDD" w:rsidRPr="00620741" w:rsidDel="00404663" w:rsidRDefault="00293FDD" w:rsidP="00A94282">
            <w:pPr>
              <w:rPr>
                <w:sz w:val="20"/>
              </w:rPr>
            </w:pPr>
          </w:p>
        </w:tc>
        <w:tc>
          <w:tcPr>
            <w:tcW w:w="2977" w:type="dxa"/>
            <w:tcBorders>
              <w:top w:val="single" w:sz="4" w:space="0" w:color="auto"/>
              <w:left w:val="single" w:sz="4" w:space="0" w:color="auto"/>
              <w:bottom w:val="single" w:sz="4" w:space="0" w:color="auto"/>
              <w:right w:val="single" w:sz="4" w:space="0" w:color="auto"/>
            </w:tcBorders>
          </w:tcPr>
          <w:p w:rsidR="00293FDD" w:rsidRPr="00620741" w:rsidRDefault="00A42BAB" w:rsidP="00A94282">
            <w:pPr>
              <w:rPr>
                <w:rFonts w:cs="Arial"/>
                <w:sz w:val="20"/>
              </w:rPr>
            </w:pPr>
            <w:r>
              <w:rPr>
                <w:rFonts w:cs="Arial"/>
                <w:sz w:val="20"/>
              </w:rPr>
              <w:t>T</w:t>
            </w:r>
            <w:r w:rsidR="00293FDD" w:rsidRPr="00620741">
              <w:rPr>
                <w:rFonts w:cs="Arial"/>
                <w:sz w:val="20"/>
              </w:rPr>
              <w:t xml:space="preserve">ake remedial action </w:t>
            </w:r>
            <w:r w:rsidR="00356F75">
              <w:rPr>
                <w:rFonts w:cs="Arial"/>
                <w:sz w:val="20"/>
              </w:rPr>
              <w:t>where required</w:t>
            </w:r>
            <w:r w:rsidR="00293FDD" w:rsidRPr="00620741">
              <w:rPr>
                <w:rFonts w:cs="Arial"/>
                <w:sz w:val="20"/>
              </w:rPr>
              <w:t xml:space="preserve"> and/or undertake temporary repairs within 20 working days of inspection</w:t>
            </w:r>
            <w:r w:rsidR="009525D6" w:rsidRPr="00620741">
              <w:rPr>
                <w:rFonts w:cs="Arial"/>
                <w:sz w:val="20"/>
              </w:rPr>
              <w:t>.</w:t>
            </w:r>
            <w:r w:rsidR="00293FDD" w:rsidRPr="00620741">
              <w:rPr>
                <w:rFonts w:cs="Arial"/>
                <w:sz w:val="20"/>
              </w:rPr>
              <w:t xml:space="preserve"> </w:t>
            </w:r>
            <w:r w:rsidR="009525D6" w:rsidRPr="00620741">
              <w:rPr>
                <w:rFonts w:cs="Arial"/>
                <w:sz w:val="20"/>
              </w:rPr>
              <w:t>I</w:t>
            </w:r>
            <w:r w:rsidR="00293FDD" w:rsidRPr="00620741">
              <w:rPr>
                <w:rFonts w:cs="Arial"/>
                <w:sz w:val="20"/>
              </w:rPr>
              <w:t xml:space="preserve">f permanent works required place on </w:t>
            </w:r>
            <w:r w:rsidR="005F3E08">
              <w:rPr>
                <w:rFonts w:cs="Arial"/>
                <w:sz w:val="20"/>
              </w:rPr>
              <w:t>p</w:t>
            </w:r>
            <w:r>
              <w:rPr>
                <w:rFonts w:cs="Arial"/>
                <w:sz w:val="20"/>
              </w:rPr>
              <w:t>rioriti</w:t>
            </w:r>
            <w:r w:rsidR="005F3E08">
              <w:rPr>
                <w:rFonts w:cs="Arial"/>
                <w:sz w:val="20"/>
              </w:rPr>
              <w:t>s</w:t>
            </w:r>
            <w:r>
              <w:rPr>
                <w:rFonts w:cs="Arial"/>
                <w:sz w:val="20"/>
              </w:rPr>
              <w:t>ed</w:t>
            </w:r>
            <w:r w:rsidR="00293FDD" w:rsidRPr="00620741">
              <w:rPr>
                <w:rFonts w:cs="Arial"/>
                <w:sz w:val="20"/>
              </w:rPr>
              <w:t xml:space="preserve"> budgeted works program.</w:t>
            </w:r>
          </w:p>
          <w:p w:rsidR="00293FDD" w:rsidRPr="00620741" w:rsidDel="00404663" w:rsidRDefault="00293FDD" w:rsidP="00A94282">
            <w:pPr>
              <w:rPr>
                <w:sz w:val="20"/>
              </w:rPr>
            </w:pPr>
          </w:p>
        </w:tc>
      </w:tr>
    </w:tbl>
    <w:p w:rsidR="00293FDD" w:rsidRDefault="00293FDD" w:rsidP="00293FDD"/>
    <w:p w:rsidR="00293FDD" w:rsidRDefault="00293FDD" w:rsidP="00293FDD">
      <w:pPr>
        <w:rPr>
          <w:lang w:val="en-AU"/>
        </w:rPr>
        <w:sectPr w:rsidR="00293FDD" w:rsidSect="00A94282">
          <w:headerReference w:type="default" r:id="rId18"/>
          <w:footerReference w:type="default" r:id="rId19"/>
          <w:pgSz w:w="16834" w:h="11909" w:orient="landscape" w:code="9"/>
          <w:pgMar w:top="993" w:right="1247" w:bottom="1701" w:left="1276" w:header="567" w:footer="170" w:gutter="0"/>
          <w:cols w:space="720"/>
          <w:docGrid w:linePitch="299"/>
        </w:sectPr>
      </w:pPr>
    </w:p>
    <w:p w:rsidR="00293FDD" w:rsidRPr="009900CF" w:rsidRDefault="00293FDD" w:rsidP="00293FDD">
      <w:pPr>
        <w:pStyle w:val="BodyTextIndent2"/>
        <w:ind w:left="0"/>
        <w:rPr>
          <w:szCs w:val="22"/>
        </w:rPr>
      </w:pPr>
    </w:p>
    <w:p w:rsidR="00293FDD" w:rsidRPr="0071273D" w:rsidRDefault="00293FDD" w:rsidP="00FC70F1">
      <w:pPr>
        <w:pStyle w:val="Heading5"/>
      </w:pPr>
      <w:bookmarkStart w:id="97" w:name="_Toc482364358"/>
      <w:r>
        <w:t>APPENDIX 2</w:t>
      </w:r>
      <w:bookmarkEnd w:id="97"/>
    </w:p>
    <w:p w:rsidR="00293FDD" w:rsidRPr="0071273D" w:rsidRDefault="00293FDD" w:rsidP="00293FDD">
      <w:pPr>
        <w:rPr>
          <w:rFonts w:cs="Arial"/>
          <w:szCs w:val="22"/>
        </w:rPr>
      </w:pPr>
    </w:p>
    <w:p w:rsidR="00293FDD" w:rsidRPr="0071273D" w:rsidRDefault="00293FDD" w:rsidP="00293FDD">
      <w:pPr>
        <w:rPr>
          <w:rFonts w:cs="Arial"/>
          <w:szCs w:val="22"/>
        </w:rPr>
      </w:pPr>
    </w:p>
    <w:p w:rsidR="00293FDD" w:rsidRPr="0071273D" w:rsidRDefault="00293FDD" w:rsidP="007F1A1A">
      <w:pPr>
        <w:jc w:val="both"/>
        <w:rPr>
          <w:rFonts w:cs="Arial"/>
          <w:b/>
          <w:szCs w:val="24"/>
          <w:u w:val="single"/>
        </w:rPr>
      </w:pPr>
      <w:r w:rsidRPr="0071273D">
        <w:rPr>
          <w:rFonts w:cs="Arial"/>
          <w:b/>
          <w:szCs w:val="24"/>
          <w:u w:val="single"/>
        </w:rPr>
        <w:t>Schedule of Typical Key Maintenance Activities</w:t>
      </w:r>
    </w:p>
    <w:p w:rsidR="00293FDD" w:rsidRPr="00F33E32" w:rsidRDefault="00293FDD" w:rsidP="007F1A1A">
      <w:pPr>
        <w:jc w:val="both"/>
        <w:rPr>
          <w:szCs w:val="22"/>
          <w:u w:val="single"/>
        </w:rPr>
      </w:pPr>
    </w:p>
    <w:p w:rsidR="00293FDD" w:rsidRDefault="00293FDD" w:rsidP="007F1A1A">
      <w:pPr>
        <w:jc w:val="both"/>
      </w:pPr>
    </w:p>
    <w:p w:rsidR="00293FDD" w:rsidRPr="0071273D" w:rsidRDefault="00293FDD" w:rsidP="007F1A1A">
      <w:pPr>
        <w:jc w:val="both"/>
        <w:rPr>
          <w:rFonts w:cs="Arial"/>
          <w:b/>
          <w:szCs w:val="22"/>
        </w:rPr>
      </w:pPr>
      <w:r w:rsidRPr="0071273D">
        <w:rPr>
          <w:rFonts w:cs="Arial"/>
          <w:b/>
          <w:szCs w:val="22"/>
        </w:rPr>
        <w:t>Road Maintenance</w:t>
      </w:r>
    </w:p>
    <w:p w:rsidR="00293FDD" w:rsidRPr="0071273D" w:rsidRDefault="00293FDD" w:rsidP="007F1A1A">
      <w:pPr>
        <w:jc w:val="both"/>
        <w:rPr>
          <w:rFonts w:cs="Arial"/>
          <w:szCs w:val="22"/>
          <w:u w:val="single"/>
        </w:rPr>
      </w:pP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Patching all pot-holes</w:t>
      </w: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Footpath temporary repairs</w:t>
      </w: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Edge repairs</w:t>
      </w: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Unsealed roads maintenance</w:t>
      </w: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Shoulder grading</w:t>
      </w: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Temporary repairs of roads to allow works to be programmed</w:t>
      </w:r>
    </w:p>
    <w:p w:rsidR="00293FDD" w:rsidRPr="0071273D" w:rsidRDefault="00293FDD" w:rsidP="007F1A1A">
      <w:pPr>
        <w:autoSpaceDE w:val="0"/>
        <w:autoSpaceDN w:val="0"/>
        <w:adjustRightInd w:val="0"/>
        <w:ind w:left="720" w:hanging="360"/>
        <w:jc w:val="both"/>
        <w:rPr>
          <w:rFonts w:cs="Arial"/>
          <w:szCs w:val="22"/>
        </w:rPr>
      </w:pPr>
    </w:p>
    <w:p w:rsidR="00293FDD" w:rsidRPr="0071273D" w:rsidRDefault="00293FDD" w:rsidP="007F1A1A">
      <w:pPr>
        <w:autoSpaceDE w:val="0"/>
        <w:autoSpaceDN w:val="0"/>
        <w:adjustRightInd w:val="0"/>
        <w:ind w:left="360" w:hanging="360"/>
        <w:jc w:val="both"/>
        <w:rPr>
          <w:rFonts w:cs="Arial"/>
          <w:b/>
          <w:szCs w:val="22"/>
        </w:rPr>
      </w:pPr>
      <w:r w:rsidRPr="0071273D">
        <w:rPr>
          <w:rFonts w:cs="Arial"/>
          <w:b/>
          <w:szCs w:val="22"/>
        </w:rPr>
        <w:t>Street Furniture</w:t>
      </w:r>
    </w:p>
    <w:p w:rsidR="00293FDD" w:rsidRPr="0071273D" w:rsidRDefault="00293FDD" w:rsidP="007F1A1A">
      <w:pPr>
        <w:autoSpaceDE w:val="0"/>
        <w:autoSpaceDN w:val="0"/>
        <w:adjustRightInd w:val="0"/>
        <w:ind w:left="360" w:hanging="360"/>
        <w:jc w:val="both"/>
        <w:rPr>
          <w:rFonts w:cs="Arial"/>
          <w:szCs w:val="22"/>
        </w:rPr>
      </w:pP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Inspection and maintenance of all street furniture.</w:t>
      </w:r>
    </w:p>
    <w:p w:rsidR="00293FDD" w:rsidRPr="0071273D" w:rsidRDefault="00293FDD" w:rsidP="007F1A1A">
      <w:pPr>
        <w:autoSpaceDE w:val="0"/>
        <w:autoSpaceDN w:val="0"/>
        <w:adjustRightInd w:val="0"/>
        <w:jc w:val="both"/>
        <w:rPr>
          <w:rFonts w:cs="Arial"/>
          <w:szCs w:val="22"/>
        </w:rPr>
      </w:pPr>
    </w:p>
    <w:p w:rsidR="00293FDD" w:rsidRPr="0071273D" w:rsidRDefault="00293FDD" w:rsidP="007F1A1A">
      <w:pPr>
        <w:autoSpaceDE w:val="0"/>
        <w:autoSpaceDN w:val="0"/>
        <w:adjustRightInd w:val="0"/>
        <w:jc w:val="both"/>
        <w:rPr>
          <w:rFonts w:cs="Arial"/>
          <w:b/>
          <w:szCs w:val="22"/>
        </w:rPr>
      </w:pPr>
      <w:r w:rsidRPr="0071273D">
        <w:rPr>
          <w:rFonts w:cs="Arial"/>
          <w:b/>
          <w:szCs w:val="22"/>
        </w:rPr>
        <w:t>Street Signs</w:t>
      </w:r>
    </w:p>
    <w:p w:rsidR="00293FDD" w:rsidRPr="0071273D" w:rsidRDefault="00293FDD" w:rsidP="007F1A1A">
      <w:pPr>
        <w:autoSpaceDE w:val="0"/>
        <w:autoSpaceDN w:val="0"/>
        <w:adjustRightInd w:val="0"/>
        <w:jc w:val="both"/>
        <w:rPr>
          <w:rFonts w:cs="Arial"/>
          <w:szCs w:val="22"/>
        </w:rPr>
      </w:pPr>
    </w:p>
    <w:p w:rsidR="00293FDD" w:rsidRPr="0071273D" w:rsidRDefault="00293FDD" w:rsidP="007F1A1A">
      <w:pPr>
        <w:numPr>
          <w:ilvl w:val="0"/>
          <w:numId w:val="41"/>
        </w:numPr>
        <w:autoSpaceDE w:val="0"/>
        <w:autoSpaceDN w:val="0"/>
        <w:adjustRightInd w:val="0"/>
        <w:jc w:val="both"/>
        <w:rPr>
          <w:rFonts w:cs="Arial"/>
          <w:szCs w:val="22"/>
        </w:rPr>
      </w:pPr>
      <w:r w:rsidRPr="0071273D">
        <w:rPr>
          <w:rFonts w:cs="Arial"/>
          <w:szCs w:val="22"/>
        </w:rPr>
        <w:t xml:space="preserve">Clean </w:t>
      </w:r>
      <w:r>
        <w:rPr>
          <w:rFonts w:cs="Arial"/>
          <w:szCs w:val="22"/>
        </w:rPr>
        <w:t>and maintain all existing signs</w:t>
      </w:r>
    </w:p>
    <w:p w:rsidR="00293FDD" w:rsidRPr="0071273D" w:rsidRDefault="00293FDD" w:rsidP="007F1A1A">
      <w:pPr>
        <w:numPr>
          <w:ilvl w:val="0"/>
          <w:numId w:val="41"/>
        </w:numPr>
        <w:tabs>
          <w:tab w:val="left" w:pos="720"/>
        </w:tabs>
        <w:autoSpaceDE w:val="0"/>
        <w:autoSpaceDN w:val="0"/>
        <w:adjustRightInd w:val="0"/>
        <w:jc w:val="both"/>
        <w:rPr>
          <w:rFonts w:cs="Arial"/>
          <w:szCs w:val="22"/>
        </w:rPr>
      </w:pPr>
      <w:r w:rsidRPr="0071273D">
        <w:rPr>
          <w:rFonts w:cs="Arial"/>
          <w:szCs w:val="22"/>
        </w:rPr>
        <w:t xml:space="preserve">Installation of new signs </w:t>
      </w:r>
      <w:r>
        <w:rPr>
          <w:rFonts w:cs="Arial"/>
          <w:szCs w:val="22"/>
        </w:rPr>
        <w:t>as instructed by</w:t>
      </w:r>
      <w:r w:rsidRPr="0071273D">
        <w:rPr>
          <w:rFonts w:cs="Arial"/>
          <w:szCs w:val="22"/>
        </w:rPr>
        <w:t xml:space="preserve"> Engineering Services</w:t>
      </w:r>
    </w:p>
    <w:p w:rsidR="00293FDD" w:rsidRPr="0071273D" w:rsidRDefault="00293FDD" w:rsidP="007F1A1A">
      <w:pPr>
        <w:tabs>
          <w:tab w:val="left" w:pos="720"/>
        </w:tabs>
        <w:autoSpaceDE w:val="0"/>
        <w:autoSpaceDN w:val="0"/>
        <w:adjustRightInd w:val="0"/>
        <w:jc w:val="both"/>
        <w:rPr>
          <w:rFonts w:cs="Arial"/>
          <w:szCs w:val="22"/>
        </w:rPr>
      </w:pPr>
    </w:p>
    <w:p w:rsidR="00293FDD" w:rsidRPr="0071273D" w:rsidRDefault="00293FDD" w:rsidP="007F1A1A">
      <w:pPr>
        <w:tabs>
          <w:tab w:val="left" w:pos="720"/>
        </w:tabs>
        <w:autoSpaceDE w:val="0"/>
        <w:autoSpaceDN w:val="0"/>
        <w:adjustRightInd w:val="0"/>
        <w:jc w:val="both"/>
        <w:rPr>
          <w:rFonts w:cs="Arial"/>
          <w:b/>
          <w:szCs w:val="22"/>
        </w:rPr>
      </w:pPr>
      <w:r w:rsidRPr="0071273D">
        <w:rPr>
          <w:rFonts w:cs="Arial"/>
          <w:b/>
          <w:szCs w:val="22"/>
        </w:rPr>
        <w:t>Tree Maintenance</w:t>
      </w:r>
    </w:p>
    <w:p w:rsidR="00293FDD" w:rsidRPr="0071273D" w:rsidRDefault="00293FDD" w:rsidP="007F1A1A">
      <w:pPr>
        <w:tabs>
          <w:tab w:val="left" w:pos="720"/>
        </w:tabs>
        <w:autoSpaceDE w:val="0"/>
        <w:autoSpaceDN w:val="0"/>
        <w:adjustRightInd w:val="0"/>
        <w:jc w:val="both"/>
        <w:rPr>
          <w:rFonts w:cs="Arial"/>
          <w:szCs w:val="22"/>
        </w:rPr>
      </w:pPr>
    </w:p>
    <w:p w:rsidR="00293FDD" w:rsidRPr="0071273D" w:rsidRDefault="00260EC9" w:rsidP="007F1A1A">
      <w:pPr>
        <w:numPr>
          <w:ilvl w:val="0"/>
          <w:numId w:val="42"/>
        </w:numPr>
        <w:jc w:val="both"/>
        <w:rPr>
          <w:rFonts w:cs="Arial"/>
          <w:szCs w:val="22"/>
        </w:rPr>
      </w:pPr>
      <w:r>
        <w:rPr>
          <w:rFonts w:cs="Arial"/>
          <w:szCs w:val="22"/>
        </w:rPr>
        <w:t>Pruning of trees below p</w:t>
      </w:r>
      <w:r w:rsidR="00293FDD" w:rsidRPr="0071273D">
        <w:rPr>
          <w:rFonts w:cs="Arial"/>
          <w:szCs w:val="22"/>
        </w:rPr>
        <w:t>ower</w:t>
      </w:r>
      <w:r>
        <w:rPr>
          <w:rFonts w:cs="Arial"/>
          <w:szCs w:val="22"/>
        </w:rPr>
        <w:t xml:space="preserve"> </w:t>
      </w:r>
      <w:r w:rsidR="00293FDD" w:rsidRPr="0071273D">
        <w:rPr>
          <w:rFonts w:cs="Arial"/>
          <w:szCs w:val="22"/>
        </w:rPr>
        <w:t>lines to comply with Electric Line Clearance Regulations.</w:t>
      </w:r>
    </w:p>
    <w:p w:rsidR="00293FDD" w:rsidRPr="0071273D" w:rsidRDefault="00293FDD" w:rsidP="007F1A1A">
      <w:pPr>
        <w:numPr>
          <w:ilvl w:val="0"/>
          <w:numId w:val="42"/>
        </w:numPr>
        <w:jc w:val="both"/>
        <w:rPr>
          <w:rFonts w:cs="Arial"/>
          <w:szCs w:val="22"/>
        </w:rPr>
      </w:pPr>
      <w:r w:rsidRPr="0071273D">
        <w:rPr>
          <w:rFonts w:cs="Arial"/>
          <w:szCs w:val="22"/>
        </w:rPr>
        <w:t>Service line clearance (Telephone, Cable TV,</w:t>
      </w:r>
      <w:r>
        <w:rPr>
          <w:rFonts w:cs="Arial"/>
          <w:szCs w:val="22"/>
        </w:rPr>
        <w:t xml:space="preserve"> e</w:t>
      </w:r>
      <w:r w:rsidRPr="0071273D">
        <w:rPr>
          <w:rFonts w:cs="Arial"/>
          <w:szCs w:val="22"/>
        </w:rPr>
        <w:t>tc).</w:t>
      </w:r>
    </w:p>
    <w:p w:rsidR="00293FDD" w:rsidRPr="0071273D" w:rsidRDefault="00293FDD" w:rsidP="007F1A1A">
      <w:pPr>
        <w:numPr>
          <w:ilvl w:val="0"/>
          <w:numId w:val="42"/>
        </w:numPr>
        <w:jc w:val="both"/>
        <w:rPr>
          <w:rFonts w:cs="Arial"/>
          <w:szCs w:val="22"/>
        </w:rPr>
      </w:pPr>
      <w:r w:rsidRPr="0071273D">
        <w:rPr>
          <w:rFonts w:cs="Arial"/>
          <w:szCs w:val="22"/>
        </w:rPr>
        <w:t>Removal of dead or senescent trees and dead wood in trees, hanging branches and serious</w:t>
      </w:r>
      <w:r>
        <w:rPr>
          <w:rFonts w:cs="Arial"/>
          <w:szCs w:val="22"/>
        </w:rPr>
        <w:t>ly</w:t>
      </w:r>
      <w:r w:rsidRPr="0071273D">
        <w:rPr>
          <w:rFonts w:cs="Arial"/>
          <w:szCs w:val="22"/>
        </w:rPr>
        <w:t xml:space="preserve"> decayed/diseased trees.</w:t>
      </w:r>
    </w:p>
    <w:p w:rsidR="00293FDD" w:rsidRPr="0071273D" w:rsidRDefault="00293FDD" w:rsidP="007F1A1A">
      <w:pPr>
        <w:numPr>
          <w:ilvl w:val="0"/>
          <w:numId w:val="42"/>
        </w:numPr>
        <w:jc w:val="both"/>
        <w:rPr>
          <w:rFonts w:cs="Arial"/>
          <w:szCs w:val="22"/>
        </w:rPr>
      </w:pPr>
      <w:r w:rsidRPr="0071273D">
        <w:rPr>
          <w:rFonts w:cs="Arial"/>
          <w:szCs w:val="22"/>
        </w:rPr>
        <w:t>Removal of trees with serious structural defects.</w:t>
      </w:r>
    </w:p>
    <w:p w:rsidR="00293FDD" w:rsidRPr="0071273D" w:rsidRDefault="00293FDD" w:rsidP="007F1A1A">
      <w:pPr>
        <w:numPr>
          <w:ilvl w:val="0"/>
          <w:numId w:val="42"/>
        </w:numPr>
        <w:jc w:val="both"/>
        <w:rPr>
          <w:rFonts w:cs="Arial"/>
          <w:szCs w:val="22"/>
        </w:rPr>
      </w:pPr>
      <w:r w:rsidRPr="0071273D">
        <w:rPr>
          <w:rFonts w:cs="Arial"/>
          <w:szCs w:val="22"/>
        </w:rPr>
        <w:t>Uplifting of trees to allow pedestrian access, clear sightlines for motorists and clear traffic signs and street lights of branches that may interfere with vision.</w:t>
      </w:r>
    </w:p>
    <w:p w:rsidR="00293FDD" w:rsidRPr="0071273D" w:rsidRDefault="00293FDD" w:rsidP="007F1A1A">
      <w:pPr>
        <w:numPr>
          <w:ilvl w:val="0"/>
          <w:numId w:val="42"/>
        </w:numPr>
        <w:jc w:val="both"/>
        <w:rPr>
          <w:rFonts w:cs="Arial"/>
          <w:szCs w:val="22"/>
        </w:rPr>
      </w:pPr>
      <w:r w:rsidRPr="0071273D">
        <w:rPr>
          <w:rFonts w:cs="Arial"/>
          <w:szCs w:val="22"/>
        </w:rPr>
        <w:t>Property clearance and trees causing serious infrastructure damage.</w:t>
      </w:r>
    </w:p>
    <w:p w:rsidR="00293FDD" w:rsidRPr="0071273D" w:rsidRDefault="00293FDD" w:rsidP="007F1A1A">
      <w:pPr>
        <w:numPr>
          <w:ilvl w:val="0"/>
          <w:numId w:val="42"/>
        </w:numPr>
        <w:jc w:val="both"/>
        <w:rPr>
          <w:rFonts w:cs="Arial"/>
          <w:szCs w:val="22"/>
        </w:rPr>
      </w:pPr>
      <w:r w:rsidRPr="0071273D">
        <w:rPr>
          <w:rFonts w:cs="Arial"/>
          <w:szCs w:val="22"/>
        </w:rPr>
        <w:t xml:space="preserve">Removal of trees that are unsuitable for </w:t>
      </w:r>
      <w:r>
        <w:rPr>
          <w:rFonts w:cs="Arial"/>
          <w:szCs w:val="22"/>
        </w:rPr>
        <w:t xml:space="preserve">the </w:t>
      </w:r>
      <w:r w:rsidRPr="0071273D">
        <w:rPr>
          <w:rFonts w:cs="Arial"/>
          <w:szCs w:val="22"/>
        </w:rPr>
        <w:t>location or causing health problems.</w:t>
      </w:r>
    </w:p>
    <w:p w:rsidR="00293FDD" w:rsidRPr="0071273D" w:rsidRDefault="00293FDD" w:rsidP="007F1A1A">
      <w:pPr>
        <w:numPr>
          <w:ilvl w:val="0"/>
          <w:numId w:val="42"/>
        </w:numPr>
        <w:jc w:val="both"/>
        <w:rPr>
          <w:rFonts w:cs="Arial"/>
          <w:szCs w:val="22"/>
        </w:rPr>
      </w:pPr>
      <w:r w:rsidRPr="0071273D">
        <w:rPr>
          <w:rFonts w:cs="Arial"/>
          <w:szCs w:val="22"/>
        </w:rPr>
        <w:t>Removal of surface roots that may cause a tripping hazard or damage properties and fences.</w:t>
      </w:r>
    </w:p>
    <w:p w:rsidR="00293FDD" w:rsidRPr="0071273D" w:rsidRDefault="00293FDD" w:rsidP="007F1A1A">
      <w:pPr>
        <w:numPr>
          <w:ilvl w:val="0"/>
          <w:numId w:val="42"/>
        </w:numPr>
        <w:jc w:val="both"/>
        <w:rPr>
          <w:rFonts w:cs="Arial"/>
          <w:szCs w:val="22"/>
        </w:rPr>
      </w:pPr>
      <w:r w:rsidRPr="0071273D">
        <w:rPr>
          <w:rFonts w:cs="Arial"/>
          <w:szCs w:val="22"/>
        </w:rPr>
        <w:t>Planting of appropriate new trees.</w:t>
      </w:r>
    </w:p>
    <w:p w:rsidR="00293FDD" w:rsidRPr="0071273D" w:rsidRDefault="00293FDD" w:rsidP="007F1A1A">
      <w:pPr>
        <w:tabs>
          <w:tab w:val="left" w:pos="720"/>
        </w:tabs>
        <w:autoSpaceDE w:val="0"/>
        <w:autoSpaceDN w:val="0"/>
        <w:adjustRightInd w:val="0"/>
        <w:jc w:val="both"/>
        <w:rPr>
          <w:rFonts w:cs="Arial"/>
          <w:szCs w:val="22"/>
        </w:rPr>
      </w:pPr>
    </w:p>
    <w:p w:rsidR="00293FDD" w:rsidRPr="0071273D" w:rsidRDefault="00293FDD" w:rsidP="007F1A1A">
      <w:pPr>
        <w:tabs>
          <w:tab w:val="left" w:pos="720"/>
        </w:tabs>
        <w:autoSpaceDE w:val="0"/>
        <w:autoSpaceDN w:val="0"/>
        <w:adjustRightInd w:val="0"/>
        <w:jc w:val="both"/>
        <w:rPr>
          <w:rFonts w:cs="Arial"/>
          <w:b/>
          <w:szCs w:val="22"/>
        </w:rPr>
      </w:pPr>
      <w:r w:rsidRPr="0071273D">
        <w:rPr>
          <w:rFonts w:cs="Arial"/>
          <w:b/>
          <w:szCs w:val="22"/>
        </w:rPr>
        <w:t>Grass Maintenance</w:t>
      </w:r>
    </w:p>
    <w:p w:rsidR="00293FDD" w:rsidRPr="0071273D" w:rsidRDefault="00293FDD" w:rsidP="007F1A1A">
      <w:pPr>
        <w:tabs>
          <w:tab w:val="left" w:pos="720"/>
        </w:tabs>
        <w:autoSpaceDE w:val="0"/>
        <w:autoSpaceDN w:val="0"/>
        <w:adjustRightInd w:val="0"/>
        <w:jc w:val="both"/>
        <w:rPr>
          <w:rFonts w:cs="Arial"/>
          <w:szCs w:val="22"/>
        </w:rPr>
      </w:pPr>
    </w:p>
    <w:p w:rsidR="00293FDD" w:rsidRPr="0071273D" w:rsidRDefault="00293FDD" w:rsidP="007F1A1A">
      <w:pPr>
        <w:numPr>
          <w:ilvl w:val="0"/>
          <w:numId w:val="43"/>
        </w:numPr>
        <w:jc w:val="both"/>
        <w:rPr>
          <w:rFonts w:cs="Arial"/>
          <w:szCs w:val="22"/>
        </w:rPr>
      </w:pPr>
      <w:r w:rsidRPr="0071273D">
        <w:rPr>
          <w:rFonts w:cs="Arial"/>
          <w:szCs w:val="22"/>
        </w:rPr>
        <w:t>Mowing of road reserves.</w:t>
      </w:r>
    </w:p>
    <w:p w:rsidR="00293FDD" w:rsidRPr="0071273D" w:rsidRDefault="00293FDD" w:rsidP="007F1A1A">
      <w:pPr>
        <w:numPr>
          <w:ilvl w:val="0"/>
          <w:numId w:val="43"/>
        </w:numPr>
        <w:jc w:val="both"/>
        <w:rPr>
          <w:rFonts w:cs="Arial"/>
          <w:szCs w:val="22"/>
        </w:rPr>
      </w:pPr>
      <w:r w:rsidRPr="0071273D">
        <w:rPr>
          <w:rFonts w:cs="Arial"/>
          <w:szCs w:val="22"/>
        </w:rPr>
        <w:t>Picking up of litter prior to mowing.</w:t>
      </w:r>
    </w:p>
    <w:p w:rsidR="00293FDD" w:rsidRPr="0071273D" w:rsidRDefault="00293FDD" w:rsidP="007F1A1A">
      <w:pPr>
        <w:numPr>
          <w:ilvl w:val="0"/>
          <w:numId w:val="43"/>
        </w:numPr>
        <w:jc w:val="both"/>
        <w:rPr>
          <w:rFonts w:cs="Arial"/>
          <w:szCs w:val="22"/>
        </w:rPr>
      </w:pPr>
      <w:r w:rsidRPr="0071273D">
        <w:rPr>
          <w:rFonts w:cs="Arial"/>
          <w:szCs w:val="22"/>
        </w:rPr>
        <w:t>Spraying of noxious weeds.</w:t>
      </w:r>
    </w:p>
    <w:p w:rsidR="00293FDD" w:rsidRDefault="00293FDD" w:rsidP="007F1A1A">
      <w:pPr>
        <w:numPr>
          <w:ilvl w:val="0"/>
          <w:numId w:val="43"/>
        </w:numPr>
        <w:jc w:val="both"/>
        <w:rPr>
          <w:rFonts w:cs="Arial"/>
          <w:szCs w:val="22"/>
        </w:rPr>
      </w:pPr>
      <w:r w:rsidRPr="0071273D">
        <w:rPr>
          <w:rFonts w:cs="Arial"/>
          <w:szCs w:val="22"/>
        </w:rPr>
        <w:t>Edging of grassed areas (kerb and channel).</w:t>
      </w:r>
    </w:p>
    <w:p w:rsidR="00293FDD" w:rsidRDefault="00293FDD" w:rsidP="007F1A1A">
      <w:pPr>
        <w:jc w:val="both"/>
        <w:rPr>
          <w:rFonts w:cs="Arial"/>
          <w:szCs w:val="22"/>
        </w:rPr>
      </w:pPr>
    </w:p>
    <w:p w:rsidR="00293FDD" w:rsidRPr="0071273D" w:rsidRDefault="00293FDD" w:rsidP="007F1A1A">
      <w:pPr>
        <w:jc w:val="both"/>
        <w:rPr>
          <w:rFonts w:cs="Arial"/>
          <w:szCs w:val="22"/>
        </w:rPr>
      </w:pPr>
    </w:p>
    <w:p w:rsidR="00293FDD" w:rsidRPr="0071273D" w:rsidRDefault="00293FDD" w:rsidP="00293FDD">
      <w:pPr>
        <w:tabs>
          <w:tab w:val="left" w:pos="720"/>
        </w:tabs>
        <w:autoSpaceDE w:val="0"/>
        <w:autoSpaceDN w:val="0"/>
        <w:adjustRightInd w:val="0"/>
        <w:rPr>
          <w:rFonts w:cs="Arial"/>
          <w:szCs w:val="22"/>
        </w:rPr>
      </w:pPr>
    </w:p>
    <w:p w:rsidR="00293FDD" w:rsidRDefault="00293FDD" w:rsidP="00293FDD">
      <w:pPr>
        <w:rPr>
          <w:rFonts w:cs="Arial"/>
          <w:szCs w:val="22"/>
        </w:rPr>
        <w:sectPr w:rsidR="00293FDD" w:rsidSect="00A94282">
          <w:pgSz w:w="11907" w:h="16840" w:code="9"/>
          <w:pgMar w:top="1383" w:right="1418" w:bottom="1077" w:left="1418" w:header="720" w:footer="720" w:gutter="0"/>
          <w:cols w:space="720"/>
        </w:sectPr>
      </w:pPr>
    </w:p>
    <w:p w:rsidR="00293FDD" w:rsidRPr="003E2CB9" w:rsidRDefault="00293FDD" w:rsidP="00293FDD">
      <w:pPr>
        <w:rPr>
          <w:b/>
          <w:szCs w:val="22"/>
        </w:rPr>
      </w:pPr>
      <w:r w:rsidRPr="003E2CB9">
        <w:rPr>
          <w:b/>
          <w:szCs w:val="22"/>
        </w:rPr>
        <w:lastRenderedPageBreak/>
        <w:t>Document Status</w:t>
      </w:r>
    </w:p>
    <w:p w:rsidR="00293FDD" w:rsidRDefault="00293FDD" w:rsidP="00293FDD">
      <w:pPr>
        <w:rPr>
          <w:szCs w:val="22"/>
        </w:rPr>
      </w:pPr>
    </w:p>
    <w:p w:rsidR="00293FDD" w:rsidRDefault="00293FDD" w:rsidP="00293FDD">
      <w:pPr>
        <w:rPr>
          <w:szCs w:val="22"/>
        </w:rPr>
      </w:pPr>
    </w:p>
    <w:p w:rsidR="00293FDD" w:rsidRDefault="00293FDD" w:rsidP="00293FDD">
      <w:pPr>
        <w:rPr>
          <w:szCs w:val="22"/>
        </w:rPr>
      </w:pPr>
    </w:p>
    <w:p w:rsidR="00293FDD" w:rsidRDefault="00293FDD" w:rsidP="00293FDD">
      <w:pPr>
        <w:rPr>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1843"/>
        <w:gridCol w:w="1701"/>
        <w:gridCol w:w="1417"/>
      </w:tblGrid>
      <w:tr w:rsidR="00293FDD" w:rsidRPr="00BF1A2C" w:rsidTr="00BF1A2C">
        <w:tc>
          <w:tcPr>
            <w:tcW w:w="993" w:type="dxa"/>
          </w:tcPr>
          <w:p w:rsidR="00293FDD" w:rsidRPr="00BF1A2C" w:rsidRDefault="00293FDD" w:rsidP="00BF1A2C">
            <w:pPr>
              <w:jc w:val="center"/>
              <w:rPr>
                <w:szCs w:val="22"/>
              </w:rPr>
            </w:pPr>
            <w:r w:rsidRPr="00BF1A2C">
              <w:rPr>
                <w:szCs w:val="22"/>
              </w:rPr>
              <w:t>Version No.</w:t>
            </w:r>
          </w:p>
        </w:tc>
        <w:tc>
          <w:tcPr>
            <w:tcW w:w="3260" w:type="dxa"/>
          </w:tcPr>
          <w:p w:rsidR="00293FDD" w:rsidRPr="00BF1A2C" w:rsidRDefault="00293FDD" w:rsidP="00BF1A2C">
            <w:pPr>
              <w:jc w:val="center"/>
              <w:rPr>
                <w:szCs w:val="22"/>
              </w:rPr>
            </w:pPr>
            <w:r w:rsidRPr="00BF1A2C">
              <w:rPr>
                <w:szCs w:val="22"/>
              </w:rPr>
              <w:t>Summary of Changes</w:t>
            </w:r>
          </w:p>
        </w:tc>
        <w:tc>
          <w:tcPr>
            <w:tcW w:w="4961" w:type="dxa"/>
            <w:gridSpan w:val="3"/>
          </w:tcPr>
          <w:p w:rsidR="00293FDD" w:rsidRPr="00BF1A2C" w:rsidRDefault="00293FDD" w:rsidP="00BF1A2C">
            <w:pPr>
              <w:jc w:val="center"/>
              <w:rPr>
                <w:szCs w:val="22"/>
              </w:rPr>
            </w:pPr>
            <w:r w:rsidRPr="00BF1A2C">
              <w:rPr>
                <w:szCs w:val="22"/>
              </w:rPr>
              <w:t>Approved for Issue*</w:t>
            </w:r>
          </w:p>
        </w:tc>
      </w:tr>
      <w:tr w:rsidR="00293FDD" w:rsidRPr="00BF1A2C" w:rsidTr="00BF1A2C">
        <w:tc>
          <w:tcPr>
            <w:tcW w:w="993" w:type="dxa"/>
            <w:shd w:val="clear" w:color="auto" w:fill="A6A6A6"/>
          </w:tcPr>
          <w:p w:rsidR="00293FDD" w:rsidRPr="00BF1A2C" w:rsidRDefault="00293FDD" w:rsidP="00A94282">
            <w:pPr>
              <w:rPr>
                <w:szCs w:val="22"/>
              </w:rPr>
            </w:pPr>
          </w:p>
        </w:tc>
        <w:tc>
          <w:tcPr>
            <w:tcW w:w="3260" w:type="dxa"/>
            <w:shd w:val="clear" w:color="auto" w:fill="A6A6A6"/>
          </w:tcPr>
          <w:p w:rsidR="00293FDD" w:rsidRPr="00BF1A2C" w:rsidRDefault="00293FDD" w:rsidP="00A94282">
            <w:pPr>
              <w:rPr>
                <w:szCs w:val="22"/>
              </w:rPr>
            </w:pPr>
          </w:p>
        </w:tc>
        <w:tc>
          <w:tcPr>
            <w:tcW w:w="1843" w:type="dxa"/>
          </w:tcPr>
          <w:p w:rsidR="00293FDD" w:rsidRPr="00BF1A2C" w:rsidRDefault="00293FDD" w:rsidP="00BF1A2C">
            <w:pPr>
              <w:jc w:val="center"/>
              <w:rPr>
                <w:szCs w:val="22"/>
              </w:rPr>
            </w:pPr>
            <w:r w:rsidRPr="00BF1A2C">
              <w:rPr>
                <w:szCs w:val="22"/>
              </w:rPr>
              <w:t>Name</w:t>
            </w:r>
          </w:p>
        </w:tc>
        <w:tc>
          <w:tcPr>
            <w:tcW w:w="1701" w:type="dxa"/>
          </w:tcPr>
          <w:p w:rsidR="00293FDD" w:rsidRPr="00BF1A2C" w:rsidRDefault="00293FDD" w:rsidP="00BF1A2C">
            <w:pPr>
              <w:jc w:val="center"/>
              <w:rPr>
                <w:szCs w:val="22"/>
              </w:rPr>
            </w:pPr>
            <w:r w:rsidRPr="00BF1A2C">
              <w:rPr>
                <w:szCs w:val="22"/>
              </w:rPr>
              <w:t>Signature**</w:t>
            </w:r>
          </w:p>
        </w:tc>
        <w:tc>
          <w:tcPr>
            <w:tcW w:w="1417" w:type="dxa"/>
          </w:tcPr>
          <w:p w:rsidR="00293FDD" w:rsidRPr="00BF1A2C" w:rsidRDefault="00293FDD" w:rsidP="00BF1A2C">
            <w:pPr>
              <w:jc w:val="center"/>
              <w:rPr>
                <w:szCs w:val="22"/>
              </w:rPr>
            </w:pPr>
            <w:r w:rsidRPr="00BF1A2C">
              <w:rPr>
                <w:szCs w:val="22"/>
              </w:rPr>
              <w:t>Date of Effect of Amendment</w:t>
            </w:r>
          </w:p>
        </w:tc>
      </w:tr>
      <w:tr w:rsidR="00293FDD" w:rsidRPr="00BF1A2C" w:rsidTr="00BF1A2C">
        <w:tc>
          <w:tcPr>
            <w:tcW w:w="993" w:type="dxa"/>
          </w:tcPr>
          <w:p w:rsidR="00293FDD" w:rsidRPr="00BF1A2C" w:rsidRDefault="00293FDD" w:rsidP="00BF1A2C">
            <w:pPr>
              <w:jc w:val="center"/>
              <w:rPr>
                <w:szCs w:val="22"/>
              </w:rPr>
            </w:pPr>
            <w:r w:rsidRPr="00BF1A2C">
              <w:rPr>
                <w:szCs w:val="22"/>
              </w:rPr>
              <w:t>5</w:t>
            </w:r>
          </w:p>
        </w:tc>
        <w:tc>
          <w:tcPr>
            <w:tcW w:w="3260" w:type="dxa"/>
          </w:tcPr>
          <w:p w:rsidR="00293FDD" w:rsidRPr="00BF1A2C" w:rsidRDefault="00293FDD" w:rsidP="00A94282">
            <w:pPr>
              <w:rPr>
                <w:szCs w:val="22"/>
              </w:rPr>
            </w:pPr>
            <w:r w:rsidRPr="00BF1A2C">
              <w:rPr>
                <w:szCs w:val="22"/>
              </w:rPr>
              <w:t>Revised standards for inspection, maintenance &amp; repair</w:t>
            </w:r>
          </w:p>
        </w:tc>
        <w:tc>
          <w:tcPr>
            <w:tcW w:w="1843" w:type="dxa"/>
          </w:tcPr>
          <w:p w:rsidR="00293FDD" w:rsidRPr="00BF1A2C" w:rsidRDefault="00293FDD" w:rsidP="00A94282">
            <w:pPr>
              <w:rPr>
                <w:szCs w:val="22"/>
              </w:rPr>
            </w:pPr>
            <w:r w:rsidRPr="00BF1A2C">
              <w:rPr>
                <w:szCs w:val="22"/>
              </w:rPr>
              <w:t>Ian Robins</w:t>
            </w:r>
          </w:p>
        </w:tc>
        <w:tc>
          <w:tcPr>
            <w:tcW w:w="1701" w:type="dxa"/>
          </w:tcPr>
          <w:p w:rsidR="00293FDD" w:rsidRPr="00BF1A2C" w:rsidRDefault="00293FDD" w:rsidP="00A94282">
            <w:pPr>
              <w:rPr>
                <w:szCs w:val="22"/>
              </w:rPr>
            </w:pPr>
          </w:p>
        </w:tc>
        <w:tc>
          <w:tcPr>
            <w:tcW w:w="1417" w:type="dxa"/>
          </w:tcPr>
          <w:p w:rsidR="00293FDD" w:rsidRPr="00BF1A2C" w:rsidRDefault="00293FDD" w:rsidP="00A94282">
            <w:pPr>
              <w:rPr>
                <w:szCs w:val="22"/>
              </w:rPr>
            </w:pPr>
            <w:smartTag w:uri="urn:schemas-microsoft-com:office:smarttags" w:element="date">
              <w:smartTagPr>
                <w:attr w:name="Year" w:val="2008"/>
                <w:attr w:name="Day" w:val="18"/>
                <w:attr w:name="Month" w:val="2"/>
              </w:smartTagPr>
              <w:r w:rsidRPr="00BF1A2C">
                <w:rPr>
                  <w:szCs w:val="22"/>
                </w:rPr>
                <w:t>18/2/2008</w:t>
              </w:r>
            </w:smartTag>
          </w:p>
        </w:tc>
      </w:tr>
      <w:tr w:rsidR="00293FDD" w:rsidRPr="00BF1A2C" w:rsidTr="00BF1A2C">
        <w:tc>
          <w:tcPr>
            <w:tcW w:w="993" w:type="dxa"/>
          </w:tcPr>
          <w:p w:rsidR="00293FDD" w:rsidRPr="00BF1A2C" w:rsidRDefault="00293FDD" w:rsidP="00BF1A2C">
            <w:pPr>
              <w:jc w:val="center"/>
              <w:rPr>
                <w:szCs w:val="22"/>
              </w:rPr>
            </w:pPr>
            <w:r w:rsidRPr="00BF1A2C">
              <w:rPr>
                <w:szCs w:val="22"/>
              </w:rPr>
              <w:t>6</w:t>
            </w:r>
          </w:p>
        </w:tc>
        <w:tc>
          <w:tcPr>
            <w:tcW w:w="3260" w:type="dxa"/>
          </w:tcPr>
          <w:p w:rsidR="00293FDD" w:rsidRPr="00BF1A2C" w:rsidRDefault="00293FDD" w:rsidP="00A94282">
            <w:pPr>
              <w:rPr>
                <w:szCs w:val="22"/>
              </w:rPr>
            </w:pPr>
            <w:r w:rsidRPr="00BF1A2C">
              <w:rPr>
                <w:szCs w:val="22"/>
              </w:rPr>
              <w:t>Amendments made to both the administrative procedures and the levels of service for inspection and maintenance activities</w:t>
            </w:r>
          </w:p>
        </w:tc>
        <w:tc>
          <w:tcPr>
            <w:tcW w:w="1843" w:type="dxa"/>
          </w:tcPr>
          <w:p w:rsidR="00293FDD" w:rsidRPr="00BF1A2C" w:rsidRDefault="006B4BDB" w:rsidP="00A94282">
            <w:pPr>
              <w:rPr>
                <w:szCs w:val="22"/>
              </w:rPr>
            </w:pPr>
            <w:r w:rsidRPr="00BF1A2C">
              <w:rPr>
                <w:szCs w:val="22"/>
              </w:rPr>
              <w:t>Peter Marshall</w:t>
            </w:r>
          </w:p>
        </w:tc>
        <w:tc>
          <w:tcPr>
            <w:tcW w:w="1701" w:type="dxa"/>
          </w:tcPr>
          <w:p w:rsidR="00293FDD" w:rsidRPr="00BF1A2C" w:rsidRDefault="00293FDD" w:rsidP="00A94282">
            <w:pPr>
              <w:rPr>
                <w:szCs w:val="22"/>
              </w:rPr>
            </w:pPr>
          </w:p>
        </w:tc>
        <w:tc>
          <w:tcPr>
            <w:tcW w:w="1417" w:type="dxa"/>
          </w:tcPr>
          <w:p w:rsidR="00293FDD" w:rsidRPr="00BF1A2C" w:rsidRDefault="00242551" w:rsidP="00A94282">
            <w:pPr>
              <w:rPr>
                <w:szCs w:val="22"/>
              </w:rPr>
            </w:pPr>
            <w:r w:rsidRPr="00BF1A2C">
              <w:rPr>
                <w:szCs w:val="22"/>
              </w:rPr>
              <w:t>9/6/2009</w:t>
            </w:r>
          </w:p>
        </w:tc>
      </w:tr>
      <w:tr w:rsidR="00A42BAB" w:rsidRPr="00BF1A2C" w:rsidTr="00BF1A2C">
        <w:tc>
          <w:tcPr>
            <w:tcW w:w="993" w:type="dxa"/>
          </w:tcPr>
          <w:p w:rsidR="00A42BAB" w:rsidRPr="00BF1A2C" w:rsidRDefault="00A42BAB" w:rsidP="00BF1A2C">
            <w:pPr>
              <w:jc w:val="center"/>
              <w:rPr>
                <w:szCs w:val="22"/>
              </w:rPr>
            </w:pPr>
            <w:r>
              <w:rPr>
                <w:szCs w:val="22"/>
              </w:rPr>
              <w:t>1 (2013)</w:t>
            </w:r>
          </w:p>
        </w:tc>
        <w:tc>
          <w:tcPr>
            <w:tcW w:w="3260" w:type="dxa"/>
          </w:tcPr>
          <w:p w:rsidR="00A42BAB" w:rsidRPr="00BF1A2C" w:rsidRDefault="00A42BAB" w:rsidP="00A94282">
            <w:pPr>
              <w:rPr>
                <w:szCs w:val="22"/>
              </w:rPr>
            </w:pPr>
            <w:r w:rsidRPr="00BF1A2C">
              <w:rPr>
                <w:szCs w:val="22"/>
              </w:rPr>
              <w:t>Amendments made to both the administrative procedures and the levels of service for inspection and maintenance activities</w:t>
            </w:r>
          </w:p>
        </w:tc>
        <w:tc>
          <w:tcPr>
            <w:tcW w:w="1843" w:type="dxa"/>
          </w:tcPr>
          <w:p w:rsidR="00A42BAB" w:rsidRPr="00BF1A2C" w:rsidRDefault="00786378" w:rsidP="00A94282">
            <w:pPr>
              <w:rPr>
                <w:szCs w:val="22"/>
              </w:rPr>
            </w:pPr>
            <w:r>
              <w:rPr>
                <w:szCs w:val="22"/>
              </w:rPr>
              <w:t>Kerry Thompson</w:t>
            </w:r>
          </w:p>
        </w:tc>
        <w:tc>
          <w:tcPr>
            <w:tcW w:w="1701" w:type="dxa"/>
          </w:tcPr>
          <w:p w:rsidR="00A42BAB" w:rsidRPr="00BF1A2C" w:rsidRDefault="00A42BAB" w:rsidP="00A94282">
            <w:pPr>
              <w:rPr>
                <w:szCs w:val="22"/>
              </w:rPr>
            </w:pPr>
          </w:p>
        </w:tc>
        <w:tc>
          <w:tcPr>
            <w:tcW w:w="1417" w:type="dxa"/>
          </w:tcPr>
          <w:p w:rsidR="00A42BAB" w:rsidRPr="00BF1A2C" w:rsidRDefault="00786378" w:rsidP="00A94282">
            <w:pPr>
              <w:rPr>
                <w:szCs w:val="22"/>
              </w:rPr>
            </w:pPr>
            <w:r>
              <w:rPr>
                <w:szCs w:val="22"/>
              </w:rPr>
              <w:t>24/06/2013</w:t>
            </w:r>
          </w:p>
        </w:tc>
      </w:tr>
      <w:tr w:rsidR="00472AD4" w:rsidRPr="00BF1A2C" w:rsidTr="00BF1A2C">
        <w:tc>
          <w:tcPr>
            <w:tcW w:w="993" w:type="dxa"/>
          </w:tcPr>
          <w:p w:rsidR="00472AD4" w:rsidRDefault="00472AD4" w:rsidP="00BF1A2C">
            <w:pPr>
              <w:jc w:val="center"/>
              <w:rPr>
                <w:szCs w:val="22"/>
              </w:rPr>
            </w:pPr>
            <w:r>
              <w:rPr>
                <w:szCs w:val="22"/>
              </w:rPr>
              <w:t>1</w:t>
            </w:r>
          </w:p>
          <w:p w:rsidR="00472AD4" w:rsidRDefault="00472AD4" w:rsidP="00BF1A2C">
            <w:pPr>
              <w:jc w:val="center"/>
              <w:rPr>
                <w:szCs w:val="22"/>
              </w:rPr>
            </w:pPr>
            <w:r>
              <w:rPr>
                <w:szCs w:val="22"/>
              </w:rPr>
              <w:t>(2017)</w:t>
            </w:r>
          </w:p>
        </w:tc>
        <w:tc>
          <w:tcPr>
            <w:tcW w:w="3260" w:type="dxa"/>
          </w:tcPr>
          <w:p w:rsidR="00472AD4" w:rsidRPr="00BF1A2C" w:rsidRDefault="00472AD4" w:rsidP="00A94282">
            <w:pPr>
              <w:rPr>
                <w:szCs w:val="22"/>
              </w:rPr>
            </w:pPr>
            <w:r w:rsidRPr="00BF1A2C">
              <w:rPr>
                <w:szCs w:val="22"/>
              </w:rPr>
              <w:t>Amendments made to both the administrative procedures and the levels of service for inspection and maintenance activities</w:t>
            </w:r>
          </w:p>
        </w:tc>
        <w:tc>
          <w:tcPr>
            <w:tcW w:w="1843" w:type="dxa"/>
          </w:tcPr>
          <w:p w:rsidR="00472AD4" w:rsidRDefault="00472AD4" w:rsidP="00A94282">
            <w:pPr>
              <w:rPr>
                <w:szCs w:val="22"/>
              </w:rPr>
            </w:pPr>
            <w:r>
              <w:rPr>
                <w:szCs w:val="22"/>
              </w:rPr>
              <w:t>Kelly Grigsby</w:t>
            </w:r>
          </w:p>
        </w:tc>
        <w:tc>
          <w:tcPr>
            <w:tcW w:w="1701" w:type="dxa"/>
          </w:tcPr>
          <w:p w:rsidR="00472AD4" w:rsidRPr="00BF1A2C" w:rsidRDefault="00472AD4" w:rsidP="00A94282">
            <w:pPr>
              <w:rPr>
                <w:szCs w:val="22"/>
              </w:rPr>
            </w:pPr>
          </w:p>
        </w:tc>
        <w:tc>
          <w:tcPr>
            <w:tcW w:w="1417" w:type="dxa"/>
          </w:tcPr>
          <w:p w:rsidR="00472AD4" w:rsidRDefault="004914E8" w:rsidP="00A94282">
            <w:pPr>
              <w:rPr>
                <w:szCs w:val="22"/>
              </w:rPr>
            </w:pPr>
            <w:r>
              <w:rPr>
                <w:szCs w:val="22"/>
              </w:rPr>
              <w:t>14/06/2017</w:t>
            </w:r>
          </w:p>
        </w:tc>
      </w:tr>
    </w:tbl>
    <w:p w:rsidR="00293FDD" w:rsidRDefault="00293FDD" w:rsidP="00293FDD">
      <w:pPr>
        <w:rPr>
          <w:szCs w:val="22"/>
        </w:rPr>
      </w:pPr>
    </w:p>
    <w:p w:rsidR="00293FDD" w:rsidRDefault="00293FDD" w:rsidP="00293FDD">
      <w:pPr>
        <w:rPr>
          <w:szCs w:val="22"/>
        </w:rPr>
      </w:pPr>
    </w:p>
    <w:p w:rsidR="00293FDD" w:rsidRDefault="00293FDD" w:rsidP="00293FDD">
      <w:pPr>
        <w:rPr>
          <w:szCs w:val="22"/>
        </w:rPr>
      </w:pPr>
      <w:r>
        <w:rPr>
          <w:szCs w:val="22"/>
        </w:rPr>
        <w:t>* issue may only be approved after Council adoption of new version</w:t>
      </w:r>
    </w:p>
    <w:p w:rsidR="00293FDD" w:rsidRDefault="00293FDD" w:rsidP="00293FDD">
      <w:pPr>
        <w:rPr>
          <w:szCs w:val="22"/>
        </w:rPr>
      </w:pPr>
    </w:p>
    <w:p w:rsidR="00293FDD" w:rsidRDefault="00293FDD" w:rsidP="00293FDD">
      <w:pPr>
        <w:rPr>
          <w:szCs w:val="22"/>
        </w:rPr>
      </w:pPr>
      <w:r>
        <w:rPr>
          <w:szCs w:val="22"/>
        </w:rPr>
        <w:t>** denotes signature on original</w:t>
      </w:r>
    </w:p>
    <w:p w:rsidR="00293FDD" w:rsidRDefault="00293FDD" w:rsidP="00293FDD">
      <w:pPr>
        <w:rPr>
          <w:szCs w:val="22"/>
        </w:rPr>
      </w:pPr>
    </w:p>
    <w:p w:rsidR="00457CD4" w:rsidRPr="00FB55FD" w:rsidRDefault="00457CD4">
      <w:pPr>
        <w:rPr>
          <w:rFonts w:ascii="Tahoma" w:hAnsi="Tahoma" w:cs="Tahoma"/>
          <w:szCs w:val="22"/>
        </w:rPr>
      </w:pPr>
    </w:p>
    <w:sectPr w:rsidR="00457CD4" w:rsidRPr="00FB55FD" w:rsidSect="006C6B09">
      <w:headerReference w:type="default" r:id="rId20"/>
      <w:footerReference w:type="default" r:id="rId21"/>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29" w:rsidRDefault="00D17929">
      <w:r>
        <w:separator/>
      </w:r>
    </w:p>
  </w:endnote>
  <w:endnote w:type="continuationSeparator" w:id="0">
    <w:p w:rsidR="00D17929" w:rsidRDefault="00D1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xOT-Medium">
    <w:panose1 w:val="0201060406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96236"/>
      <w:docPartObj>
        <w:docPartGallery w:val="Page Numbers (Bottom of Page)"/>
        <w:docPartUnique/>
      </w:docPartObj>
    </w:sdtPr>
    <w:sdtEndPr/>
    <w:sdtContent>
      <w:p w:rsidR="003D3D0E" w:rsidRDefault="003D3D0E">
        <w:pPr>
          <w:pStyle w:val="Footer"/>
          <w:jc w:val="right"/>
        </w:pPr>
        <w:r>
          <w:t xml:space="preserve"> </w:t>
        </w:r>
      </w:p>
    </w:sdtContent>
  </w:sdt>
  <w:p w:rsidR="003D3D0E" w:rsidRDefault="003D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25726"/>
      <w:docPartObj>
        <w:docPartGallery w:val="Page Numbers (Bottom of Page)"/>
        <w:docPartUnique/>
      </w:docPartObj>
    </w:sdtPr>
    <w:sdtEndPr>
      <w:rPr>
        <w:b/>
        <w:color w:val="F79646" w:themeColor="accent6"/>
        <w:sz w:val="20"/>
      </w:rPr>
    </w:sdtEndPr>
    <w:sdtContent>
      <w:p w:rsidR="003D3D0E" w:rsidRPr="00904673" w:rsidRDefault="003D3D0E" w:rsidP="00904673">
        <w:pPr>
          <w:pStyle w:val="Footer"/>
          <w:pBdr>
            <w:top w:val="single" w:sz="12" w:space="1" w:color="F79646" w:themeColor="accent6"/>
          </w:pBdr>
          <w:rPr>
            <w:rFonts w:ascii="Calibri Light" w:eastAsiaTheme="minorHAnsi" w:hAnsi="Calibri Light" w:cstheme="minorBidi"/>
            <w:szCs w:val="22"/>
            <w:lang w:val="en-AU"/>
          </w:rPr>
        </w:pPr>
        <w:r w:rsidRPr="00904673">
          <w:rPr>
            <w:rFonts w:ascii="Calibri Light" w:eastAsiaTheme="minorHAnsi" w:hAnsi="Calibri Light" w:cstheme="minorBidi"/>
            <w:color w:val="F89647"/>
            <w:sz w:val="20"/>
            <w:szCs w:val="22"/>
            <w:lang w:val="en-AU"/>
          </w:rPr>
          <w:t>Wyndham City Council – Road Management Plan – V1/2017</w:t>
        </w:r>
      </w:p>
      <w:p w:rsidR="003D3D0E" w:rsidRPr="00904673" w:rsidRDefault="003D3D0E">
        <w:pPr>
          <w:pStyle w:val="Footer"/>
          <w:jc w:val="right"/>
          <w:rPr>
            <w:b/>
            <w:color w:val="F79646" w:themeColor="accent6"/>
            <w:sz w:val="20"/>
          </w:rPr>
        </w:pPr>
        <w:r w:rsidRPr="00904673">
          <w:rPr>
            <w:color w:val="F79646" w:themeColor="accent6"/>
            <w:sz w:val="20"/>
          </w:rPr>
          <w:t xml:space="preserve">Page | </w:t>
        </w:r>
        <w:r w:rsidRPr="00904673">
          <w:rPr>
            <w:color w:val="F79646" w:themeColor="accent6"/>
            <w:sz w:val="20"/>
          </w:rPr>
          <w:fldChar w:fldCharType="begin"/>
        </w:r>
        <w:r w:rsidRPr="00904673">
          <w:rPr>
            <w:color w:val="F79646" w:themeColor="accent6"/>
            <w:sz w:val="20"/>
          </w:rPr>
          <w:instrText xml:space="preserve"> PAGE   \* MERGEFORMAT </w:instrText>
        </w:r>
        <w:r w:rsidRPr="00904673">
          <w:rPr>
            <w:color w:val="F79646" w:themeColor="accent6"/>
            <w:sz w:val="20"/>
          </w:rPr>
          <w:fldChar w:fldCharType="separate"/>
        </w:r>
        <w:r w:rsidR="00133001">
          <w:rPr>
            <w:noProof/>
            <w:color w:val="F79646" w:themeColor="accent6"/>
            <w:sz w:val="20"/>
          </w:rPr>
          <w:t>1</w:t>
        </w:r>
        <w:r w:rsidRPr="00904673">
          <w:rPr>
            <w:noProof/>
            <w:color w:val="F79646" w:themeColor="accent6"/>
            <w:sz w:val="20"/>
          </w:rPr>
          <w:fldChar w:fldCharType="end"/>
        </w:r>
        <w:r w:rsidRPr="00904673">
          <w:rPr>
            <w:b/>
            <w:color w:val="F79646" w:themeColor="accent6"/>
            <w:sz w:val="20"/>
          </w:rPr>
          <w:t xml:space="preserve"> </w:t>
        </w:r>
      </w:p>
    </w:sdtContent>
  </w:sdt>
  <w:p w:rsidR="003D3D0E" w:rsidRDefault="003D3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29" w:rsidRDefault="00D17929">
      <w:r>
        <w:separator/>
      </w:r>
    </w:p>
  </w:footnote>
  <w:footnote w:type="continuationSeparator" w:id="0">
    <w:p w:rsidR="00D17929" w:rsidRDefault="00D1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Default="003D3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D0E" w:rsidRPr="007F1A1A" w:rsidRDefault="003D3D0E" w:rsidP="007F1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A03"/>
    <w:multiLevelType w:val="hybridMultilevel"/>
    <w:tmpl w:val="45A2C388"/>
    <w:lvl w:ilvl="0" w:tplc="0C090001">
      <w:start w:val="1"/>
      <w:numFmt w:val="bullet"/>
      <w:lvlText w:val=""/>
      <w:lvlJc w:val="left"/>
      <w:pPr>
        <w:tabs>
          <w:tab w:val="num" w:pos="1425"/>
        </w:tabs>
        <w:ind w:left="1425" w:hanging="360"/>
      </w:pPr>
      <w:rPr>
        <w:rFonts w:ascii="Symbol" w:hAnsi="Symbol" w:hint="default"/>
      </w:rPr>
    </w:lvl>
    <w:lvl w:ilvl="1" w:tplc="0C090003" w:tentative="1">
      <w:start w:val="1"/>
      <w:numFmt w:val="bullet"/>
      <w:lvlText w:val="o"/>
      <w:lvlJc w:val="left"/>
      <w:pPr>
        <w:tabs>
          <w:tab w:val="num" w:pos="2145"/>
        </w:tabs>
        <w:ind w:left="2145" w:hanging="360"/>
      </w:pPr>
      <w:rPr>
        <w:rFonts w:ascii="Courier New" w:hAnsi="Courier New" w:cs="Courier New" w:hint="default"/>
      </w:rPr>
    </w:lvl>
    <w:lvl w:ilvl="2" w:tplc="0C090005" w:tentative="1">
      <w:start w:val="1"/>
      <w:numFmt w:val="bullet"/>
      <w:lvlText w:val=""/>
      <w:lvlJc w:val="left"/>
      <w:pPr>
        <w:tabs>
          <w:tab w:val="num" w:pos="2865"/>
        </w:tabs>
        <w:ind w:left="2865" w:hanging="360"/>
      </w:pPr>
      <w:rPr>
        <w:rFonts w:ascii="Wingdings" w:hAnsi="Wingdings" w:hint="default"/>
      </w:rPr>
    </w:lvl>
    <w:lvl w:ilvl="3" w:tplc="0C090001" w:tentative="1">
      <w:start w:val="1"/>
      <w:numFmt w:val="bullet"/>
      <w:lvlText w:val=""/>
      <w:lvlJc w:val="left"/>
      <w:pPr>
        <w:tabs>
          <w:tab w:val="num" w:pos="3585"/>
        </w:tabs>
        <w:ind w:left="3585" w:hanging="360"/>
      </w:pPr>
      <w:rPr>
        <w:rFonts w:ascii="Symbol" w:hAnsi="Symbol" w:hint="default"/>
      </w:rPr>
    </w:lvl>
    <w:lvl w:ilvl="4" w:tplc="0C090003" w:tentative="1">
      <w:start w:val="1"/>
      <w:numFmt w:val="bullet"/>
      <w:lvlText w:val="o"/>
      <w:lvlJc w:val="left"/>
      <w:pPr>
        <w:tabs>
          <w:tab w:val="num" w:pos="4305"/>
        </w:tabs>
        <w:ind w:left="4305" w:hanging="360"/>
      </w:pPr>
      <w:rPr>
        <w:rFonts w:ascii="Courier New" w:hAnsi="Courier New" w:cs="Courier New" w:hint="default"/>
      </w:rPr>
    </w:lvl>
    <w:lvl w:ilvl="5" w:tplc="0C090005" w:tentative="1">
      <w:start w:val="1"/>
      <w:numFmt w:val="bullet"/>
      <w:lvlText w:val=""/>
      <w:lvlJc w:val="left"/>
      <w:pPr>
        <w:tabs>
          <w:tab w:val="num" w:pos="5025"/>
        </w:tabs>
        <w:ind w:left="5025" w:hanging="360"/>
      </w:pPr>
      <w:rPr>
        <w:rFonts w:ascii="Wingdings" w:hAnsi="Wingdings" w:hint="default"/>
      </w:rPr>
    </w:lvl>
    <w:lvl w:ilvl="6" w:tplc="0C090001" w:tentative="1">
      <w:start w:val="1"/>
      <w:numFmt w:val="bullet"/>
      <w:lvlText w:val=""/>
      <w:lvlJc w:val="left"/>
      <w:pPr>
        <w:tabs>
          <w:tab w:val="num" w:pos="5745"/>
        </w:tabs>
        <w:ind w:left="5745" w:hanging="360"/>
      </w:pPr>
      <w:rPr>
        <w:rFonts w:ascii="Symbol" w:hAnsi="Symbol" w:hint="default"/>
      </w:rPr>
    </w:lvl>
    <w:lvl w:ilvl="7" w:tplc="0C090003" w:tentative="1">
      <w:start w:val="1"/>
      <w:numFmt w:val="bullet"/>
      <w:lvlText w:val="o"/>
      <w:lvlJc w:val="left"/>
      <w:pPr>
        <w:tabs>
          <w:tab w:val="num" w:pos="6465"/>
        </w:tabs>
        <w:ind w:left="6465" w:hanging="360"/>
      </w:pPr>
      <w:rPr>
        <w:rFonts w:ascii="Courier New" w:hAnsi="Courier New" w:cs="Courier New" w:hint="default"/>
      </w:rPr>
    </w:lvl>
    <w:lvl w:ilvl="8" w:tplc="0C090005" w:tentative="1">
      <w:start w:val="1"/>
      <w:numFmt w:val="bullet"/>
      <w:lvlText w:val=""/>
      <w:lvlJc w:val="left"/>
      <w:pPr>
        <w:tabs>
          <w:tab w:val="num" w:pos="7185"/>
        </w:tabs>
        <w:ind w:left="7185" w:hanging="360"/>
      </w:pPr>
      <w:rPr>
        <w:rFonts w:ascii="Wingdings" w:hAnsi="Wingdings" w:hint="default"/>
      </w:rPr>
    </w:lvl>
  </w:abstractNum>
  <w:abstractNum w:abstractNumId="1">
    <w:nsid w:val="0172295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53731B6"/>
    <w:multiLevelType w:val="hybridMultilevel"/>
    <w:tmpl w:val="8EA4AA0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65A6B5E"/>
    <w:multiLevelType w:val="hybridMultilevel"/>
    <w:tmpl w:val="8B084078"/>
    <w:lvl w:ilvl="0" w:tplc="647C51BE">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4">
    <w:nsid w:val="09801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B851EE8"/>
    <w:multiLevelType w:val="multilevel"/>
    <w:tmpl w:val="CAD4C0F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4204F1"/>
    <w:multiLevelType w:val="hybridMultilevel"/>
    <w:tmpl w:val="8342E99E"/>
    <w:lvl w:ilvl="0" w:tplc="9E1ABE2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DA0708D"/>
    <w:multiLevelType w:val="hybridMultilevel"/>
    <w:tmpl w:val="3A10EA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9A6F52"/>
    <w:multiLevelType w:val="multilevel"/>
    <w:tmpl w:val="6FEC18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0D7DA6"/>
    <w:multiLevelType w:val="singleLevel"/>
    <w:tmpl w:val="2BDE4EE2"/>
    <w:lvl w:ilvl="0">
      <w:start w:val="1"/>
      <w:numFmt w:val="decimal"/>
      <w:lvlText w:val="%1."/>
      <w:legacy w:legacy="1" w:legacySpace="0" w:legacyIndent="360"/>
      <w:lvlJc w:val="left"/>
      <w:pPr>
        <w:ind w:left="360" w:hanging="360"/>
      </w:pPr>
    </w:lvl>
  </w:abstractNum>
  <w:abstractNum w:abstractNumId="10">
    <w:nsid w:val="16557516"/>
    <w:multiLevelType w:val="hybridMultilevel"/>
    <w:tmpl w:val="60609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F57D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723412B"/>
    <w:multiLevelType w:val="multilevel"/>
    <w:tmpl w:val="B47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903B8C"/>
    <w:multiLevelType w:val="hybridMultilevel"/>
    <w:tmpl w:val="3C3E86B0"/>
    <w:lvl w:ilvl="0" w:tplc="647C51BE">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4">
    <w:nsid w:val="24004DCC"/>
    <w:multiLevelType w:val="multilevel"/>
    <w:tmpl w:val="0C09001F"/>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15">
    <w:nsid w:val="29013553"/>
    <w:multiLevelType w:val="hybridMultilevel"/>
    <w:tmpl w:val="73842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D80986"/>
    <w:multiLevelType w:val="hybridMultilevel"/>
    <w:tmpl w:val="3992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8F4EA8"/>
    <w:multiLevelType w:val="hybridMultilevel"/>
    <w:tmpl w:val="8910B218"/>
    <w:lvl w:ilvl="0" w:tplc="647C51BE">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2DBA7D6C"/>
    <w:multiLevelType w:val="multilevel"/>
    <w:tmpl w:val="C4E4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A12423"/>
    <w:multiLevelType w:val="hybridMultilevel"/>
    <w:tmpl w:val="05CCDA02"/>
    <w:lvl w:ilvl="0" w:tplc="647C51BE">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20">
    <w:nsid w:val="2EF10AD9"/>
    <w:multiLevelType w:val="hybridMultilevel"/>
    <w:tmpl w:val="C2C81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4464F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2">
    <w:nsid w:val="34572C1F"/>
    <w:multiLevelType w:val="hybridMultilevel"/>
    <w:tmpl w:val="0A1632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FD725E"/>
    <w:multiLevelType w:val="hybridMultilevel"/>
    <w:tmpl w:val="C26C1A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A6501AB"/>
    <w:multiLevelType w:val="hybridMultilevel"/>
    <w:tmpl w:val="7698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445F9D"/>
    <w:multiLevelType w:val="hybridMultilevel"/>
    <w:tmpl w:val="CBD2F024"/>
    <w:lvl w:ilvl="0" w:tplc="647C51BE">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26">
    <w:nsid w:val="3C9858C8"/>
    <w:multiLevelType w:val="multilevel"/>
    <w:tmpl w:val="4342A0F8"/>
    <w:lvl w:ilvl="0">
      <w:start w:val="1"/>
      <w:numFmt w:val="decimal"/>
      <w:pStyle w:val="Heading1"/>
      <w:lvlText w:val="%1."/>
      <w:lvlJc w:val="left"/>
      <w:pPr>
        <w:ind w:left="720" w:hanging="360"/>
      </w:pPr>
    </w:lvl>
    <w:lvl w:ilvl="1">
      <w:start w:val="1"/>
      <w:numFmt w:val="decimal"/>
      <w:pStyle w:val="Heading2"/>
      <w:isLgl/>
      <w:lvlText w:val="%1.%2"/>
      <w:lvlJc w:val="left"/>
      <w:pPr>
        <w:ind w:left="1800" w:hanging="1440"/>
      </w:pPr>
      <w:rPr>
        <w:rFonts w:hint="default"/>
      </w:rPr>
    </w:lvl>
    <w:lvl w:ilvl="2">
      <w:start w:val="1"/>
      <w:numFmt w:val="decimal"/>
      <w:pStyle w:val="Heading3"/>
      <w:isLgl/>
      <w:lvlText w:val="%1.%2.%3"/>
      <w:lvlJc w:val="left"/>
      <w:pPr>
        <w:ind w:left="1866" w:hanging="1440"/>
      </w:pPr>
      <w:rPr>
        <w:rFonts w:hint="default"/>
      </w:rPr>
    </w:lvl>
    <w:lvl w:ilvl="3">
      <w:start w:val="1"/>
      <w:numFmt w:val="decimal"/>
      <w:pStyle w:val="Heading6"/>
      <w:isLgl/>
      <w:lvlText w:val="%1.%2.%3.%4"/>
      <w:lvlJc w:val="left"/>
      <w:pPr>
        <w:ind w:left="1800" w:hanging="1440"/>
      </w:pPr>
      <w:rPr>
        <w:rFonts w:ascii="Arial" w:hAnsi="Arial" w:cs="Arial"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1A46980"/>
    <w:multiLevelType w:val="hybridMultilevel"/>
    <w:tmpl w:val="3F8647AE"/>
    <w:lvl w:ilvl="0" w:tplc="647C51BE">
      <w:start w:val="1"/>
      <w:numFmt w:val="bullet"/>
      <w:lvlText w:val=""/>
      <w:lvlJc w:val="left"/>
      <w:pPr>
        <w:tabs>
          <w:tab w:val="num" w:pos="1080"/>
        </w:tabs>
        <w:ind w:left="1080" w:hanging="360"/>
      </w:pPr>
      <w:rPr>
        <w:rFonts w:ascii="Symbol" w:hAnsi="Symbol" w:hint="default"/>
      </w:rPr>
    </w:lvl>
    <w:lvl w:ilvl="1" w:tplc="647C51BE">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46BF568B"/>
    <w:multiLevelType w:val="hybridMultilevel"/>
    <w:tmpl w:val="BE5698C0"/>
    <w:lvl w:ilvl="0" w:tplc="647C51BE">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29">
    <w:nsid w:val="48E07C8B"/>
    <w:multiLevelType w:val="hybridMultilevel"/>
    <w:tmpl w:val="BD76CD12"/>
    <w:lvl w:ilvl="0" w:tplc="0C090011">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94B00AA"/>
    <w:multiLevelType w:val="multilevel"/>
    <w:tmpl w:val="B03C8F02"/>
    <w:lvl w:ilvl="0">
      <w:start w:val="4"/>
      <w:numFmt w:val="decimal"/>
      <w:lvlText w:val="%1"/>
      <w:lvlJc w:val="left"/>
      <w:pPr>
        <w:ind w:left="1065" w:hanging="360"/>
      </w:pPr>
      <w:rPr>
        <w:rFonts w:hint="default"/>
      </w:rPr>
    </w:lvl>
    <w:lvl w:ilvl="1">
      <w:start w:val="8"/>
      <w:numFmt w:val="decimal"/>
      <w:lvlText w:val="%1.%2"/>
      <w:lvlJc w:val="left"/>
      <w:pPr>
        <w:ind w:left="2130" w:hanging="720"/>
      </w:pPr>
      <w:rPr>
        <w:rFonts w:hint="default"/>
      </w:rPr>
    </w:lvl>
    <w:lvl w:ilvl="2">
      <w:start w:val="1"/>
      <w:numFmt w:val="decimal"/>
      <w:lvlText w:val="%1.%2.%3"/>
      <w:lvlJc w:val="left"/>
      <w:pPr>
        <w:ind w:left="2835" w:hanging="720"/>
      </w:pPr>
      <w:rPr>
        <w:rFonts w:hint="default"/>
      </w:rPr>
    </w:lvl>
    <w:lvl w:ilvl="3">
      <w:start w:val="1"/>
      <w:numFmt w:val="decimal"/>
      <w:lvlText w:val="%1.%2.%3.%4"/>
      <w:lvlJc w:val="left"/>
      <w:pPr>
        <w:ind w:left="3900" w:hanging="1080"/>
      </w:pPr>
      <w:rPr>
        <w:rFonts w:hint="default"/>
      </w:rPr>
    </w:lvl>
    <w:lvl w:ilvl="4">
      <w:start w:val="1"/>
      <w:numFmt w:val="decimal"/>
      <w:lvlText w:val="%1.%2.%3.%4.%5"/>
      <w:lvlJc w:val="left"/>
      <w:pPr>
        <w:ind w:left="4605" w:hanging="1080"/>
      </w:pPr>
      <w:rPr>
        <w:rFonts w:hint="default"/>
      </w:rPr>
    </w:lvl>
    <w:lvl w:ilvl="5">
      <w:start w:val="1"/>
      <w:numFmt w:val="decimal"/>
      <w:lvlText w:val="%1.%2.%3.%4.%5.%6"/>
      <w:lvlJc w:val="left"/>
      <w:pPr>
        <w:ind w:left="5670" w:hanging="1440"/>
      </w:pPr>
      <w:rPr>
        <w:rFonts w:hint="default"/>
      </w:rPr>
    </w:lvl>
    <w:lvl w:ilvl="6">
      <w:start w:val="1"/>
      <w:numFmt w:val="decimal"/>
      <w:lvlText w:val="%1.%2.%3.%4.%5.%6.%7"/>
      <w:lvlJc w:val="left"/>
      <w:pPr>
        <w:ind w:left="6735" w:hanging="1800"/>
      </w:pPr>
      <w:rPr>
        <w:rFonts w:hint="default"/>
      </w:rPr>
    </w:lvl>
    <w:lvl w:ilvl="7">
      <w:start w:val="1"/>
      <w:numFmt w:val="decimal"/>
      <w:lvlText w:val="%1.%2.%3.%4.%5.%6.%7.%8"/>
      <w:lvlJc w:val="left"/>
      <w:pPr>
        <w:ind w:left="7440" w:hanging="1800"/>
      </w:pPr>
      <w:rPr>
        <w:rFonts w:hint="default"/>
      </w:rPr>
    </w:lvl>
    <w:lvl w:ilvl="8">
      <w:start w:val="1"/>
      <w:numFmt w:val="decimal"/>
      <w:lvlText w:val="%1.%2.%3.%4.%5.%6.%7.%8.%9"/>
      <w:lvlJc w:val="left"/>
      <w:pPr>
        <w:ind w:left="8505" w:hanging="2160"/>
      </w:pPr>
      <w:rPr>
        <w:rFonts w:hint="default"/>
      </w:rPr>
    </w:lvl>
  </w:abstractNum>
  <w:abstractNum w:abstractNumId="31">
    <w:nsid w:val="4A975048"/>
    <w:multiLevelType w:val="hybridMultilevel"/>
    <w:tmpl w:val="24FE75F4"/>
    <w:lvl w:ilvl="0" w:tplc="647C51BE">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nsid w:val="4CE414E5"/>
    <w:multiLevelType w:val="hybridMultilevel"/>
    <w:tmpl w:val="8DE4C7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E8E6BAA"/>
    <w:multiLevelType w:val="hybridMultilevel"/>
    <w:tmpl w:val="3678E5B8"/>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4">
    <w:nsid w:val="50260C3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5">
    <w:nsid w:val="522B71A2"/>
    <w:multiLevelType w:val="hybridMultilevel"/>
    <w:tmpl w:val="56C672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52CC2BC5"/>
    <w:multiLevelType w:val="hybridMultilevel"/>
    <w:tmpl w:val="9EFCB1A0"/>
    <w:lvl w:ilvl="0" w:tplc="A6D0F242">
      <w:start w:val="1"/>
      <w:numFmt w:val="decimal"/>
      <w:lvlText w:val="%1."/>
      <w:lvlJc w:val="left"/>
      <w:pPr>
        <w:tabs>
          <w:tab w:val="num" w:pos="567"/>
        </w:tabs>
        <w:ind w:left="567" w:hanging="567"/>
      </w:pPr>
      <w:rPr>
        <w:rFonts w:hint="default"/>
      </w:rPr>
    </w:lvl>
    <w:lvl w:ilvl="1" w:tplc="617AFEC0">
      <w:start w:val="2"/>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AA63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57BE5C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581A26D6"/>
    <w:multiLevelType w:val="hybridMultilevel"/>
    <w:tmpl w:val="1E483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88F3974"/>
    <w:multiLevelType w:val="hybridMultilevel"/>
    <w:tmpl w:val="1ADE16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58F21117"/>
    <w:multiLevelType w:val="hybridMultilevel"/>
    <w:tmpl w:val="09D4728C"/>
    <w:lvl w:ilvl="0" w:tplc="647C51BE">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42">
    <w:nsid w:val="592B1E6C"/>
    <w:multiLevelType w:val="hybridMultilevel"/>
    <w:tmpl w:val="78A492F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5B482ED8"/>
    <w:multiLevelType w:val="hybridMultilevel"/>
    <w:tmpl w:val="8F8216C8"/>
    <w:lvl w:ilvl="0" w:tplc="0C090005">
      <w:start w:val="1"/>
      <w:numFmt w:val="bullet"/>
      <w:lvlText w:val=""/>
      <w:lvlJc w:val="left"/>
      <w:pPr>
        <w:tabs>
          <w:tab w:val="num" w:pos="1080"/>
        </w:tabs>
        <w:ind w:left="1080" w:hanging="360"/>
      </w:pPr>
      <w:rPr>
        <w:rFonts w:ascii="Wingdings" w:hAnsi="Wingdings" w:hint="default"/>
      </w:rPr>
    </w:lvl>
    <w:lvl w:ilvl="1" w:tplc="647C51BE">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4">
    <w:nsid w:val="5C795DDD"/>
    <w:multiLevelType w:val="hybridMultilevel"/>
    <w:tmpl w:val="BEFE8A8A"/>
    <w:lvl w:ilvl="0" w:tplc="C428D2B8">
      <w:start w:val="1"/>
      <w:numFmt w:val="decimal"/>
      <w:lvlText w:val="%1-"/>
      <w:lvlJc w:val="left"/>
      <w:pPr>
        <w:ind w:left="1110"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45">
    <w:nsid w:val="615B35FE"/>
    <w:multiLevelType w:val="hybridMultilevel"/>
    <w:tmpl w:val="02D86288"/>
    <w:lvl w:ilvl="0" w:tplc="FFFFFFFF">
      <w:start w:val="1"/>
      <w:numFmt w:val="bullet"/>
      <w:lvlText w:val=""/>
      <w:lvlJc w:val="left"/>
      <w:pPr>
        <w:tabs>
          <w:tab w:val="num" w:pos="1004"/>
        </w:tabs>
        <w:ind w:left="1004" w:hanging="284"/>
      </w:pPr>
      <w:rPr>
        <w:rFonts w:ascii="Symbol" w:hAnsi="Symbol" w:cs="Times New Roman" w:hint="default"/>
        <w:color w:val="auto"/>
        <w:effect w:val="none"/>
      </w:rPr>
    </w:lvl>
    <w:lvl w:ilvl="1" w:tplc="FFFFFFFF" w:tentative="1">
      <w:start w:val="1"/>
      <w:numFmt w:val="bullet"/>
      <w:lvlText w:val="o"/>
      <w:lvlJc w:val="left"/>
      <w:pPr>
        <w:tabs>
          <w:tab w:val="num" w:pos="1803"/>
        </w:tabs>
        <w:ind w:left="1803" w:hanging="360"/>
      </w:pPr>
      <w:rPr>
        <w:rFonts w:ascii="Courier New" w:hAnsi="Courier New" w:cs="Courier New" w:hint="default"/>
      </w:rPr>
    </w:lvl>
    <w:lvl w:ilvl="2" w:tplc="FFFFFFFF" w:tentative="1">
      <w:start w:val="1"/>
      <w:numFmt w:val="bullet"/>
      <w:lvlText w:val=""/>
      <w:lvlJc w:val="left"/>
      <w:pPr>
        <w:tabs>
          <w:tab w:val="num" w:pos="2523"/>
        </w:tabs>
        <w:ind w:left="2523" w:hanging="360"/>
      </w:pPr>
      <w:rPr>
        <w:rFonts w:ascii="Wingdings" w:hAnsi="Wingdings" w:hint="default"/>
      </w:rPr>
    </w:lvl>
    <w:lvl w:ilvl="3" w:tplc="FFFFFFFF" w:tentative="1">
      <w:start w:val="1"/>
      <w:numFmt w:val="bullet"/>
      <w:lvlText w:val=""/>
      <w:lvlJc w:val="left"/>
      <w:pPr>
        <w:tabs>
          <w:tab w:val="num" w:pos="3243"/>
        </w:tabs>
        <w:ind w:left="3243" w:hanging="360"/>
      </w:pPr>
      <w:rPr>
        <w:rFonts w:ascii="Symbol" w:hAnsi="Symbol" w:hint="default"/>
      </w:rPr>
    </w:lvl>
    <w:lvl w:ilvl="4" w:tplc="FFFFFFFF" w:tentative="1">
      <w:start w:val="1"/>
      <w:numFmt w:val="bullet"/>
      <w:lvlText w:val="o"/>
      <w:lvlJc w:val="left"/>
      <w:pPr>
        <w:tabs>
          <w:tab w:val="num" w:pos="3963"/>
        </w:tabs>
        <w:ind w:left="3963" w:hanging="360"/>
      </w:pPr>
      <w:rPr>
        <w:rFonts w:ascii="Courier New" w:hAnsi="Courier New" w:cs="Courier New" w:hint="default"/>
      </w:rPr>
    </w:lvl>
    <w:lvl w:ilvl="5" w:tplc="FFFFFFFF" w:tentative="1">
      <w:start w:val="1"/>
      <w:numFmt w:val="bullet"/>
      <w:lvlText w:val=""/>
      <w:lvlJc w:val="left"/>
      <w:pPr>
        <w:tabs>
          <w:tab w:val="num" w:pos="4683"/>
        </w:tabs>
        <w:ind w:left="4683" w:hanging="360"/>
      </w:pPr>
      <w:rPr>
        <w:rFonts w:ascii="Wingdings" w:hAnsi="Wingdings" w:hint="default"/>
      </w:rPr>
    </w:lvl>
    <w:lvl w:ilvl="6" w:tplc="FFFFFFFF" w:tentative="1">
      <w:start w:val="1"/>
      <w:numFmt w:val="bullet"/>
      <w:lvlText w:val=""/>
      <w:lvlJc w:val="left"/>
      <w:pPr>
        <w:tabs>
          <w:tab w:val="num" w:pos="5403"/>
        </w:tabs>
        <w:ind w:left="5403" w:hanging="360"/>
      </w:pPr>
      <w:rPr>
        <w:rFonts w:ascii="Symbol" w:hAnsi="Symbol" w:hint="default"/>
      </w:rPr>
    </w:lvl>
    <w:lvl w:ilvl="7" w:tplc="FFFFFFFF" w:tentative="1">
      <w:start w:val="1"/>
      <w:numFmt w:val="bullet"/>
      <w:lvlText w:val="o"/>
      <w:lvlJc w:val="left"/>
      <w:pPr>
        <w:tabs>
          <w:tab w:val="num" w:pos="6123"/>
        </w:tabs>
        <w:ind w:left="6123" w:hanging="360"/>
      </w:pPr>
      <w:rPr>
        <w:rFonts w:ascii="Courier New" w:hAnsi="Courier New" w:cs="Courier New" w:hint="default"/>
      </w:rPr>
    </w:lvl>
    <w:lvl w:ilvl="8" w:tplc="FFFFFFFF" w:tentative="1">
      <w:start w:val="1"/>
      <w:numFmt w:val="bullet"/>
      <w:lvlText w:val=""/>
      <w:lvlJc w:val="left"/>
      <w:pPr>
        <w:tabs>
          <w:tab w:val="num" w:pos="6843"/>
        </w:tabs>
        <w:ind w:left="6843" w:hanging="360"/>
      </w:pPr>
      <w:rPr>
        <w:rFonts w:ascii="Wingdings" w:hAnsi="Wingdings" w:hint="default"/>
      </w:rPr>
    </w:lvl>
  </w:abstractNum>
  <w:abstractNum w:abstractNumId="46">
    <w:nsid w:val="61E3055A"/>
    <w:multiLevelType w:val="hybridMultilevel"/>
    <w:tmpl w:val="F9B2B03E"/>
    <w:lvl w:ilvl="0" w:tplc="7ABC0494">
      <w:numFmt w:val="bullet"/>
      <w:lvlText w:val=""/>
      <w:lvlJc w:val="left"/>
      <w:pPr>
        <w:tabs>
          <w:tab w:val="num" w:pos="405"/>
        </w:tabs>
        <w:ind w:left="405"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62CE4FFC"/>
    <w:multiLevelType w:val="hybridMultilevel"/>
    <w:tmpl w:val="7644790E"/>
    <w:lvl w:ilvl="0" w:tplc="647C51B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cs="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cs="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cs="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8">
    <w:nsid w:val="688F0879"/>
    <w:multiLevelType w:val="hybridMultilevel"/>
    <w:tmpl w:val="6EC042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8EA1D6A"/>
    <w:multiLevelType w:val="hybridMultilevel"/>
    <w:tmpl w:val="52AE3E50"/>
    <w:lvl w:ilvl="0" w:tplc="647C51BE">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6A6F722F"/>
    <w:multiLevelType w:val="hybridMultilevel"/>
    <w:tmpl w:val="973E98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6DD3752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2">
    <w:nsid w:val="6F433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05C573C"/>
    <w:multiLevelType w:val="multilevel"/>
    <w:tmpl w:val="D75EC666"/>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808"/>
        </w:tabs>
        <w:ind w:left="808" w:hanging="525"/>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4">
    <w:nsid w:val="760A2E9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nsid w:val="79F74660"/>
    <w:multiLevelType w:val="multilevel"/>
    <w:tmpl w:val="1B40B100"/>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695" w:hanging="975"/>
      </w:pPr>
      <w:rPr>
        <w:rFonts w:hint="default"/>
        <w:i w:val="0"/>
        <w:sz w:val="20"/>
      </w:rPr>
    </w:lvl>
    <w:lvl w:ilvl="2">
      <w:start w:val="1"/>
      <w:numFmt w:val="decimal"/>
      <w:isLgl/>
      <w:lvlText w:val="%1.%2.%3"/>
      <w:lvlJc w:val="left"/>
      <w:pPr>
        <w:ind w:left="2055" w:hanging="975"/>
      </w:pPr>
      <w:rPr>
        <w:rFonts w:hint="default"/>
        <w:i w:val="0"/>
        <w:sz w:val="20"/>
      </w:rPr>
    </w:lvl>
    <w:lvl w:ilvl="3">
      <w:start w:val="3"/>
      <w:numFmt w:val="decimal"/>
      <w:isLgl/>
      <w:lvlText w:val="%1.%2.%3.%4"/>
      <w:lvlJc w:val="left"/>
      <w:pPr>
        <w:ind w:left="2415" w:hanging="975"/>
      </w:pPr>
      <w:rPr>
        <w:rFonts w:hint="default"/>
        <w:i w:val="0"/>
        <w:sz w:val="20"/>
      </w:rPr>
    </w:lvl>
    <w:lvl w:ilvl="4">
      <w:start w:val="1"/>
      <w:numFmt w:val="decimal"/>
      <w:isLgl/>
      <w:lvlText w:val="%1.%2.%3.%4.%5"/>
      <w:lvlJc w:val="left"/>
      <w:pPr>
        <w:ind w:left="2880" w:hanging="1080"/>
      </w:pPr>
      <w:rPr>
        <w:rFonts w:hint="default"/>
        <w:i w:val="0"/>
        <w:sz w:val="20"/>
      </w:rPr>
    </w:lvl>
    <w:lvl w:ilvl="5">
      <w:start w:val="1"/>
      <w:numFmt w:val="decimal"/>
      <w:isLgl/>
      <w:lvlText w:val="%1.%2.%3.%4.%5.%6"/>
      <w:lvlJc w:val="left"/>
      <w:pPr>
        <w:ind w:left="3240" w:hanging="1080"/>
      </w:pPr>
      <w:rPr>
        <w:rFonts w:hint="default"/>
        <w:i w:val="0"/>
        <w:sz w:val="20"/>
      </w:rPr>
    </w:lvl>
    <w:lvl w:ilvl="6">
      <w:start w:val="1"/>
      <w:numFmt w:val="decimal"/>
      <w:isLgl/>
      <w:lvlText w:val="%1.%2.%3.%4.%5.%6.%7"/>
      <w:lvlJc w:val="left"/>
      <w:pPr>
        <w:ind w:left="3960" w:hanging="1440"/>
      </w:pPr>
      <w:rPr>
        <w:rFonts w:hint="default"/>
        <w:i w:val="0"/>
        <w:sz w:val="20"/>
      </w:rPr>
    </w:lvl>
    <w:lvl w:ilvl="7">
      <w:start w:val="1"/>
      <w:numFmt w:val="decimal"/>
      <w:isLgl/>
      <w:lvlText w:val="%1.%2.%3.%4.%5.%6.%7.%8"/>
      <w:lvlJc w:val="left"/>
      <w:pPr>
        <w:ind w:left="4320" w:hanging="1440"/>
      </w:pPr>
      <w:rPr>
        <w:rFonts w:hint="default"/>
        <w:i w:val="0"/>
        <w:sz w:val="20"/>
      </w:rPr>
    </w:lvl>
    <w:lvl w:ilvl="8">
      <w:start w:val="1"/>
      <w:numFmt w:val="decimal"/>
      <w:isLgl/>
      <w:lvlText w:val="%1.%2.%3.%4.%5.%6.%7.%8.%9"/>
      <w:lvlJc w:val="left"/>
      <w:pPr>
        <w:ind w:left="5040" w:hanging="1800"/>
      </w:pPr>
      <w:rPr>
        <w:rFonts w:hint="default"/>
        <w:i w:val="0"/>
        <w:sz w:val="20"/>
      </w:rPr>
    </w:lvl>
  </w:abstractNum>
  <w:abstractNum w:abstractNumId="56">
    <w:nsid w:val="7D9A5B80"/>
    <w:multiLevelType w:val="hybridMultilevel"/>
    <w:tmpl w:val="87647CF0"/>
    <w:lvl w:ilvl="0" w:tplc="C428D2B8">
      <w:start w:val="1"/>
      <w:numFmt w:val="decimal"/>
      <w:lvlText w:val="%1-"/>
      <w:lvlJc w:val="left"/>
      <w:pPr>
        <w:ind w:left="735" w:hanging="360"/>
      </w:pPr>
      <w:rPr>
        <w:rFonts w:hint="default"/>
      </w:rPr>
    </w:lvl>
    <w:lvl w:ilvl="1" w:tplc="0C090019" w:tentative="1">
      <w:start w:val="1"/>
      <w:numFmt w:val="lowerLetter"/>
      <w:lvlText w:val="%2."/>
      <w:lvlJc w:val="left"/>
      <w:pPr>
        <w:ind w:left="1455" w:hanging="360"/>
      </w:pPr>
    </w:lvl>
    <w:lvl w:ilvl="2" w:tplc="0C09001B" w:tentative="1">
      <w:start w:val="1"/>
      <w:numFmt w:val="lowerRoman"/>
      <w:lvlText w:val="%3."/>
      <w:lvlJc w:val="right"/>
      <w:pPr>
        <w:ind w:left="2175" w:hanging="180"/>
      </w:pPr>
    </w:lvl>
    <w:lvl w:ilvl="3" w:tplc="0C09000F" w:tentative="1">
      <w:start w:val="1"/>
      <w:numFmt w:val="decimal"/>
      <w:lvlText w:val="%4."/>
      <w:lvlJc w:val="left"/>
      <w:pPr>
        <w:ind w:left="2895" w:hanging="360"/>
      </w:pPr>
    </w:lvl>
    <w:lvl w:ilvl="4" w:tplc="0C090019" w:tentative="1">
      <w:start w:val="1"/>
      <w:numFmt w:val="lowerLetter"/>
      <w:lvlText w:val="%5."/>
      <w:lvlJc w:val="left"/>
      <w:pPr>
        <w:ind w:left="3615" w:hanging="360"/>
      </w:pPr>
    </w:lvl>
    <w:lvl w:ilvl="5" w:tplc="0C09001B" w:tentative="1">
      <w:start w:val="1"/>
      <w:numFmt w:val="lowerRoman"/>
      <w:lvlText w:val="%6."/>
      <w:lvlJc w:val="right"/>
      <w:pPr>
        <w:ind w:left="4335" w:hanging="180"/>
      </w:pPr>
    </w:lvl>
    <w:lvl w:ilvl="6" w:tplc="0C09000F" w:tentative="1">
      <w:start w:val="1"/>
      <w:numFmt w:val="decimal"/>
      <w:lvlText w:val="%7."/>
      <w:lvlJc w:val="left"/>
      <w:pPr>
        <w:ind w:left="5055" w:hanging="360"/>
      </w:pPr>
    </w:lvl>
    <w:lvl w:ilvl="7" w:tplc="0C090019" w:tentative="1">
      <w:start w:val="1"/>
      <w:numFmt w:val="lowerLetter"/>
      <w:lvlText w:val="%8."/>
      <w:lvlJc w:val="left"/>
      <w:pPr>
        <w:ind w:left="5775" w:hanging="360"/>
      </w:pPr>
    </w:lvl>
    <w:lvl w:ilvl="8" w:tplc="0C09001B" w:tentative="1">
      <w:start w:val="1"/>
      <w:numFmt w:val="lowerRoman"/>
      <w:lvlText w:val="%9."/>
      <w:lvlJc w:val="right"/>
      <w:pPr>
        <w:ind w:left="6495" w:hanging="180"/>
      </w:pPr>
    </w:lvl>
  </w:abstractNum>
  <w:num w:numId="1">
    <w:abstractNumId w:val="7"/>
  </w:num>
  <w:num w:numId="2">
    <w:abstractNumId w:val="39"/>
  </w:num>
  <w:num w:numId="3">
    <w:abstractNumId w:val="10"/>
  </w:num>
  <w:num w:numId="4">
    <w:abstractNumId w:val="36"/>
  </w:num>
  <w:num w:numId="5">
    <w:abstractNumId w:val="20"/>
  </w:num>
  <w:num w:numId="6">
    <w:abstractNumId w:val="35"/>
  </w:num>
  <w:num w:numId="7">
    <w:abstractNumId w:val="6"/>
  </w:num>
  <w:num w:numId="8">
    <w:abstractNumId w:val="33"/>
  </w:num>
  <w:num w:numId="9">
    <w:abstractNumId w:val="8"/>
  </w:num>
  <w:num w:numId="10">
    <w:abstractNumId w:val="54"/>
  </w:num>
  <w:num w:numId="11">
    <w:abstractNumId w:val="14"/>
  </w:num>
  <w:num w:numId="12">
    <w:abstractNumId w:val="50"/>
  </w:num>
  <w:num w:numId="13">
    <w:abstractNumId w:val="21"/>
  </w:num>
  <w:num w:numId="14">
    <w:abstractNumId w:val="53"/>
  </w:num>
  <w:num w:numId="15">
    <w:abstractNumId w:val="43"/>
  </w:num>
  <w:num w:numId="16">
    <w:abstractNumId w:val="45"/>
  </w:num>
  <w:num w:numId="17">
    <w:abstractNumId w:val="27"/>
  </w:num>
  <w:num w:numId="18">
    <w:abstractNumId w:val="31"/>
  </w:num>
  <w:num w:numId="19">
    <w:abstractNumId w:val="37"/>
  </w:num>
  <w:num w:numId="20">
    <w:abstractNumId w:val="4"/>
  </w:num>
  <w:num w:numId="21">
    <w:abstractNumId w:val="11"/>
  </w:num>
  <w:num w:numId="22">
    <w:abstractNumId w:val="34"/>
  </w:num>
  <w:num w:numId="23">
    <w:abstractNumId w:val="51"/>
  </w:num>
  <w:num w:numId="24">
    <w:abstractNumId w:val="38"/>
  </w:num>
  <w:num w:numId="25">
    <w:abstractNumId w:val="9"/>
  </w:num>
  <w:num w:numId="26">
    <w:abstractNumId w:val="9"/>
    <w:lvlOverride w:ilvl="0">
      <w:lvl w:ilvl="0">
        <w:start w:val="1"/>
        <w:numFmt w:val="decimal"/>
        <w:lvlText w:val="%1."/>
        <w:legacy w:legacy="1" w:legacySpace="0" w:legacyIndent="360"/>
        <w:lvlJc w:val="left"/>
        <w:pPr>
          <w:ind w:left="360" w:hanging="360"/>
        </w:pPr>
      </w:lvl>
    </w:lvlOverride>
  </w:num>
  <w:num w:numId="27">
    <w:abstractNumId w:val="5"/>
  </w:num>
  <w:num w:numId="28">
    <w:abstractNumId w:val="55"/>
  </w:num>
  <w:num w:numId="29">
    <w:abstractNumId w:val="52"/>
  </w:num>
  <w:num w:numId="30">
    <w:abstractNumId w:val="1"/>
  </w:num>
  <w:num w:numId="31">
    <w:abstractNumId w:val="0"/>
  </w:num>
  <w:num w:numId="32">
    <w:abstractNumId w:val="13"/>
  </w:num>
  <w:num w:numId="33">
    <w:abstractNumId w:val="17"/>
  </w:num>
  <w:num w:numId="34">
    <w:abstractNumId w:val="46"/>
  </w:num>
  <w:num w:numId="35">
    <w:abstractNumId w:val="41"/>
  </w:num>
  <w:num w:numId="36">
    <w:abstractNumId w:val="25"/>
  </w:num>
  <w:num w:numId="37">
    <w:abstractNumId w:val="19"/>
  </w:num>
  <w:num w:numId="38">
    <w:abstractNumId w:val="3"/>
  </w:num>
  <w:num w:numId="39">
    <w:abstractNumId w:val="47"/>
  </w:num>
  <w:num w:numId="40">
    <w:abstractNumId w:val="49"/>
  </w:num>
  <w:num w:numId="41">
    <w:abstractNumId w:val="23"/>
  </w:num>
  <w:num w:numId="42">
    <w:abstractNumId w:val="18"/>
  </w:num>
  <w:num w:numId="43">
    <w:abstractNumId w:val="12"/>
  </w:num>
  <w:num w:numId="44">
    <w:abstractNumId w:val="28"/>
  </w:num>
  <w:num w:numId="45">
    <w:abstractNumId w:val="2"/>
  </w:num>
  <w:num w:numId="46">
    <w:abstractNumId w:val="42"/>
  </w:num>
  <w:num w:numId="47">
    <w:abstractNumId w:val="40"/>
  </w:num>
  <w:num w:numId="48">
    <w:abstractNumId w:val="16"/>
  </w:num>
  <w:num w:numId="49">
    <w:abstractNumId w:val="24"/>
  </w:num>
  <w:num w:numId="50">
    <w:abstractNumId w:val="30"/>
  </w:num>
  <w:num w:numId="51">
    <w:abstractNumId w:val="48"/>
  </w:num>
  <w:num w:numId="52">
    <w:abstractNumId w:val="22"/>
  </w:num>
  <w:num w:numId="53">
    <w:abstractNumId w:val="29"/>
  </w:num>
  <w:num w:numId="54">
    <w:abstractNumId w:val="15"/>
  </w:num>
  <w:num w:numId="55">
    <w:abstractNumId w:val="26"/>
  </w:num>
  <w:num w:numId="56">
    <w:abstractNumId w:val="32"/>
  </w:num>
  <w:num w:numId="57">
    <w:abstractNumId w:val="56"/>
  </w:num>
  <w:num w:numId="58">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D"/>
    <w:rsid w:val="00002900"/>
    <w:rsid w:val="00006020"/>
    <w:rsid w:val="00010C72"/>
    <w:rsid w:val="00021986"/>
    <w:rsid w:val="00021989"/>
    <w:rsid w:val="00022F1D"/>
    <w:rsid w:val="00023F4E"/>
    <w:rsid w:val="000279F0"/>
    <w:rsid w:val="00036B02"/>
    <w:rsid w:val="00037933"/>
    <w:rsid w:val="00061AAD"/>
    <w:rsid w:val="000748A4"/>
    <w:rsid w:val="000750B4"/>
    <w:rsid w:val="00091395"/>
    <w:rsid w:val="00091D7E"/>
    <w:rsid w:val="00093C44"/>
    <w:rsid w:val="000959B4"/>
    <w:rsid w:val="000B6F32"/>
    <w:rsid w:val="000B7912"/>
    <w:rsid w:val="000D0766"/>
    <w:rsid w:val="000E7C22"/>
    <w:rsid w:val="00101AFD"/>
    <w:rsid w:val="00127545"/>
    <w:rsid w:val="00133001"/>
    <w:rsid w:val="00133DD4"/>
    <w:rsid w:val="00140953"/>
    <w:rsid w:val="001428FB"/>
    <w:rsid w:val="0016244D"/>
    <w:rsid w:val="00162537"/>
    <w:rsid w:val="00167E9B"/>
    <w:rsid w:val="001814C7"/>
    <w:rsid w:val="001B3009"/>
    <w:rsid w:val="001B402C"/>
    <w:rsid w:val="001C27C3"/>
    <w:rsid w:val="001D43F6"/>
    <w:rsid w:val="00201851"/>
    <w:rsid w:val="00202FA0"/>
    <w:rsid w:val="0020315E"/>
    <w:rsid w:val="00205856"/>
    <w:rsid w:val="00223CCA"/>
    <w:rsid w:val="00223F49"/>
    <w:rsid w:val="00224656"/>
    <w:rsid w:val="002266C1"/>
    <w:rsid w:val="002344FE"/>
    <w:rsid w:val="00237DD7"/>
    <w:rsid w:val="00242551"/>
    <w:rsid w:val="00260EC9"/>
    <w:rsid w:val="00283392"/>
    <w:rsid w:val="002837F3"/>
    <w:rsid w:val="00286B75"/>
    <w:rsid w:val="0029282E"/>
    <w:rsid w:val="00293FDD"/>
    <w:rsid w:val="00295089"/>
    <w:rsid w:val="002A6089"/>
    <w:rsid w:val="002B3019"/>
    <w:rsid w:val="002C4960"/>
    <w:rsid w:val="002C507C"/>
    <w:rsid w:val="002F487A"/>
    <w:rsid w:val="003003B1"/>
    <w:rsid w:val="00301A11"/>
    <w:rsid w:val="00311B3A"/>
    <w:rsid w:val="00324304"/>
    <w:rsid w:val="0033388B"/>
    <w:rsid w:val="00350FB5"/>
    <w:rsid w:val="00354DDD"/>
    <w:rsid w:val="00355244"/>
    <w:rsid w:val="00356F75"/>
    <w:rsid w:val="00367A8C"/>
    <w:rsid w:val="0039155D"/>
    <w:rsid w:val="003A216E"/>
    <w:rsid w:val="003B22FC"/>
    <w:rsid w:val="003C400F"/>
    <w:rsid w:val="003D0340"/>
    <w:rsid w:val="003D3D0E"/>
    <w:rsid w:val="003E55BB"/>
    <w:rsid w:val="003E6577"/>
    <w:rsid w:val="003E7929"/>
    <w:rsid w:val="003F299A"/>
    <w:rsid w:val="003F49CD"/>
    <w:rsid w:val="003F4CE8"/>
    <w:rsid w:val="004072B1"/>
    <w:rsid w:val="0041503C"/>
    <w:rsid w:val="004219E6"/>
    <w:rsid w:val="004309B8"/>
    <w:rsid w:val="004346F4"/>
    <w:rsid w:val="00435CA2"/>
    <w:rsid w:val="00442BC2"/>
    <w:rsid w:val="00457CD4"/>
    <w:rsid w:val="00460197"/>
    <w:rsid w:val="00465FAE"/>
    <w:rsid w:val="00472AD4"/>
    <w:rsid w:val="00484735"/>
    <w:rsid w:val="00490535"/>
    <w:rsid w:val="004914E8"/>
    <w:rsid w:val="004A4737"/>
    <w:rsid w:val="004A59E0"/>
    <w:rsid w:val="004B3C54"/>
    <w:rsid w:val="004D0271"/>
    <w:rsid w:val="004D03F1"/>
    <w:rsid w:val="004D3C77"/>
    <w:rsid w:val="004E177C"/>
    <w:rsid w:val="004E57B9"/>
    <w:rsid w:val="00510958"/>
    <w:rsid w:val="00524094"/>
    <w:rsid w:val="00543742"/>
    <w:rsid w:val="00553BEB"/>
    <w:rsid w:val="00554D00"/>
    <w:rsid w:val="00567F54"/>
    <w:rsid w:val="005873C1"/>
    <w:rsid w:val="005B3F09"/>
    <w:rsid w:val="005B495A"/>
    <w:rsid w:val="005B4BE0"/>
    <w:rsid w:val="005B61BD"/>
    <w:rsid w:val="005C0912"/>
    <w:rsid w:val="005C60B4"/>
    <w:rsid w:val="005D1654"/>
    <w:rsid w:val="005D6765"/>
    <w:rsid w:val="005F3E08"/>
    <w:rsid w:val="00602968"/>
    <w:rsid w:val="006068CA"/>
    <w:rsid w:val="0061746B"/>
    <w:rsid w:val="00620741"/>
    <w:rsid w:val="00632281"/>
    <w:rsid w:val="00632462"/>
    <w:rsid w:val="0063777F"/>
    <w:rsid w:val="006449FF"/>
    <w:rsid w:val="00650617"/>
    <w:rsid w:val="006526B7"/>
    <w:rsid w:val="00654654"/>
    <w:rsid w:val="0067111F"/>
    <w:rsid w:val="00680754"/>
    <w:rsid w:val="00680B47"/>
    <w:rsid w:val="00686F63"/>
    <w:rsid w:val="00696D82"/>
    <w:rsid w:val="006B4BDB"/>
    <w:rsid w:val="006B7ADC"/>
    <w:rsid w:val="006C6B09"/>
    <w:rsid w:val="006D3F33"/>
    <w:rsid w:val="006D65D4"/>
    <w:rsid w:val="006D7680"/>
    <w:rsid w:val="006E574A"/>
    <w:rsid w:val="006F34DD"/>
    <w:rsid w:val="006F7502"/>
    <w:rsid w:val="006F7C57"/>
    <w:rsid w:val="00704148"/>
    <w:rsid w:val="007073E0"/>
    <w:rsid w:val="007378AD"/>
    <w:rsid w:val="0076035B"/>
    <w:rsid w:val="00782EDC"/>
    <w:rsid w:val="00786378"/>
    <w:rsid w:val="00791820"/>
    <w:rsid w:val="0079632F"/>
    <w:rsid w:val="00796D0F"/>
    <w:rsid w:val="007B162D"/>
    <w:rsid w:val="007D0807"/>
    <w:rsid w:val="007F1A1A"/>
    <w:rsid w:val="00805D2F"/>
    <w:rsid w:val="008139FE"/>
    <w:rsid w:val="00833741"/>
    <w:rsid w:val="00833BFA"/>
    <w:rsid w:val="008546F4"/>
    <w:rsid w:val="008A1037"/>
    <w:rsid w:val="008A6956"/>
    <w:rsid w:val="008B51E7"/>
    <w:rsid w:val="008C4087"/>
    <w:rsid w:val="008C58B9"/>
    <w:rsid w:val="008D1EC8"/>
    <w:rsid w:val="008E3B65"/>
    <w:rsid w:val="00904673"/>
    <w:rsid w:val="009078DF"/>
    <w:rsid w:val="009110BC"/>
    <w:rsid w:val="00912583"/>
    <w:rsid w:val="00912D86"/>
    <w:rsid w:val="009135D9"/>
    <w:rsid w:val="0092617B"/>
    <w:rsid w:val="00930104"/>
    <w:rsid w:val="0093206E"/>
    <w:rsid w:val="00940345"/>
    <w:rsid w:val="009509C7"/>
    <w:rsid w:val="009525D6"/>
    <w:rsid w:val="00960F08"/>
    <w:rsid w:val="009730E2"/>
    <w:rsid w:val="009936C6"/>
    <w:rsid w:val="009B6C5D"/>
    <w:rsid w:val="009C3B5A"/>
    <w:rsid w:val="009C4F4F"/>
    <w:rsid w:val="009D2E65"/>
    <w:rsid w:val="009D6525"/>
    <w:rsid w:val="009F13FB"/>
    <w:rsid w:val="009F4481"/>
    <w:rsid w:val="00A12ACA"/>
    <w:rsid w:val="00A15EC6"/>
    <w:rsid w:val="00A3070C"/>
    <w:rsid w:val="00A32179"/>
    <w:rsid w:val="00A4248D"/>
    <w:rsid w:val="00A42BAB"/>
    <w:rsid w:val="00A448AB"/>
    <w:rsid w:val="00A518E3"/>
    <w:rsid w:val="00A55BAD"/>
    <w:rsid w:val="00A67510"/>
    <w:rsid w:val="00A70DB8"/>
    <w:rsid w:val="00A84199"/>
    <w:rsid w:val="00A86243"/>
    <w:rsid w:val="00A9038E"/>
    <w:rsid w:val="00A94282"/>
    <w:rsid w:val="00AB404D"/>
    <w:rsid w:val="00AB57C2"/>
    <w:rsid w:val="00AD21F5"/>
    <w:rsid w:val="00AE5058"/>
    <w:rsid w:val="00AE78A9"/>
    <w:rsid w:val="00AF1E33"/>
    <w:rsid w:val="00AF31A6"/>
    <w:rsid w:val="00B27C92"/>
    <w:rsid w:val="00B30794"/>
    <w:rsid w:val="00B4334D"/>
    <w:rsid w:val="00B56AA9"/>
    <w:rsid w:val="00B57379"/>
    <w:rsid w:val="00B72269"/>
    <w:rsid w:val="00B72718"/>
    <w:rsid w:val="00B76F27"/>
    <w:rsid w:val="00B8330C"/>
    <w:rsid w:val="00BA4406"/>
    <w:rsid w:val="00BB07AB"/>
    <w:rsid w:val="00BB2BE2"/>
    <w:rsid w:val="00BC1ABC"/>
    <w:rsid w:val="00BD01B9"/>
    <w:rsid w:val="00BE4880"/>
    <w:rsid w:val="00BF1A2C"/>
    <w:rsid w:val="00BF5E85"/>
    <w:rsid w:val="00C1075B"/>
    <w:rsid w:val="00C10D14"/>
    <w:rsid w:val="00C34670"/>
    <w:rsid w:val="00C60491"/>
    <w:rsid w:val="00C60FEF"/>
    <w:rsid w:val="00C65309"/>
    <w:rsid w:val="00C9417B"/>
    <w:rsid w:val="00CB08D3"/>
    <w:rsid w:val="00CC36FA"/>
    <w:rsid w:val="00CF28CA"/>
    <w:rsid w:val="00CF4916"/>
    <w:rsid w:val="00D1432B"/>
    <w:rsid w:val="00D17929"/>
    <w:rsid w:val="00D456BE"/>
    <w:rsid w:val="00D456F3"/>
    <w:rsid w:val="00D53F24"/>
    <w:rsid w:val="00D7317E"/>
    <w:rsid w:val="00D81C5C"/>
    <w:rsid w:val="00D86EAA"/>
    <w:rsid w:val="00DA448F"/>
    <w:rsid w:val="00DA6153"/>
    <w:rsid w:val="00DB2465"/>
    <w:rsid w:val="00DB2C75"/>
    <w:rsid w:val="00DC4524"/>
    <w:rsid w:val="00DE223B"/>
    <w:rsid w:val="00DE33F7"/>
    <w:rsid w:val="00DF2414"/>
    <w:rsid w:val="00DF6021"/>
    <w:rsid w:val="00DF698C"/>
    <w:rsid w:val="00E11A68"/>
    <w:rsid w:val="00E2033E"/>
    <w:rsid w:val="00E20934"/>
    <w:rsid w:val="00E238F6"/>
    <w:rsid w:val="00E24A6D"/>
    <w:rsid w:val="00E32046"/>
    <w:rsid w:val="00E53FE8"/>
    <w:rsid w:val="00E55689"/>
    <w:rsid w:val="00E56CE6"/>
    <w:rsid w:val="00E57A8A"/>
    <w:rsid w:val="00E64875"/>
    <w:rsid w:val="00E678F5"/>
    <w:rsid w:val="00E70B4B"/>
    <w:rsid w:val="00E8785A"/>
    <w:rsid w:val="00EA6DDE"/>
    <w:rsid w:val="00EB011A"/>
    <w:rsid w:val="00EB69CD"/>
    <w:rsid w:val="00EC0C8D"/>
    <w:rsid w:val="00EE11C3"/>
    <w:rsid w:val="00EF710B"/>
    <w:rsid w:val="00F34C2D"/>
    <w:rsid w:val="00F52137"/>
    <w:rsid w:val="00F709F7"/>
    <w:rsid w:val="00F76BF3"/>
    <w:rsid w:val="00F86EF6"/>
    <w:rsid w:val="00F90513"/>
    <w:rsid w:val="00FA37E6"/>
    <w:rsid w:val="00FB435B"/>
    <w:rsid w:val="00FB4D44"/>
    <w:rsid w:val="00FB55FD"/>
    <w:rsid w:val="00FB63FE"/>
    <w:rsid w:val="00FC70F1"/>
    <w:rsid w:val="00FD532E"/>
    <w:rsid w:val="00FE3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10"/>
    <w:rPr>
      <w:rFonts w:ascii="Arial" w:hAnsi="Arial"/>
      <w:sz w:val="22"/>
      <w:lang w:val="en-US" w:eastAsia="en-US"/>
    </w:rPr>
  </w:style>
  <w:style w:type="paragraph" w:styleId="Heading1">
    <w:name w:val="heading 1"/>
    <w:basedOn w:val="Normal"/>
    <w:next w:val="Normal"/>
    <w:autoRedefine/>
    <w:qFormat/>
    <w:rsid w:val="00C34670"/>
    <w:pPr>
      <w:keepNext/>
      <w:numPr>
        <w:numId w:val="55"/>
      </w:numPr>
      <w:spacing w:before="240" w:after="60"/>
      <w:ind w:hanging="720"/>
      <w:outlineLvl w:val="0"/>
    </w:pPr>
    <w:rPr>
      <w:rFonts w:cs="Arial"/>
      <w:b/>
      <w:kern w:val="28"/>
      <w:sz w:val="28"/>
      <w:szCs w:val="22"/>
    </w:rPr>
  </w:style>
  <w:style w:type="paragraph" w:styleId="Heading2">
    <w:name w:val="heading 2"/>
    <w:basedOn w:val="Normal"/>
    <w:next w:val="Normal"/>
    <w:autoRedefine/>
    <w:qFormat/>
    <w:rsid w:val="00C34670"/>
    <w:pPr>
      <w:keepNext/>
      <w:numPr>
        <w:ilvl w:val="1"/>
        <w:numId w:val="55"/>
      </w:numPr>
      <w:spacing w:before="120" w:after="120"/>
      <w:ind w:left="709" w:hanging="709"/>
      <w:outlineLvl w:val="1"/>
    </w:pPr>
    <w:rPr>
      <w:b/>
      <w:sz w:val="26"/>
    </w:rPr>
  </w:style>
  <w:style w:type="paragraph" w:styleId="Heading3">
    <w:name w:val="heading 3"/>
    <w:basedOn w:val="Normal"/>
    <w:next w:val="Normal"/>
    <w:autoRedefine/>
    <w:qFormat/>
    <w:rsid w:val="00C34670"/>
    <w:pPr>
      <w:keepNext/>
      <w:numPr>
        <w:ilvl w:val="2"/>
        <w:numId w:val="55"/>
      </w:numPr>
      <w:spacing w:before="240" w:after="60"/>
      <w:ind w:left="709" w:hanging="709"/>
      <w:outlineLvl w:val="2"/>
    </w:pPr>
    <w:rPr>
      <w:b/>
    </w:rPr>
  </w:style>
  <w:style w:type="paragraph" w:styleId="Heading4">
    <w:name w:val="heading 4"/>
    <w:basedOn w:val="Normal"/>
    <w:next w:val="Normal"/>
    <w:autoRedefine/>
    <w:qFormat/>
    <w:rsid w:val="00B30794"/>
    <w:pPr>
      <w:keepNext/>
      <w:tabs>
        <w:tab w:val="num" w:pos="864"/>
      </w:tabs>
      <w:ind w:left="864" w:hanging="864"/>
      <w:outlineLvl w:val="3"/>
    </w:pPr>
    <w:rPr>
      <w:i/>
      <w:color w:val="FFFFFF"/>
    </w:rPr>
  </w:style>
  <w:style w:type="paragraph" w:styleId="Heading5">
    <w:name w:val="heading 5"/>
    <w:basedOn w:val="Normal"/>
    <w:next w:val="Normal"/>
    <w:autoRedefine/>
    <w:qFormat/>
    <w:rsid w:val="00FC70F1"/>
    <w:pPr>
      <w:tabs>
        <w:tab w:val="right" w:pos="8505"/>
      </w:tabs>
      <w:jc w:val="right"/>
      <w:outlineLvl w:val="4"/>
    </w:pPr>
    <w:rPr>
      <w:b/>
      <w:szCs w:val="22"/>
    </w:rPr>
  </w:style>
  <w:style w:type="paragraph" w:styleId="Heading6">
    <w:name w:val="heading 6"/>
    <w:basedOn w:val="Normal"/>
    <w:next w:val="Normal"/>
    <w:qFormat/>
    <w:rsid w:val="00912D86"/>
    <w:pPr>
      <w:numPr>
        <w:ilvl w:val="3"/>
        <w:numId w:val="55"/>
      </w:numPr>
      <w:spacing w:before="240" w:after="60"/>
      <w:ind w:left="993" w:firstLine="425"/>
      <w:outlineLvl w:val="5"/>
    </w:pPr>
    <w:rPr>
      <w:rFonts w:cs="Arial"/>
      <w:bCs/>
      <w:i/>
      <w:szCs w:val="22"/>
    </w:rPr>
  </w:style>
  <w:style w:type="paragraph" w:styleId="Heading7">
    <w:name w:val="heading 7"/>
    <w:basedOn w:val="Normal"/>
    <w:next w:val="Normal"/>
    <w:qFormat/>
    <w:rsid w:val="00293FDD"/>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qFormat/>
    <w:rsid w:val="00293FDD"/>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qFormat/>
    <w:rsid w:val="00293FDD"/>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309"/>
    <w:pPr>
      <w:tabs>
        <w:tab w:val="center" w:pos="4153"/>
        <w:tab w:val="right" w:pos="8306"/>
      </w:tabs>
    </w:pPr>
  </w:style>
  <w:style w:type="paragraph" w:styleId="Footer">
    <w:name w:val="footer"/>
    <w:basedOn w:val="Normal"/>
    <w:link w:val="FooterChar"/>
    <w:uiPriority w:val="99"/>
    <w:rsid w:val="00C65309"/>
    <w:pPr>
      <w:tabs>
        <w:tab w:val="center" w:pos="4153"/>
        <w:tab w:val="right" w:pos="8306"/>
      </w:tabs>
    </w:pPr>
    <w:rPr>
      <w:sz w:val="16"/>
    </w:rPr>
  </w:style>
  <w:style w:type="character" w:styleId="PageNumber">
    <w:name w:val="page number"/>
    <w:basedOn w:val="DefaultParagraphFont"/>
    <w:rsid w:val="00293FDD"/>
  </w:style>
  <w:style w:type="paragraph" w:customStyle="1" w:styleId="FieldStyle">
    <w:name w:val="Field Style"/>
    <w:rsid w:val="00293FDD"/>
    <w:rPr>
      <w:rFonts w:ascii="Arial" w:hAnsi="Arial" w:cs="Arial"/>
      <w:b/>
      <w:sz w:val="22"/>
      <w:szCs w:val="24"/>
      <w:lang w:val="en-US" w:eastAsia="en-US"/>
    </w:rPr>
  </w:style>
  <w:style w:type="character" w:customStyle="1" w:styleId="FieldStyleChar">
    <w:name w:val="Field Style Char"/>
    <w:rsid w:val="00293FDD"/>
    <w:rPr>
      <w:rFonts w:ascii="Arial" w:hAnsi="Arial" w:cs="Arial"/>
      <w:b/>
      <w:sz w:val="22"/>
      <w:szCs w:val="24"/>
      <w:lang w:val="en-US" w:eastAsia="en-US" w:bidi="ar-SA"/>
    </w:rPr>
  </w:style>
  <w:style w:type="paragraph" w:customStyle="1" w:styleId="FieldStyleWhite">
    <w:name w:val="Field Style White"/>
    <w:basedOn w:val="Normal"/>
    <w:rsid w:val="00293FDD"/>
    <w:rPr>
      <w:b/>
      <w:color w:val="FFFFFF"/>
    </w:rPr>
  </w:style>
  <w:style w:type="paragraph" w:customStyle="1" w:styleId="DraftHeading2">
    <w:name w:val="Draft Heading 2"/>
    <w:basedOn w:val="Normal"/>
    <w:next w:val="Normal"/>
    <w:uiPriority w:val="99"/>
    <w:rsid w:val="00704148"/>
    <w:pPr>
      <w:overflowPunct w:val="0"/>
      <w:autoSpaceDE w:val="0"/>
      <w:autoSpaceDN w:val="0"/>
      <w:adjustRightInd w:val="0"/>
      <w:spacing w:before="120"/>
      <w:textAlignment w:val="baseline"/>
    </w:pPr>
    <w:rPr>
      <w:rFonts w:ascii="Times New Roman" w:hAnsi="Times New Roman"/>
      <w:sz w:val="24"/>
      <w:szCs w:val="24"/>
      <w:lang w:val="en-AU"/>
    </w:rPr>
  </w:style>
  <w:style w:type="paragraph" w:styleId="BodyTextIndent2">
    <w:name w:val="Body Text Indent 2"/>
    <w:basedOn w:val="Normal"/>
    <w:rsid w:val="00293FDD"/>
    <w:pPr>
      <w:ind w:left="720"/>
    </w:pPr>
  </w:style>
  <w:style w:type="paragraph" w:customStyle="1" w:styleId="Normal2">
    <w:name w:val="Normal 2"/>
    <w:basedOn w:val="Normal"/>
    <w:rsid w:val="00293FDD"/>
    <w:pPr>
      <w:ind w:left="1134"/>
    </w:pPr>
  </w:style>
  <w:style w:type="paragraph" w:styleId="BodyTextIndent3">
    <w:name w:val="Body Text Indent 3"/>
    <w:basedOn w:val="Normal"/>
    <w:rsid w:val="00293FDD"/>
    <w:pPr>
      <w:ind w:left="720"/>
      <w:jc w:val="both"/>
    </w:pPr>
    <w:rPr>
      <w:rFonts w:ascii="Tahoma" w:hAnsi="Tahoma"/>
      <w:i/>
      <w:lang w:val="en-AU"/>
    </w:rPr>
  </w:style>
  <w:style w:type="paragraph" w:customStyle="1" w:styleId="Normal3">
    <w:name w:val="Normal 3"/>
    <w:basedOn w:val="Normal"/>
    <w:rsid w:val="00293FDD"/>
    <w:pPr>
      <w:ind w:left="1985"/>
      <w:jc w:val="both"/>
    </w:pPr>
    <w:rPr>
      <w:rFonts w:ascii="Swis721 Cn BT" w:hAnsi="Swis721 Cn BT"/>
      <w:lang w:eastAsia="en-AU"/>
    </w:rPr>
  </w:style>
  <w:style w:type="character" w:styleId="CommentReference">
    <w:name w:val="annotation reference"/>
    <w:semiHidden/>
    <w:rsid w:val="00293FDD"/>
    <w:rPr>
      <w:sz w:val="16"/>
      <w:szCs w:val="16"/>
    </w:rPr>
  </w:style>
  <w:style w:type="paragraph" w:styleId="CommentText">
    <w:name w:val="annotation text"/>
    <w:basedOn w:val="Normal"/>
    <w:link w:val="CommentTextChar"/>
    <w:semiHidden/>
    <w:rsid w:val="00293FDD"/>
    <w:rPr>
      <w:rFonts w:ascii="Times New Roman" w:hAnsi="Times New Roman"/>
      <w:sz w:val="20"/>
      <w:lang w:val="en-AU" w:eastAsia="en-AU"/>
    </w:rPr>
  </w:style>
  <w:style w:type="paragraph" w:styleId="BalloonText">
    <w:name w:val="Balloon Text"/>
    <w:basedOn w:val="Normal"/>
    <w:semiHidden/>
    <w:rsid w:val="00293FDD"/>
    <w:rPr>
      <w:rFonts w:ascii="Tahoma" w:hAnsi="Tahoma" w:cs="Tahoma"/>
      <w:sz w:val="16"/>
      <w:szCs w:val="16"/>
    </w:rPr>
  </w:style>
  <w:style w:type="paragraph" w:styleId="TOC1">
    <w:name w:val="toc 1"/>
    <w:basedOn w:val="Normal"/>
    <w:next w:val="Normal"/>
    <w:autoRedefine/>
    <w:uiPriority w:val="39"/>
    <w:unhideWhenUsed/>
    <w:rsid w:val="00E20934"/>
  </w:style>
  <w:style w:type="character" w:styleId="Hyperlink">
    <w:name w:val="Hyperlink"/>
    <w:uiPriority w:val="99"/>
    <w:unhideWhenUsed/>
    <w:rsid w:val="00E20934"/>
    <w:rPr>
      <w:color w:val="0000FF"/>
      <w:u w:val="single"/>
    </w:rPr>
  </w:style>
  <w:style w:type="paragraph" w:styleId="CommentSubject">
    <w:name w:val="annotation subject"/>
    <w:basedOn w:val="CommentText"/>
    <w:next w:val="CommentText"/>
    <w:link w:val="CommentSubjectChar"/>
    <w:uiPriority w:val="99"/>
    <w:semiHidden/>
    <w:unhideWhenUsed/>
    <w:rsid w:val="00DA6153"/>
    <w:rPr>
      <w:rFonts w:ascii="Arial" w:hAnsi="Arial"/>
      <w:b/>
      <w:bCs/>
      <w:lang w:val="en-US" w:eastAsia="en-US"/>
    </w:rPr>
  </w:style>
  <w:style w:type="character" w:customStyle="1" w:styleId="CommentTextChar">
    <w:name w:val="Comment Text Char"/>
    <w:basedOn w:val="DefaultParagraphFont"/>
    <w:link w:val="CommentText"/>
    <w:semiHidden/>
    <w:rsid w:val="00DA6153"/>
  </w:style>
  <w:style w:type="character" w:customStyle="1" w:styleId="CommentSubjectChar">
    <w:name w:val="Comment Subject Char"/>
    <w:link w:val="CommentSubject"/>
    <w:uiPriority w:val="99"/>
    <w:semiHidden/>
    <w:rsid w:val="00DA6153"/>
    <w:rPr>
      <w:rFonts w:ascii="Arial" w:hAnsi="Arial"/>
      <w:b/>
      <w:bCs/>
      <w:lang w:val="en-US" w:eastAsia="en-US"/>
    </w:rPr>
  </w:style>
  <w:style w:type="paragraph" w:customStyle="1" w:styleId="DraftHeading3">
    <w:name w:val="Draft Heading 3"/>
    <w:basedOn w:val="Normal"/>
    <w:next w:val="Normal"/>
    <w:uiPriority w:val="99"/>
    <w:rsid w:val="00704148"/>
    <w:pPr>
      <w:overflowPunct w:val="0"/>
      <w:autoSpaceDE w:val="0"/>
      <w:autoSpaceDN w:val="0"/>
      <w:adjustRightInd w:val="0"/>
      <w:spacing w:before="120"/>
      <w:textAlignment w:val="baseline"/>
    </w:pPr>
    <w:rPr>
      <w:rFonts w:ascii="Times New Roman" w:hAnsi="Times New Roman"/>
      <w:sz w:val="24"/>
      <w:szCs w:val="24"/>
      <w:lang w:val="en-AU"/>
    </w:rPr>
  </w:style>
  <w:style w:type="paragraph" w:customStyle="1" w:styleId="ShoulderReference">
    <w:name w:val="Shoulder Reference"/>
    <w:next w:val="Normal"/>
    <w:uiPriority w:val="99"/>
    <w:rsid w:val="00704148"/>
    <w:pPr>
      <w:framePr w:w="964" w:h="340" w:hSpace="180" w:vSpace="180" w:wrap="auto"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lang w:eastAsia="en-US"/>
    </w:rPr>
  </w:style>
  <w:style w:type="paragraph" w:customStyle="1" w:styleId="SideNote">
    <w:name w:val="Side Note"/>
    <w:basedOn w:val="Normal"/>
    <w:uiPriority w:val="99"/>
    <w:rsid w:val="00704148"/>
    <w:pPr>
      <w:framePr w:w="964" w:h="340" w:hSpace="180" w:vSpace="180" w:wrap="auto" w:vAnchor="text" w:hAnchor="page" w:xAlign="inside" w:y="1"/>
      <w:suppressLineNumbers/>
      <w:overflowPunct w:val="0"/>
      <w:autoSpaceDE w:val="0"/>
      <w:autoSpaceDN w:val="0"/>
      <w:adjustRightInd w:val="0"/>
      <w:spacing w:before="120"/>
      <w:textAlignment w:val="baseline"/>
    </w:pPr>
    <w:rPr>
      <w:rFonts w:cs="Arial"/>
      <w:b/>
      <w:bCs/>
      <w:spacing w:val="-10"/>
      <w:sz w:val="16"/>
      <w:szCs w:val="16"/>
      <w:lang w:val="en-AU"/>
    </w:rPr>
  </w:style>
  <w:style w:type="paragraph" w:customStyle="1" w:styleId="DraftSub-sectionEg">
    <w:name w:val="Draft Sub-section Eg"/>
    <w:next w:val="Normal"/>
    <w:uiPriority w:val="99"/>
    <w:rsid w:val="00704148"/>
    <w:pPr>
      <w:spacing w:before="120"/>
      <w:ind w:left="1361"/>
    </w:pPr>
    <w:rPr>
      <w:lang w:eastAsia="en-US"/>
    </w:rPr>
  </w:style>
  <w:style w:type="paragraph" w:customStyle="1" w:styleId="DraftParaNote">
    <w:name w:val="Draft Para Note"/>
    <w:next w:val="Normal"/>
    <w:uiPriority w:val="99"/>
    <w:rsid w:val="00704148"/>
    <w:pPr>
      <w:spacing w:before="120"/>
    </w:pPr>
    <w:rPr>
      <w:lang w:eastAsia="en-US"/>
    </w:rPr>
  </w:style>
  <w:style w:type="paragraph" w:styleId="Revision">
    <w:name w:val="Revision"/>
    <w:hidden/>
    <w:uiPriority w:val="99"/>
    <w:semiHidden/>
    <w:rsid w:val="007F1A1A"/>
    <w:rPr>
      <w:rFonts w:ascii="Arial" w:hAnsi="Arial"/>
      <w:sz w:val="22"/>
      <w:lang w:val="en-US" w:eastAsia="en-US"/>
    </w:rPr>
  </w:style>
  <w:style w:type="character" w:customStyle="1" w:styleId="HeaderChar">
    <w:name w:val="Header Char"/>
    <w:basedOn w:val="DefaultParagraphFont"/>
    <w:link w:val="Header"/>
    <w:rsid w:val="00DF698C"/>
    <w:rPr>
      <w:rFonts w:ascii="Arial" w:hAnsi="Arial"/>
      <w:sz w:val="22"/>
      <w:lang w:val="en-US" w:eastAsia="en-US"/>
    </w:rPr>
  </w:style>
  <w:style w:type="character" w:customStyle="1" w:styleId="FooterChar">
    <w:name w:val="Footer Char"/>
    <w:basedOn w:val="DefaultParagraphFont"/>
    <w:link w:val="Footer"/>
    <w:uiPriority w:val="99"/>
    <w:rsid w:val="00DF698C"/>
    <w:rPr>
      <w:rFonts w:ascii="Arial" w:hAnsi="Arial"/>
      <w:sz w:val="16"/>
      <w:lang w:val="en-US" w:eastAsia="en-US"/>
    </w:rPr>
  </w:style>
  <w:style w:type="paragraph" w:styleId="ListParagraph">
    <w:name w:val="List Paragraph"/>
    <w:basedOn w:val="Normal"/>
    <w:uiPriority w:val="34"/>
    <w:qFormat/>
    <w:rsid w:val="008A6956"/>
    <w:pPr>
      <w:ind w:left="720"/>
      <w:contextualSpacing/>
    </w:pPr>
  </w:style>
  <w:style w:type="paragraph" w:styleId="TOCHeading">
    <w:name w:val="TOC Heading"/>
    <w:basedOn w:val="Heading1"/>
    <w:next w:val="Normal"/>
    <w:uiPriority w:val="39"/>
    <w:unhideWhenUsed/>
    <w:qFormat/>
    <w:rsid w:val="00B7271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rsid w:val="00C34670"/>
    <w:pPr>
      <w:tabs>
        <w:tab w:val="left" w:pos="880"/>
        <w:tab w:val="right" w:leader="dot" w:pos="8497"/>
      </w:tabs>
      <w:spacing w:before="120" w:after="100"/>
      <w:ind w:left="221"/>
    </w:pPr>
  </w:style>
  <w:style w:type="paragraph" w:styleId="TOC3">
    <w:name w:val="toc 3"/>
    <w:basedOn w:val="Normal"/>
    <w:next w:val="Normal"/>
    <w:autoRedefine/>
    <w:uiPriority w:val="39"/>
    <w:unhideWhenUsed/>
    <w:rsid w:val="006E574A"/>
    <w:pPr>
      <w:spacing w:after="100"/>
      <w:ind w:left="440"/>
    </w:pPr>
  </w:style>
  <w:style w:type="paragraph" w:styleId="NoSpacing">
    <w:name w:val="No Spacing"/>
    <w:link w:val="NoSpacingChar"/>
    <w:uiPriority w:val="1"/>
    <w:qFormat/>
    <w:rsid w:val="00D86E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86EAA"/>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FC70F1"/>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10"/>
    <w:rPr>
      <w:rFonts w:ascii="Arial" w:hAnsi="Arial"/>
      <w:sz w:val="22"/>
      <w:lang w:val="en-US" w:eastAsia="en-US"/>
    </w:rPr>
  </w:style>
  <w:style w:type="paragraph" w:styleId="Heading1">
    <w:name w:val="heading 1"/>
    <w:basedOn w:val="Normal"/>
    <w:next w:val="Normal"/>
    <w:autoRedefine/>
    <w:qFormat/>
    <w:rsid w:val="00C34670"/>
    <w:pPr>
      <w:keepNext/>
      <w:numPr>
        <w:numId w:val="55"/>
      </w:numPr>
      <w:spacing w:before="240" w:after="60"/>
      <w:ind w:hanging="720"/>
      <w:outlineLvl w:val="0"/>
    </w:pPr>
    <w:rPr>
      <w:rFonts w:cs="Arial"/>
      <w:b/>
      <w:kern w:val="28"/>
      <w:sz w:val="28"/>
      <w:szCs w:val="22"/>
    </w:rPr>
  </w:style>
  <w:style w:type="paragraph" w:styleId="Heading2">
    <w:name w:val="heading 2"/>
    <w:basedOn w:val="Normal"/>
    <w:next w:val="Normal"/>
    <w:autoRedefine/>
    <w:qFormat/>
    <w:rsid w:val="00C34670"/>
    <w:pPr>
      <w:keepNext/>
      <w:numPr>
        <w:ilvl w:val="1"/>
        <w:numId w:val="55"/>
      </w:numPr>
      <w:spacing w:before="120" w:after="120"/>
      <w:ind w:left="709" w:hanging="709"/>
      <w:outlineLvl w:val="1"/>
    </w:pPr>
    <w:rPr>
      <w:b/>
      <w:sz w:val="26"/>
    </w:rPr>
  </w:style>
  <w:style w:type="paragraph" w:styleId="Heading3">
    <w:name w:val="heading 3"/>
    <w:basedOn w:val="Normal"/>
    <w:next w:val="Normal"/>
    <w:autoRedefine/>
    <w:qFormat/>
    <w:rsid w:val="00C34670"/>
    <w:pPr>
      <w:keepNext/>
      <w:numPr>
        <w:ilvl w:val="2"/>
        <w:numId w:val="55"/>
      </w:numPr>
      <w:spacing w:before="240" w:after="60"/>
      <w:ind w:left="709" w:hanging="709"/>
      <w:outlineLvl w:val="2"/>
    </w:pPr>
    <w:rPr>
      <w:b/>
    </w:rPr>
  </w:style>
  <w:style w:type="paragraph" w:styleId="Heading4">
    <w:name w:val="heading 4"/>
    <w:basedOn w:val="Normal"/>
    <w:next w:val="Normal"/>
    <w:autoRedefine/>
    <w:qFormat/>
    <w:rsid w:val="00B30794"/>
    <w:pPr>
      <w:keepNext/>
      <w:tabs>
        <w:tab w:val="num" w:pos="864"/>
      </w:tabs>
      <w:ind w:left="864" w:hanging="864"/>
      <w:outlineLvl w:val="3"/>
    </w:pPr>
    <w:rPr>
      <w:i/>
      <w:color w:val="FFFFFF"/>
    </w:rPr>
  </w:style>
  <w:style w:type="paragraph" w:styleId="Heading5">
    <w:name w:val="heading 5"/>
    <w:basedOn w:val="Normal"/>
    <w:next w:val="Normal"/>
    <w:autoRedefine/>
    <w:qFormat/>
    <w:rsid w:val="00FC70F1"/>
    <w:pPr>
      <w:tabs>
        <w:tab w:val="right" w:pos="8505"/>
      </w:tabs>
      <w:jc w:val="right"/>
      <w:outlineLvl w:val="4"/>
    </w:pPr>
    <w:rPr>
      <w:b/>
      <w:szCs w:val="22"/>
    </w:rPr>
  </w:style>
  <w:style w:type="paragraph" w:styleId="Heading6">
    <w:name w:val="heading 6"/>
    <w:basedOn w:val="Normal"/>
    <w:next w:val="Normal"/>
    <w:qFormat/>
    <w:rsid w:val="00912D86"/>
    <w:pPr>
      <w:numPr>
        <w:ilvl w:val="3"/>
        <w:numId w:val="55"/>
      </w:numPr>
      <w:spacing w:before="240" w:after="60"/>
      <w:ind w:left="993" w:firstLine="425"/>
      <w:outlineLvl w:val="5"/>
    </w:pPr>
    <w:rPr>
      <w:rFonts w:cs="Arial"/>
      <w:bCs/>
      <w:i/>
      <w:szCs w:val="22"/>
    </w:rPr>
  </w:style>
  <w:style w:type="paragraph" w:styleId="Heading7">
    <w:name w:val="heading 7"/>
    <w:basedOn w:val="Normal"/>
    <w:next w:val="Normal"/>
    <w:qFormat/>
    <w:rsid w:val="00293FDD"/>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qFormat/>
    <w:rsid w:val="00293FDD"/>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qFormat/>
    <w:rsid w:val="00293FDD"/>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5309"/>
    <w:pPr>
      <w:tabs>
        <w:tab w:val="center" w:pos="4153"/>
        <w:tab w:val="right" w:pos="8306"/>
      </w:tabs>
    </w:pPr>
  </w:style>
  <w:style w:type="paragraph" w:styleId="Footer">
    <w:name w:val="footer"/>
    <w:basedOn w:val="Normal"/>
    <w:link w:val="FooterChar"/>
    <w:uiPriority w:val="99"/>
    <w:rsid w:val="00C65309"/>
    <w:pPr>
      <w:tabs>
        <w:tab w:val="center" w:pos="4153"/>
        <w:tab w:val="right" w:pos="8306"/>
      </w:tabs>
    </w:pPr>
    <w:rPr>
      <w:sz w:val="16"/>
    </w:rPr>
  </w:style>
  <w:style w:type="character" w:styleId="PageNumber">
    <w:name w:val="page number"/>
    <w:basedOn w:val="DefaultParagraphFont"/>
    <w:rsid w:val="00293FDD"/>
  </w:style>
  <w:style w:type="paragraph" w:customStyle="1" w:styleId="FieldStyle">
    <w:name w:val="Field Style"/>
    <w:rsid w:val="00293FDD"/>
    <w:rPr>
      <w:rFonts w:ascii="Arial" w:hAnsi="Arial" w:cs="Arial"/>
      <w:b/>
      <w:sz w:val="22"/>
      <w:szCs w:val="24"/>
      <w:lang w:val="en-US" w:eastAsia="en-US"/>
    </w:rPr>
  </w:style>
  <w:style w:type="character" w:customStyle="1" w:styleId="FieldStyleChar">
    <w:name w:val="Field Style Char"/>
    <w:rsid w:val="00293FDD"/>
    <w:rPr>
      <w:rFonts w:ascii="Arial" w:hAnsi="Arial" w:cs="Arial"/>
      <w:b/>
      <w:sz w:val="22"/>
      <w:szCs w:val="24"/>
      <w:lang w:val="en-US" w:eastAsia="en-US" w:bidi="ar-SA"/>
    </w:rPr>
  </w:style>
  <w:style w:type="paragraph" w:customStyle="1" w:styleId="FieldStyleWhite">
    <w:name w:val="Field Style White"/>
    <w:basedOn w:val="Normal"/>
    <w:rsid w:val="00293FDD"/>
    <w:rPr>
      <w:b/>
      <w:color w:val="FFFFFF"/>
    </w:rPr>
  </w:style>
  <w:style w:type="paragraph" w:customStyle="1" w:styleId="DraftHeading2">
    <w:name w:val="Draft Heading 2"/>
    <w:basedOn w:val="Normal"/>
    <w:next w:val="Normal"/>
    <w:uiPriority w:val="99"/>
    <w:rsid w:val="00704148"/>
    <w:pPr>
      <w:overflowPunct w:val="0"/>
      <w:autoSpaceDE w:val="0"/>
      <w:autoSpaceDN w:val="0"/>
      <w:adjustRightInd w:val="0"/>
      <w:spacing w:before="120"/>
      <w:textAlignment w:val="baseline"/>
    </w:pPr>
    <w:rPr>
      <w:rFonts w:ascii="Times New Roman" w:hAnsi="Times New Roman"/>
      <w:sz w:val="24"/>
      <w:szCs w:val="24"/>
      <w:lang w:val="en-AU"/>
    </w:rPr>
  </w:style>
  <w:style w:type="paragraph" w:styleId="BodyTextIndent2">
    <w:name w:val="Body Text Indent 2"/>
    <w:basedOn w:val="Normal"/>
    <w:rsid w:val="00293FDD"/>
    <w:pPr>
      <w:ind w:left="720"/>
    </w:pPr>
  </w:style>
  <w:style w:type="paragraph" w:customStyle="1" w:styleId="Normal2">
    <w:name w:val="Normal 2"/>
    <w:basedOn w:val="Normal"/>
    <w:rsid w:val="00293FDD"/>
    <w:pPr>
      <w:ind w:left="1134"/>
    </w:pPr>
  </w:style>
  <w:style w:type="paragraph" w:styleId="BodyTextIndent3">
    <w:name w:val="Body Text Indent 3"/>
    <w:basedOn w:val="Normal"/>
    <w:rsid w:val="00293FDD"/>
    <w:pPr>
      <w:ind w:left="720"/>
      <w:jc w:val="both"/>
    </w:pPr>
    <w:rPr>
      <w:rFonts w:ascii="Tahoma" w:hAnsi="Tahoma"/>
      <w:i/>
      <w:lang w:val="en-AU"/>
    </w:rPr>
  </w:style>
  <w:style w:type="paragraph" w:customStyle="1" w:styleId="Normal3">
    <w:name w:val="Normal 3"/>
    <w:basedOn w:val="Normal"/>
    <w:rsid w:val="00293FDD"/>
    <w:pPr>
      <w:ind w:left="1985"/>
      <w:jc w:val="both"/>
    </w:pPr>
    <w:rPr>
      <w:rFonts w:ascii="Swis721 Cn BT" w:hAnsi="Swis721 Cn BT"/>
      <w:lang w:eastAsia="en-AU"/>
    </w:rPr>
  </w:style>
  <w:style w:type="character" w:styleId="CommentReference">
    <w:name w:val="annotation reference"/>
    <w:semiHidden/>
    <w:rsid w:val="00293FDD"/>
    <w:rPr>
      <w:sz w:val="16"/>
      <w:szCs w:val="16"/>
    </w:rPr>
  </w:style>
  <w:style w:type="paragraph" w:styleId="CommentText">
    <w:name w:val="annotation text"/>
    <w:basedOn w:val="Normal"/>
    <w:link w:val="CommentTextChar"/>
    <w:semiHidden/>
    <w:rsid w:val="00293FDD"/>
    <w:rPr>
      <w:rFonts w:ascii="Times New Roman" w:hAnsi="Times New Roman"/>
      <w:sz w:val="20"/>
      <w:lang w:val="en-AU" w:eastAsia="en-AU"/>
    </w:rPr>
  </w:style>
  <w:style w:type="paragraph" w:styleId="BalloonText">
    <w:name w:val="Balloon Text"/>
    <w:basedOn w:val="Normal"/>
    <w:semiHidden/>
    <w:rsid w:val="00293FDD"/>
    <w:rPr>
      <w:rFonts w:ascii="Tahoma" w:hAnsi="Tahoma" w:cs="Tahoma"/>
      <w:sz w:val="16"/>
      <w:szCs w:val="16"/>
    </w:rPr>
  </w:style>
  <w:style w:type="paragraph" w:styleId="TOC1">
    <w:name w:val="toc 1"/>
    <w:basedOn w:val="Normal"/>
    <w:next w:val="Normal"/>
    <w:autoRedefine/>
    <w:uiPriority w:val="39"/>
    <w:unhideWhenUsed/>
    <w:rsid w:val="00E20934"/>
  </w:style>
  <w:style w:type="character" w:styleId="Hyperlink">
    <w:name w:val="Hyperlink"/>
    <w:uiPriority w:val="99"/>
    <w:unhideWhenUsed/>
    <w:rsid w:val="00E20934"/>
    <w:rPr>
      <w:color w:val="0000FF"/>
      <w:u w:val="single"/>
    </w:rPr>
  </w:style>
  <w:style w:type="paragraph" w:styleId="CommentSubject">
    <w:name w:val="annotation subject"/>
    <w:basedOn w:val="CommentText"/>
    <w:next w:val="CommentText"/>
    <w:link w:val="CommentSubjectChar"/>
    <w:uiPriority w:val="99"/>
    <w:semiHidden/>
    <w:unhideWhenUsed/>
    <w:rsid w:val="00DA6153"/>
    <w:rPr>
      <w:rFonts w:ascii="Arial" w:hAnsi="Arial"/>
      <w:b/>
      <w:bCs/>
      <w:lang w:val="en-US" w:eastAsia="en-US"/>
    </w:rPr>
  </w:style>
  <w:style w:type="character" w:customStyle="1" w:styleId="CommentTextChar">
    <w:name w:val="Comment Text Char"/>
    <w:basedOn w:val="DefaultParagraphFont"/>
    <w:link w:val="CommentText"/>
    <w:semiHidden/>
    <w:rsid w:val="00DA6153"/>
  </w:style>
  <w:style w:type="character" w:customStyle="1" w:styleId="CommentSubjectChar">
    <w:name w:val="Comment Subject Char"/>
    <w:link w:val="CommentSubject"/>
    <w:uiPriority w:val="99"/>
    <w:semiHidden/>
    <w:rsid w:val="00DA6153"/>
    <w:rPr>
      <w:rFonts w:ascii="Arial" w:hAnsi="Arial"/>
      <w:b/>
      <w:bCs/>
      <w:lang w:val="en-US" w:eastAsia="en-US"/>
    </w:rPr>
  </w:style>
  <w:style w:type="paragraph" w:customStyle="1" w:styleId="DraftHeading3">
    <w:name w:val="Draft Heading 3"/>
    <w:basedOn w:val="Normal"/>
    <w:next w:val="Normal"/>
    <w:uiPriority w:val="99"/>
    <w:rsid w:val="00704148"/>
    <w:pPr>
      <w:overflowPunct w:val="0"/>
      <w:autoSpaceDE w:val="0"/>
      <w:autoSpaceDN w:val="0"/>
      <w:adjustRightInd w:val="0"/>
      <w:spacing w:before="120"/>
      <w:textAlignment w:val="baseline"/>
    </w:pPr>
    <w:rPr>
      <w:rFonts w:ascii="Times New Roman" w:hAnsi="Times New Roman"/>
      <w:sz w:val="24"/>
      <w:szCs w:val="24"/>
      <w:lang w:val="en-AU"/>
    </w:rPr>
  </w:style>
  <w:style w:type="paragraph" w:customStyle="1" w:styleId="ShoulderReference">
    <w:name w:val="Shoulder Reference"/>
    <w:next w:val="Normal"/>
    <w:uiPriority w:val="99"/>
    <w:rsid w:val="00704148"/>
    <w:pPr>
      <w:framePr w:w="964" w:h="340" w:hSpace="180" w:vSpace="180" w:wrap="auto"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lang w:eastAsia="en-US"/>
    </w:rPr>
  </w:style>
  <w:style w:type="paragraph" w:customStyle="1" w:styleId="SideNote">
    <w:name w:val="Side Note"/>
    <w:basedOn w:val="Normal"/>
    <w:uiPriority w:val="99"/>
    <w:rsid w:val="00704148"/>
    <w:pPr>
      <w:framePr w:w="964" w:h="340" w:hSpace="180" w:vSpace="180" w:wrap="auto" w:vAnchor="text" w:hAnchor="page" w:xAlign="inside" w:y="1"/>
      <w:suppressLineNumbers/>
      <w:overflowPunct w:val="0"/>
      <w:autoSpaceDE w:val="0"/>
      <w:autoSpaceDN w:val="0"/>
      <w:adjustRightInd w:val="0"/>
      <w:spacing w:before="120"/>
      <w:textAlignment w:val="baseline"/>
    </w:pPr>
    <w:rPr>
      <w:rFonts w:cs="Arial"/>
      <w:b/>
      <w:bCs/>
      <w:spacing w:val="-10"/>
      <w:sz w:val="16"/>
      <w:szCs w:val="16"/>
      <w:lang w:val="en-AU"/>
    </w:rPr>
  </w:style>
  <w:style w:type="paragraph" w:customStyle="1" w:styleId="DraftSub-sectionEg">
    <w:name w:val="Draft Sub-section Eg"/>
    <w:next w:val="Normal"/>
    <w:uiPriority w:val="99"/>
    <w:rsid w:val="00704148"/>
    <w:pPr>
      <w:spacing w:before="120"/>
      <w:ind w:left="1361"/>
    </w:pPr>
    <w:rPr>
      <w:lang w:eastAsia="en-US"/>
    </w:rPr>
  </w:style>
  <w:style w:type="paragraph" w:customStyle="1" w:styleId="DraftParaNote">
    <w:name w:val="Draft Para Note"/>
    <w:next w:val="Normal"/>
    <w:uiPriority w:val="99"/>
    <w:rsid w:val="00704148"/>
    <w:pPr>
      <w:spacing w:before="120"/>
    </w:pPr>
    <w:rPr>
      <w:lang w:eastAsia="en-US"/>
    </w:rPr>
  </w:style>
  <w:style w:type="paragraph" w:styleId="Revision">
    <w:name w:val="Revision"/>
    <w:hidden/>
    <w:uiPriority w:val="99"/>
    <w:semiHidden/>
    <w:rsid w:val="007F1A1A"/>
    <w:rPr>
      <w:rFonts w:ascii="Arial" w:hAnsi="Arial"/>
      <w:sz w:val="22"/>
      <w:lang w:val="en-US" w:eastAsia="en-US"/>
    </w:rPr>
  </w:style>
  <w:style w:type="character" w:customStyle="1" w:styleId="HeaderChar">
    <w:name w:val="Header Char"/>
    <w:basedOn w:val="DefaultParagraphFont"/>
    <w:link w:val="Header"/>
    <w:rsid w:val="00DF698C"/>
    <w:rPr>
      <w:rFonts w:ascii="Arial" w:hAnsi="Arial"/>
      <w:sz w:val="22"/>
      <w:lang w:val="en-US" w:eastAsia="en-US"/>
    </w:rPr>
  </w:style>
  <w:style w:type="character" w:customStyle="1" w:styleId="FooterChar">
    <w:name w:val="Footer Char"/>
    <w:basedOn w:val="DefaultParagraphFont"/>
    <w:link w:val="Footer"/>
    <w:uiPriority w:val="99"/>
    <w:rsid w:val="00DF698C"/>
    <w:rPr>
      <w:rFonts w:ascii="Arial" w:hAnsi="Arial"/>
      <w:sz w:val="16"/>
      <w:lang w:val="en-US" w:eastAsia="en-US"/>
    </w:rPr>
  </w:style>
  <w:style w:type="paragraph" w:styleId="ListParagraph">
    <w:name w:val="List Paragraph"/>
    <w:basedOn w:val="Normal"/>
    <w:uiPriority w:val="34"/>
    <w:qFormat/>
    <w:rsid w:val="008A6956"/>
    <w:pPr>
      <w:ind w:left="720"/>
      <w:contextualSpacing/>
    </w:pPr>
  </w:style>
  <w:style w:type="paragraph" w:styleId="TOCHeading">
    <w:name w:val="TOC Heading"/>
    <w:basedOn w:val="Heading1"/>
    <w:next w:val="Normal"/>
    <w:uiPriority w:val="39"/>
    <w:unhideWhenUsed/>
    <w:qFormat/>
    <w:rsid w:val="00B72718"/>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rsid w:val="00C34670"/>
    <w:pPr>
      <w:tabs>
        <w:tab w:val="left" w:pos="880"/>
        <w:tab w:val="right" w:leader="dot" w:pos="8497"/>
      </w:tabs>
      <w:spacing w:before="120" w:after="100"/>
      <w:ind w:left="221"/>
    </w:pPr>
  </w:style>
  <w:style w:type="paragraph" w:styleId="TOC3">
    <w:name w:val="toc 3"/>
    <w:basedOn w:val="Normal"/>
    <w:next w:val="Normal"/>
    <w:autoRedefine/>
    <w:uiPriority w:val="39"/>
    <w:unhideWhenUsed/>
    <w:rsid w:val="006E574A"/>
    <w:pPr>
      <w:spacing w:after="100"/>
      <w:ind w:left="440"/>
    </w:pPr>
  </w:style>
  <w:style w:type="paragraph" w:styleId="NoSpacing">
    <w:name w:val="No Spacing"/>
    <w:link w:val="NoSpacingChar"/>
    <w:uiPriority w:val="1"/>
    <w:qFormat/>
    <w:rsid w:val="00D86EA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86EAA"/>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FC70F1"/>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4429">
      <w:bodyDiv w:val="1"/>
      <w:marLeft w:val="0"/>
      <w:marRight w:val="0"/>
      <w:marTop w:val="0"/>
      <w:marBottom w:val="0"/>
      <w:divBdr>
        <w:top w:val="none" w:sz="0" w:space="0" w:color="auto"/>
        <w:left w:val="none" w:sz="0" w:space="0" w:color="auto"/>
        <w:bottom w:val="none" w:sz="0" w:space="0" w:color="auto"/>
        <w:right w:val="none" w:sz="0" w:space="0" w:color="auto"/>
      </w:divBdr>
    </w:div>
    <w:div w:id="14585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23AD-A9B5-4901-B80B-4BC91ABF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E722E5BD.dotm</Template>
  <TotalTime>0</TotalTime>
  <Pages>33</Pages>
  <Words>9240</Words>
  <Characters>55292</Characters>
  <Application>Microsoft Office Word</Application>
  <DocSecurity>4</DocSecurity>
  <Lines>460</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64404</CharactersWithSpaces>
  <SharedDoc>false</SharedDoc>
  <HLinks>
    <vt:vector size="6" baseType="variant">
      <vt:variant>
        <vt:i4>131108</vt:i4>
      </vt:variant>
      <vt:variant>
        <vt:i4>0</vt:i4>
      </vt:variant>
      <vt:variant>
        <vt:i4>0</vt:i4>
      </vt:variant>
      <vt:variant>
        <vt:i4>5</vt:i4>
      </vt:variant>
      <vt:variant>
        <vt:lpwstr>https://www.google.com.au/url?sa=i&amp;rct=j&amp;q=&amp;esrc=s&amp;source=images&amp;cd=&amp;cad=rja&amp;uact=8&amp;ved=0ahUKEwi2h4vDy8rSAhUIHJQKHYegBdYQjRwIBw&amp;url=https://www.wyndham.vic.gov.au/services/business-investment&amp;bvm=bv.149397726,bs.2,d.dGo&amp;psig=AFQjCNGNH5_sCk-2rP0isxIqL9mHngP1GQ&amp;ust=1489188931503291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2017-06-19T21:26:00Z</dcterms:created>
  <dcterms:modified xsi:type="dcterms:W3CDTF">2017-06-19T21:26:00Z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A1673153</vt:lpwstr>
  </property>
  <property fmtid="{D5CDD505-2E9C-101B-9397-08002B2CF9AE}" pid="4" name="Objective-Title">
    <vt:lpwstr>Road Management Plan - Adopted by Council - 2017-06-14</vt:lpwstr>
  </property>
  <property fmtid="{D5CDD505-2E9C-101B-9397-08002B2CF9AE}" pid="5" name="Objective-Comment">
    <vt:lpwstr/>
  </property>
  <property fmtid="{D5CDD505-2E9C-101B-9397-08002B2CF9AE}" pid="6" name="Objective-CreationStamp">
    <vt:filetime>2017-05-12T04:57:34Z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2017-06-19T21:03:53Z</vt:filetime>
  </property>
  <property fmtid="{D5CDD505-2E9C-101B-9397-08002B2CF9AE}" pid="10" name="Objective-ModificationStamp">
    <vt:filetime>2017-06-19T21:03:53Z</vt:filetime>
  </property>
  <property fmtid="{D5CDD505-2E9C-101B-9397-08002B2CF9AE}" pid="11" name="Objective-Owner">
    <vt:lpwstr>Sean Desbois</vt:lpwstr>
  </property>
  <property fmtid="{D5CDD505-2E9C-101B-9397-08002B2CF9AE}" pid="12" name="Objective-Path">
    <vt:lpwstr>Objective Global Folder:Corporate Management:Policies Strategies &amp; Plans:Road Management Plan - 2017:</vt:lpwstr>
  </property>
  <property fmtid="{D5CDD505-2E9C-101B-9397-08002B2CF9AE}" pid="13" name="Objective-Parent">
    <vt:lpwstr>Road Management Plan - 2017</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qA6661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