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FAF8E" w14:textId="77777777" w:rsidR="00733C75" w:rsidRDefault="00733C75"/>
    <w:p w14:paraId="5E0EE653" w14:textId="77777777" w:rsidR="00B749DD" w:rsidRDefault="00B749DD"/>
    <w:p w14:paraId="7CA6F536" w14:textId="0377E0DE" w:rsidR="00B749DD" w:rsidRDefault="00B8390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30205" wp14:editId="079593AA">
                <wp:simplePos x="0" y="0"/>
                <wp:positionH relativeFrom="column">
                  <wp:posOffset>-220345</wp:posOffset>
                </wp:positionH>
                <wp:positionV relativeFrom="page">
                  <wp:posOffset>1927860</wp:posOffset>
                </wp:positionV>
                <wp:extent cx="6751320" cy="1043940"/>
                <wp:effectExtent l="0" t="0" r="11430" b="3810"/>
                <wp:wrapThrough wrapText="bothSides">
                  <wp:wrapPolygon edited="0">
                    <wp:start x="0" y="0"/>
                    <wp:lineTo x="0" y="21285"/>
                    <wp:lineTo x="21576" y="21285"/>
                    <wp:lineTo x="21576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B5BDE3E" w14:textId="2BCD6429" w:rsidR="00D442CD" w:rsidRPr="00B83909" w:rsidRDefault="00D442CD" w:rsidP="00A032CE">
                            <w:pPr>
                              <w:pStyle w:val="Header01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  <w:r w:rsidRPr="00B83909">
                              <w:rPr>
                                <w:sz w:val="72"/>
                                <w:szCs w:val="72"/>
                              </w:rPr>
                              <w:t xml:space="preserve">Piano di </w:t>
                            </w:r>
                            <w:proofErr w:type="spellStart"/>
                            <w:r w:rsidRPr="00B83909">
                              <w:rPr>
                                <w:sz w:val="72"/>
                                <w:szCs w:val="72"/>
                              </w:rPr>
                              <w:t>ampliamento</w:t>
                            </w:r>
                            <w:proofErr w:type="spellEnd"/>
                            <w:r w:rsidRPr="00B83909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B83909">
                              <w:rPr>
                                <w:sz w:val="72"/>
                                <w:szCs w:val="72"/>
                              </w:rPr>
                              <w:t>residenziale</w:t>
                            </w:r>
                            <w:proofErr w:type="spellEnd"/>
                          </w:p>
                          <w:p w14:paraId="4E69CCC2" w14:textId="645F590A" w:rsidR="00D442CD" w:rsidRPr="00B83909" w:rsidRDefault="00A978A5" w:rsidP="00B749DD">
                            <w:pPr>
                              <w:pStyle w:val="Header01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42CD" w:rsidRPr="00B83909">
                              <w:rPr>
                                <w:color w:val="auto"/>
                                <w:sz w:val="28"/>
                                <w:szCs w:val="28"/>
                              </w:rPr>
                              <w:t>SCHEDA 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30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5pt;margin-top:151.8pt;width:531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" filled="f" stroked="f">
                <v:textbox inset="0,0,0,0">
                  <w:txbxContent>
                    <w:p w14:paraId="3B5BDE3E" w14:textId="2BCD6429" w:rsidR="00D442CD" w:rsidRPr="00B83909" w:rsidRDefault="00D442CD" w:rsidP="00A032CE">
                      <w:pPr>
                        <w:pStyle w:val="Header01"/>
                        <w:jc w:val="both"/>
                        <w:rPr>
                          <w:sz w:val="72"/>
                          <w:szCs w:val="72"/>
                        </w:rPr>
                      </w:pPr>
                      <w:r w:rsidRPr="00B83909">
                        <w:rPr>
                          <w:sz w:val="72"/>
                          <w:szCs w:val="72"/>
                        </w:rPr>
                        <w:t xml:space="preserve">Piano di </w:t>
                      </w:r>
                      <w:proofErr w:type="spellStart"/>
                      <w:r w:rsidRPr="00B83909">
                        <w:rPr>
                          <w:sz w:val="72"/>
                          <w:szCs w:val="72"/>
                        </w:rPr>
                        <w:t>ampliamento</w:t>
                      </w:r>
                      <w:proofErr w:type="spellEnd"/>
                      <w:r w:rsidRPr="00B83909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B83909">
                        <w:rPr>
                          <w:sz w:val="72"/>
                          <w:szCs w:val="72"/>
                        </w:rPr>
                        <w:t>residenziale</w:t>
                      </w:r>
                      <w:proofErr w:type="spellEnd"/>
                    </w:p>
                    <w:p w14:paraId="4E69CCC2" w14:textId="645F590A" w:rsidR="00D442CD" w:rsidRPr="00B83909" w:rsidRDefault="00A978A5" w:rsidP="00B749DD">
                      <w:pPr>
                        <w:pStyle w:val="Header01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D442CD" w:rsidRPr="00B83909">
                        <w:rPr>
                          <w:color w:val="auto"/>
                          <w:sz w:val="28"/>
                          <w:szCs w:val="28"/>
                        </w:rPr>
                        <w:t>SCHEDA INFORMATIVA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2C1A0A82" w14:textId="475E3083" w:rsidR="00B749DD" w:rsidRDefault="00B749DD"/>
    <w:p w14:paraId="44F6DC54" w14:textId="77777777" w:rsidR="00B83909" w:rsidRDefault="00B83909" w:rsidP="00F14C2E">
      <w:pPr>
        <w:pStyle w:val="Style1"/>
        <w:rPr>
          <w:sz w:val="28"/>
          <w:szCs w:val="28"/>
        </w:rPr>
      </w:pPr>
    </w:p>
    <w:p w14:paraId="7E11FAA9" w14:textId="77777777" w:rsidR="00733C75" w:rsidRPr="00B83909" w:rsidRDefault="00A032CE" w:rsidP="00F14C2E">
      <w:pPr>
        <w:pStyle w:val="Style1"/>
      </w:pPr>
      <w:r w:rsidRPr="00B83909">
        <w:t xml:space="preserve">Qual </w:t>
      </w:r>
      <w:r w:rsidRPr="00B83909">
        <w:rPr>
          <w:lang w:val="it-IT"/>
        </w:rPr>
        <w:t>è lo scopo di questo piano</w:t>
      </w:r>
      <w:r w:rsidR="00733C75" w:rsidRPr="00B83909">
        <w:t>?</w:t>
      </w:r>
    </w:p>
    <w:p w14:paraId="12CA12A5" w14:textId="25BEF593" w:rsidR="00F14C2E" w:rsidRPr="00B83909" w:rsidRDefault="00A032CE" w:rsidP="00733C75">
      <w:pPr>
        <w:rPr>
          <w:rFonts w:cs="Arial"/>
        </w:rPr>
      </w:pPr>
      <w:r w:rsidRPr="00B83909">
        <w:rPr>
          <w:rFonts w:cs="Arial"/>
        </w:rPr>
        <w:t xml:space="preserve">Il Piano di </w:t>
      </w:r>
      <w:proofErr w:type="spellStart"/>
      <w:r w:rsidRPr="00B83909">
        <w:rPr>
          <w:rFonts w:cs="Arial"/>
        </w:rPr>
        <w:t>ampliamento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residenziale</w:t>
      </w:r>
      <w:proofErr w:type="spellEnd"/>
      <w:r w:rsidRPr="00B83909">
        <w:rPr>
          <w:rFonts w:cs="Arial"/>
        </w:rPr>
        <w:t xml:space="preserve"> </w:t>
      </w:r>
      <w:r w:rsidR="007F0624" w:rsidRPr="00B83909">
        <w:rPr>
          <w:rFonts w:cs="Arial"/>
          <w:lang w:val="it-IT"/>
        </w:rPr>
        <w:t xml:space="preserve">cerca di rendere possibile lo sviluppo edilizio residenziale e consente una maggiore diversificazione edilizia in luoghi appropriati. </w:t>
      </w:r>
    </w:p>
    <w:p w14:paraId="6D39F11F" w14:textId="7CDED391" w:rsidR="00733C75" w:rsidRPr="00B83909" w:rsidRDefault="007F0624" w:rsidP="00733C75">
      <w:pPr>
        <w:rPr>
          <w:rFonts w:cs="Arial"/>
        </w:rPr>
      </w:pPr>
      <w:proofErr w:type="spellStart"/>
      <w:r w:rsidRPr="00B83909">
        <w:rPr>
          <w:rFonts w:cs="Arial"/>
        </w:rPr>
        <w:t>Nell’ambito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delle</w:t>
      </w:r>
      <w:proofErr w:type="spellEnd"/>
      <w:r w:rsidRPr="00B83909">
        <w:rPr>
          <w:rFonts w:cs="Arial"/>
        </w:rPr>
        <w:t xml:space="preserve"> zone </w:t>
      </w:r>
      <w:proofErr w:type="spellStart"/>
      <w:r w:rsidRPr="00B83909">
        <w:rPr>
          <w:rFonts w:cs="Arial"/>
        </w:rPr>
        <w:t>residenziali</w:t>
      </w:r>
      <w:proofErr w:type="spellEnd"/>
      <w:r w:rsidRPr="00B83909">
        <w:rPr>
          <w:rFonts w:cs="Arial"/>
        </w:rPr>
        <w:t xml:space="preserve"> a </w:t>
      </w:r>
      <w:proofErr w:type="spellStart"/>
      <w:r w:rsidRPr="00B83909">
        <w:rPr>
          <w:rFonts w:cs="Arial"/>
        </w:rPr>
        <w:t>disp</w:t>
      </w:r>
      <w:r w:rsidR="00794399" w:rsidRPr="00B83909">
        <w:rPr>
          <w:rFonts w:cs="Arial"/>
        </w:rPr>
        <w:t>osizione</w:t>
      </w:r>
      <w:proofErr w:type="spellEnd"/>
      <w:r w:rsidR="00794399" w:rsidRPr="00B83909">
        <w:rPr>
          <w:rFonts w:cs="Arial"/>
        </w:rPr>
        <w:t xml:space="preserve"> </w:t>
      </w:r>
      <w:proofErr w:type="gramStart"/>
      <w:r w:rsidR="00794399" w:rsidRPr="00B83909">
        <w:rPr>
          <w:rFonts w:cs="Arial"/>
        </w:rPr>
        <w:t>del</w:t>
      </w:r>
      <w:proofErr w:type="gramEnd"/>
      <w:r w:rsidR="00794399" w:rsidRPr="00B83909">
        <w:rPr>
          <w:rFonts w:cs="Arial"/>
        </w:rPr>
        <w:t xml:space="preserve"> </w:t>
      </w:r>
      <w:proofErr w:type="spellStart"/>
      <w:r w:rsidR="00794399" w:rsidRPr="00B83909">
        <w:rPr>
          <w:rFonts w:cs="Arial"/>
        </w:rPr>
        <w:t>governo</w:t>
      </w:r>
      <w:proofErr w:type="spellEnd"/>
      <w:r w:rsidR="00794399" w:rsidRPr="00B83909">
        <w:rPr>
          <w:rFonts w:cs="Arial"/>
        </w:rPr>
        <w:t xml:space="preserve"> locale, </w:t>
      </w:r>
      <w:proofErr w:type="spellStart"/>
      <w:r w:rsidR="00794399" w:rsidRPr="00B83909">
        <w:rPr>
          <w:rFonts w:cs="Arial"/>
        </w:rPr>
        <w:t>il</w:t>
      </w:r>
      <w:proofErr w:type="spellEnd"/>
      <w:r w:rsidR="00794399" w:rsidRPr="00B83909">
        <w:rPr>
          <w:rFonts w:cs="Arial"/>
        </w:rPr>
        <w:t xml:space="preserve"> </w:t>
      </w:r>
      <w:proofErr w:type="spellStart"/>
      <w:r w:rsidR="00794399" w:rsidRPr="00B83909">
        <w:rPr>
          <w:rFonts w:cs="Arial"/>
        </w:rPr>
        <w:t>ruolo</w:t>
      </w:r>
      <w:proofErr w:type="spellEnd"/>
      <w:r w:rsidR="00794399" w:rsidRPr="00B83909">
        <w:rPr>
          <w:rFonts w:cs="Arial"/>
        </w:rPr>
        <w:t xml:space="preserve"> del</w:t>
      </w:r>
      <w:r w:rsidRPr="00B83909">
        <w:rPr>
          <w:rFonts w:cs="Arial"/>
        </w:rPr>
        <w:t xml:space="preserve"> Pi</w:t>
      </w:r>
      <w:r w:rsidR="00794399" w:rsidRPr="00B83909">
        <w:rPr>
          <w:rFonts w:cs="Arial"/>
        </w:rPr>
        <w:t xml:space="preserve">ano di </w:t>
      </w:r>
      <w:proofErr w:type="spellStart"/>
      <w:r w:rsidR="00794399" w:rsidRPr="00B83909">
        <w:rPr>
          <w:rFonts w:cs="Arial"/>
        </w:rPr>
        <w:t>ampliamento</w:t>
      </w:r>
      <w:proofErr w:type="spellEnd"/>
      <w:r w:rsidR="00794399" w:rsidRPr="00B83909">
        <w:rPr>
          <w:rFonts w:cs="Arial"/>
        </w:rPr>
        <w:t xml:space="preserve"> </w:t>
      </w:r>
      <w:proofErr w:type="spellStart"/>
      <w:r w:rsidR="00794399" w:rsidRPr="00B83909">
        <w:rPr>
          <w:rFonts w:cs="Arial"/>
        </w:rPr>
        <w:t>residenziale</w:t>
      </w:r>
      <w:proofErr w:type="spellEnd"/>
      <w:r w:rsidR="00794399" w:rsidRPr="00B83909">
        <w:rPr>
          <w:rFonts w:cs="Arial"/>
        </w:rPr>
        <w:t xml:space="preserve">, </w:t>
      </w:r>
      <w:r w:rsidR="00794399" w:rsidRPr="00B83909">
        <w:rPr>
          <w:rFonts w:cs="Arial"/>
          <w:lang w:val="it-IT"/>
        </w:rPr>
        <w:t>rispetto agli altri tre nuovi piani,</w:t>
      </w:r>
      <w:r w:rsidR="00794399" w:rsidRPr="00B83909">
        <w:rPr>
          <w:rFonts w:cs="Arial"/>
        </w:rPr>
        <w:t xml:space="preserve"> </w:t>
      </w:r>
      <w:r w:rsidRPr="00B83909">
        <w:rPr>
          <w:rFonts w:cs="Arial"/>
        </w:rPr>
        <w:t xml:space="preserve">è </w:t>
      </w:r>
      <w:proofErr w:type="spellStart"/>
      <w:r w:rsidRPr="00B83909">
        <w:rPr>
          <w:rFonts w:cs="Arial"/>
        </w:rPr>
        <w:t>quello</w:t>
      </w:r>
      <w:proofErr w:type="spellEnd"/>
      <w:r w:rsidRPr="00B83909">
        <w:rPr>
          <w:rFonts w:cs="Arial"/>
        </w:rPr>
        <w:t xml:space="preserve"> di </w:t>
      </w:r>
      <w:proofErr w:type="spellStart"/>
      <w:r w:rsidRPr="00B83909">
        <w:rPr>
          <w:rFonts w:cs="Arial"/>
        </w:rPr>
        <w:t>incoraggiare</w:t>
      </w:r>
      <w:proofErr w:type="spellEnd"/>
      <w:r w:rsidRPr="00B83909">
        <w:rPr>
          <w:rFonts w:cs="Arial"/>
        </w:rPr>
        <w:t xml:space="preserve"> </w:t>
      </w:r>
      <w:r w:rsidR="002A4743" w:rsidRPr="00B83909">
        <w:rPr>
          <w:rFonts w:cs="Arial"/>
          <w:lang w:val="it-IT"/>
        </w:rPr>
        <w:t>una</w:t>
      </w:r>
      <w:r w:rsidRPr="00B83909">
        <w:rPr>
          <w:rFonts w:cs="Arial"/>
          <w:lang w:val="it-IT"/>
        </w:rPr>
        <w:t xml:space="preserve"> </w:t>
      </w:r>
      <w:r w:rsidR="002A4743" w:rsidRPr="00B83909">
        <w:rPr>
          <w:rFonts w:cs="Arial"/>
          <w:lang w:val="it-IT"/>
        </w:rPr>
        <w:t>maggiore</w:t>
      </w:r>
      <w:r w:rsidRPr="00B83909">
        <w:rPr>
          <w:rFonts w:cs="Arial"/>
          <w:lang w:val="it-IT"/>
        </w:rPr>
        <w:t xml:space="preserve"> densità residenzial</w:t>
      </w:r>
      <w:r w:rsidR="002A4743" w:rsidRPr="00B83909">
        <w:rPr>
          <w:rFonts w:cs="Arial"/>
          <w:lang w:val="it-IT"/>
        </w:rPr>
        <w:t>e e livello di sviluppo edilizio</w:t>
      </w:r>
      <w:r w:rsidR="00733C75" w:rsidRPr="00B83909">
        <w:rPr>
          <w:rFonts w:cs="Arial"/>
        </w:rPr>
        <w:t>.</w:t>
      </w:r>
    </w:p>
    <w:p w14:paraId="62E42068" w14:textId="495AF162" w:rsidR="00733C75" w:rsidRPr="00B83909" w:rsidRDefault="007F0624" w:rsidP="00F14C2E">
      <w:pPr>
        <w:pStyle w:val="Style1"/>
      </w:pPr>
      <w:r w:rsidRPr="00B83909">
        <w:t xml:space="preserve">Dove </w:t>
      </w:r>
      <w:proofErr w:type="spellStart"/>
      <w:r w:rsidRPr="00B83909">
        <w:t>verrà</w:t>
      </w:r>
      <w:proofErr w:type="spellEnd"/>
      <w:r w:rsidRPr="00B83909">
        <w:t xml:space="preserve"> </w:t>
      </w:r>
      <w:proofErr w:type="spellStart"/>
      <w:r w:rsidRPr="00B83909">
        <w:t>applicato</w:t>
      </w:r>
      <w:proofErr w:type="spellEnd"/>
      <w:r w:rsidR="00733C75" w:rsidRPr="00B83909">
        <w:t>?</w:t>
      </w:r>
    </w:p>
    <w:p w14:paraId="64BC1038" w14:textId="2ED5BF16" w:rsidR="00F14C2E" w:rsidRPr="00B83909" w:rsidRDefault="007F0624" w:rsidP="00733C75">
      <w:pPr>
        <w:rPr>
          <w:rFonts w:cs="Arial"/>
        </w:rPr>
      </w:pPr>
      <w:r w:rsidRPr="00B83909">
        <w:rPr>
          <w:rFonts w:cs="Arial"/>
        </w:rPr>
        <w:t xml:space="preserve">Il Piano di </w:t>
      </w:r>
      <w:proofErr w:type="spellStart"/>
      <w:r w:rsidRPr="00B83909">
        <w:rPr>
          <w:rFonts w:cs="Arial"/>
        </w:rPr>
        <w:t>ampliamento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residenziale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sarà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applicato</w:t>
      </w:r>
      <w:proofErr w:type="spellEnd"/>
      <w:r w:rsidRPr="00B83909">
        <w:rPr>
          <w:rFonts w:cs="Arial"/>
        </w:rPr>
        <w:t xml:space="preserve"> a </w:t>
      </w:r>
      <w:proofErr w:type="spellStart"/>
      <w:r w:rsidRPr="00B83909">
        <w:rPr>
          <w:rFonts w:cs="Arial"/>
        </w:rPr>
        <w:t>quelle</w:t>
      </w:r>
      <w:proofErr w:type="spellEnd"/>
      <w:r w:rsidRPr="00B83909">
        <w:rPr>
          <w:rFonts w:cs="Arial"/>
        </w:rPr>
        <w:t xml:space="preserve"> zone </w:t>
      </w:r>
      <w:proofErr w:type="spellStart"/>
      <w:r w:rsidRPr="00B83909">
        <w:rPr>
          <w:rFonts w:cs="Arial"/>
        </w:rPr>
        <w:t>residenziali</w:t>
      </w:r>
      <w:proofErr w:type="spellEnd"/>
      <w:r w:rsidRPr="00B83909">
        <w:rPr>
          <w:rFonts w:cs="Arial"/>
        </w:rPr>
        <w:t xml:space="preserve"> dove </w:t>
      </w:r>
      <w:r w:rsidRPr="00B83909">
        <w:rPr>
          <w:rFonts w:cs="Arial"/>
          <w:lang w:val="it-IT"/>
        </w:rPr>
        <w:t>sono consentiti cambiamenti s</w:t>
      </w:r>
      <w:r w:rsidR="002A4743" w:rsidRPr="00B83909">
        <w:rPr>
          <w:rFonts w:cs="Arial"/>
          <w:lang w:val="it-IT"/>
        </w:rPr>
        <w:t>ostanziali</w:t>
      </w:r>
      <w:r w:rsidRPr="00B83909">
        <w:rPr>
          <w:rFonts w:cs="Arial"/>
          <w:lang w:val="it-IT"/>
        </w:rPr>
        <w:t xml:space="preserve"> </w:t>
      </w:r>
      <w:r w:rsidR="002A4743" w:rsidRPr="00B83909">
        <w:rPr>
          <w:rFonts w:cs="Arial"/>
          <w:lang w:val="it-IT"/>
        </w:rPr>
        <w:t>in particolar modo per la posizione di</w:t>
      </w:r>
      <w:r w:rsidRPr="00B83909">
        <w:rPr>
          <w:rFonts w:cs="Arial"/>
          <w:lang w:val="it-IT"/>
        </w:rPr>
        <w:t xml:space="preserve"> comodo accesso a mezzi di trasporto pubblico e servizi. </w:t>
      </w:r>
    </w:p>
    <w:p w14:paraId="1DC71767" w14:textId="6AA4F19F" w:rsidR="00F14C2E" w:rsidRPr="00B83909" w:rsidRDefault="00450D99" w:rsidP="00733C75">
      <w:pPr>
        <w:rPr>
          <w:rFonts w:cs="Arial"/>
        </w:rPr>
      </w:pPr>
      <w:r w:rsidRPr="00B83909">
        <w:rPr>
          <w:rFonts w:cs="Arial"/>
        </w:rPr>
        <w:t xml:space="preserve">È </w:t>
      </w:r>
      <w:proofErr w:type="spellStart"/>
      <w:r w:rsidR="007F0624" w:rsidRPr="00B83909">
        <w:rPr>
          <w:rFonts w:cs="Arial"/>
        </w:rPr>
        <w:t>stato</w:t>
      </w:r>
      <w:proofErr w:type="spellEnd"/>
      <w:r w:rsidR="007F0624" w:rsidRPr="00B83909">
        <w:rPr>
          <w:rFonts w:cs="Arial"/>
        </w:rPr>
        <w:t xml:space="preserve"> </w:t>
      </w:r>
      <w:proofErr w:type="spellStart"/>
      <w:r w:rsidR="007F0624" w:rsidRPr="00B83909">
        <w:rPr>
          <w:rFonts w:cs="Arial"/>
        </w:rPr>
        <w:t>proposto</w:t>
      </w:r>
      <w:proofErr w:type="spellEnd"/>
      <w:r w:rsidR="007F0624" w:rsidRPr="00B83909">
        <w:rPr>
          <w:rFonts w:cs="Arial"/>
        </w:rPr>
        <w:t xml:space="preserve"> di </w:t>
      </w:r>
      <w:proofErr w:type="spellStart"/>
      <w:r w:rsidR="007F0624" w:rsidRPr="00B83909">
        <w:rPr>
          <w:rFonts w:cs="Arial"/>
        </w:rPr>
        <w:t>applicare</w:t>
      </w:r>
      <w:proofErr w:type="spellEnd"/>
      <w:r w:rsidR="007F0624" w:rsidRPr="00B83909">
        <w:rPr>
          <w:rFonts w:cs="Arial"/>
        </w:rPr>
        <w:t xml:space="preserve"> a </w:t>
      </w:r>
      <w:proofErr w:type="spellStart"/>
      <w:r w:rsidR="007F0624" w:rsidRPr="00B83909">
        <w:rPr>
          <w:rFonts w:cs="Arial"/>
        </w:rPr>
        <w:t>tutte</w:t>
      </w:r>
      <w:proofErr w:type="spellEnd"/>
      <w:r w:rsidR="007F0624" w:rsidRPr="00B83909">
        <w:rPr>
          <w:rFonts w:cs="Arial"/>
        </w:rPr>
        <w:t xml:space="preserve"> le zone di Wyndham definite “A </w:t>
      </w:r>
      <w:proofErr w:type="spellStart"/>
      <w:r w:rsidR="009F79B4" w:rsidRPr="00B83909">
        <w:rPr>
          <w:rFonts w:cs="Arial"/>
        </w:rPr>
        <w:t>trasformazione</w:t>
      </w:r>
      <w:proofErr w:type="spellEnd"/>
      <w:r w:rsidR="009F79B4" w:rsidRPr="00B83909">
        <w:rPr>
          <w:rFonts w:cs="Arial"/>
        </w:rPr>
        <w:t xml:space="preserve"> </w:t>
      </w:r>
      <w:proofErr w:type="spellStart"/>
      <w:r w:rsidR="009F79B4" w:rsidRPr="00B83909">
        <w:rPr>
          <w:rFonts w:cs="Arial"/>
        </w:rPr>
        <w:t>sostanziale</w:t>
      </w:r>
      <w:proofErr w:type="spellEnd"/>
      <w:r w:rsidR="007F0624" w:rsidRPr="00B83909">
        <w:rPr>
          <w:rFonts w:cs="Arial"/>
        </w:rPr>
        <w:t xml:space="preserve">” </w:t>
      </w:r>
      <w:proofErr w:type="spellStart"/>
      <w:r w:rsidR="007F0624" w:rsidRPr="00B83909">
        <w:rPr>
          <w:rFonts w:cs="Arial"/>
        </w:rPr>
        <w:t>nella</w:t>
      </w:r>
      <w:proofErr w:type="spellEnd"/>
      <w:r w:rsidR="007F0624" w:rsidRPr="00B83909">
        <w:rPr>
          <w:rFonts w:cs="Arial"/>
        </w:rPr>
        <w:t xml:space="preserve"> </w:t>
      </w:r>
      <w:proofErr w:type="spellStart"/>
      <w:r w:rsidR="007F0624" w:rsidRPr="00B83909">
        <w:rPr>
          <w:rFonts w:cs="Arial"/>
          <w:i/>
        </w:rPr>
        <w:t>Strategia</w:t>
      </w:r>
      <w:proofErr w:type="spellEnd"/>
      <w:r w:rsidR="007F0624" w:rsidRPr="00B83909">
        <w:rPr>
          <w:rFonts w:cs="Arial"/>
          <w:i/>
        </w:rPr>
        <w:t xml:space="preserve"> </w:t>
      </w:r>
      <w:r w:rsidRPr="00B83909">
        <w:rPr>
          <w:rFonts w:cs="Arial"/>
          <w:i/>
        </w:rPr>
        <w:t>per l</w:t>
      </w:r>
      <w:r w:rsidRPr="00B83909">
        <w:rPr>
          <w:rFonts w:cs="Arial"/>
          <w:i/>
          <w:lang w:val="it-IT"/>
        </w:rPr>
        <w:t>’</w:t>
      </w:r>
      <w:proofErr w:type="spellStart"/>
      <w:r w:rsidR="007F0624" w:rsidRPr="00B83909">
        <w:rPr>
          <w:rFonts w:cs="Arial"/>
          <w:i/>
        </w:rPr>
        <w:t>edilizia</w:t>
      </w:r>
      <w:proofErr w:type="spellEnd"/>
      <w:r w:rsidR="007F0624" w:rsidRPr="00B83909">
        <w:rPr>
          <w:rFonts w:cs="Arial"/>
          <w:i/>
        </w:rPr>
        <w:t xml:space="preserve"> e </w:t>
      </w:r>
      <w:r w:rsidRPr="00B83909">
        <w:rPr>
          <w:rFonts w:cs="Arial"/>
          <w:i/>
        </w:rPr>
        <w:t xml:space="preserve">i </w:t>
      </w:r>
      <w:proofErr w:type="spellStart"/>
      <w:r w:rsidR="007F0624" w:rsidRPr="00B83909">
        <w:rPr>
          <w:rFonts w:cs="Arial"/>
          <w:i/>
        </w:rPr>
        <w:t>caratteri</w:t>
      </w:r>
      <w:proofErr w:type="spellEnd"/>
      <w:r w:rsidR="007F0624" w:rsidRPr="00B83909">
        <w:rPr>
          <w:rFonts w:cs="Arial"/>
          <w:i/>
        </w:rPr>
        <w:t xml:space="preserve"> di </w:t>
      </w:r>
      <w:proofErr w:type="spellStart"/>
      <w:r w:rsidR="007F0624" w:rsidRPr="00B83909">
        <w:rPr>
          <w:rFonts w:cs="Arial"/>
          <w:i/>
        </w:rPr>
        <w:t>quartiere</w:t>
      </w:r>
      <w:proofErr w:type="spellEnd"/>
      <w:r w:rsidR="007F0624" w:rsidRPr="00B83909">
        <w:rPr>
          <w:rFonts w:cs="Arial"/>
          <w:i/>
        </w:rPr>
        <w:t xml:space="preserve"> </w:t>
      </w:r>
      <w:proofErr w:type="gramStart"/>
      <w:r w:rsidRPr="00B83909">
        <w:rPr>
          <w:rFonts w:cs="Arial"/>
          <w:i/>
        </w:rPr>
        <w:t>del</w:t>
      </w:r>
      <w:proofErr w:type="gramEnd"/>
      <w:r w:rsidRPr="00B83909">
        <w:rPr>
          <w:rFonts w:cs="Arial"/>
          <w:i/>
        </w:rPr>
        <w:t xml:space="preserve"> </w:t>
      </w:r>
      <w:r w:rsidR="007F0624" w:rsidRPr="00B83909">
        <w:rPr>
          <w:rFonts w:cs="Arial"/>
          <w:i/>
        </w:rPr>
        <w:t>2015</w:t>
      </w:r>
      <w:r w:rsidR="007F0624" w:rsidRPr="00B83909">
        <w:rPr>
          <w:rFonts w:cs="Arial"/>
        </w:rPr>
        <w:t xml:space="preserve"> (</w:t>
      </w:r>
      <w:r w:rsidR="00F14C2E" w:rsidRPr="00B83909">
        <w:rPr>
          <w:rFonts w:cs="Arial"/>
          <w:i/>
        </w:rPr>
        <w:t>Housing and Neighbourhood Character Strategy 2015</w:t>
      </w:r>
      <w:r w:rsidR="007F0624" w:rsidRPr="00B83909">
        <w:rPr>
          <w:rFonts w:cs="Arial"/>
          <w:i/>
        </w:rPr>
        <w:t>)</w:t>
      </w:r>
      <w:r w:rsidR="00F14C2E" w:rsidRPr="00B83909">
        <w:rPr>
          <w:rFonts w:cs="Arial"/>
          <w:i/>
        </w:rPr>
        <w:t xml:space="preserve"> </w:t>
      </w:r>
      <w:r w:rsidR="007F0624" w:rsidRPr="00B83909">
        <w:rPr>
          <w:rFonts w:cs="Arial"/>
        </w:rPr>
        <w:t xml:space="preserve">le </w:t>
      </w:r>
      <w:proofErr w:type="spellStart"/>
      <w:r w:rsidR="007F0624" w:rsidRPr="00B83909">
        <w:rPr>
          <w:rFonts w:cs="Arial"/>
        </w:rPr>
        <w:t>regole</w:t>
      </w:r>
      <w:proofErr w:type="spellEnd"/>
      <w:r w:rsidR="007F0624" w:rsidRPr="00B83909">
        <w:rPr>
          <w:rFonts w:cs="Arial"/>
        </w:rPr>
        <w:t xml:space="preserve"> del Piano di </w:t>
      </w:r>
      <w:proofErr w:type="spellStart"/>
      <w:r w:rsidR="007F0624" w:rsidRPr="00B83909">
        <w:rPr>
          <w:rFonts w:cs="Arial"/>
        </w:rPr>
        <w:t>ampliamento</w:t>
      </w:r>
      <w:proofErr w:type="spellEnd"/>
      <w:r w:rsidR="007F0624" w:rsidRPr="00B83909">
        <w:rPr>
          <w:rFonts w:cs="Arial"/>
        </w:rPr>
        <w:t xml:space="preserve"> </w:t>
      </w:r>
      <w:proofErr w:type="spellStart"/>
      <w:r w:rsidR="007F0624" w:rsidRPr="00B83909">
        <w:rPr>
          <w:rFonts w:cs="Arial"/>
        </w:rPr>
        <w:t>residenziale</w:t>
      </w:r>
      <w:proofErr w:type="spellEnd"/>
      <w:r w:rsidR="007F0624" w:rsidRPr="00B83909">
        <w:rPr>
          <w:rFonts w:cs="Arial"/>
        </w:rPr>
        <w:t>.</w:t>
      </w:r>
    </w:p>
    <w:p w14:paraId="79D982D6" w14:textId="3C3915D8" w:rsidR="00053633" w:rsidRPr="00B83909" w:rsidRDefault="00094839" w:rsidP="00733C75">
      <w:pPr>
        <w:rPr>
          <w:rFonts w:cs="Arial"/>
        </w:rPr>
      </w:pPr>
      <w:r w:rsidRPr="00B83909">
        <w:rPr>
          <w:rFonts w:cs="Arial"/>
        </w:rPr>
        <w:t xml:space="preserve">I </w:t>
      </w:r>
      <w:proofErr w:type="spellStart"/>
      <w:r w:rsidRPr="00B83909">
        <w:rPr>
          <w:rFonts w:cs="Arial"/>
        </w:rPr>
        <w:t>criteri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che</w:t>
      </w:r>
      <w:proofErr w:type="spellEnd"/>
      <w:r w:rsidRPr="00B83909">
        <w:rPr>
          <w:rFonts w:cs="Arial"/>
        </w:rPr>
        <w:t xml:space="preserve"> la </w:t>
      </w:r>
      <w:proofErr w:type="spellStart"/>
      <w:r w:rsidRPr="00B83909">
        <w:rPr>
          <w:rFonts w:cs="Arial"/>
        </w:rPr>
        <w:t>Strategia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utilizza</w:t>
      </w:r>
      <w:proofErr w:type="spellEnd"/>
      <w:r w:rsidRPr="00B83909">
        <w:rPr>
          <w:rFonts w:cs="Arial"/>
        </w:rPr>
        <w:t xml:space="preserve"> per </w:t>
      </w:r>
      <w:proofErr w:type="spellStart"/>
      <w:r w:rsidRPr="00B83909">
        <w:rPr>
          <w:rFonts w:cs="Arial"/>
        </w:rPr>
        <w:t>determinare</w:t>
      </w:r>
      <w:proofErr w:type="spellEnd"/>
      <w:r w:rsidRPr="00B83909">
        <w:rPr>
          <w:rFonts w:cs="Arial"/>
        </w:rPr>
        <w:t xml:space="preserve"> le zone </w:t>
      </w:r>
      <w:proofErr w:type="spellStart"/>
      <w:r w:rsidRPr="00B83909">
        <w:rPr>
          <w:rFonts w:cs="Arial"/>
        </w:rPr>
        <w:t>soggette</w:t>
      </w:r>
      <w:proofErr w:type="spellEnd"/>
      <w:r w:rsidRPr="00B83909">
        <w:rPr>
          <w:rFonts w:cs="Arial"/>
        </w:rPr>
        <w:t xml:space="preserve"> </w:t>
      </w:r>
      <w:r w:rsidR="00164479" w:rsidRPr="00B83909">
        <w:rPr>
          <w:rFonts w:cs="Arial"/>
        </w:rPr>
        <w:t>a</w:t>
      </w:r>
      <w:r w:rsidRPr="00B83909">
        <w:rPr>
          <w:rFonts w:cs="Arial"/>
        </w:rPr>
        <w:t xml:space="preserve"> </w:t>
      </w:r>
      <w:proofErr w:type="spellStart"/>
      <w:r w:rsidR="009F79B4" w:rsidRPr="00B83909">
        <w:rPr>
          <w:rFonts w:cs="Arial"/>
        </w:rPr>
        <w:t>trasformazione</w:t>
      </w:r>
      <w:proofErr w:type="spellEnd"/>
      <w:r w:rsidR="009F79B4" w:rsidRPr="00B83909">
        <w:rPr>
          <w:rFonts w:cs="Arial"/>
        </w:rPr>
        <w:t xml:space="preserve"> </w:t>
      </w:r>
      <w:proofErr w:type="spellStart"/>
      <w:r w:rsidR="009F79B4" w:rsidRPr="00B83909">
        <w:rPr>
          <w:rFonts w:cs="Arial"/>
        </w:rPr>
        <w:t>sostanziale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sono</w:t>
      </w:r>
      <w:proofErr w:type="spellEnd"/>
      <w:r w:rsidR="00F14C2E" w:rsidRPr="00B83909">
        <w:rPr>
          <w:rFonts w:cs="Arial"/>
        </w:rPr>
        <w:t xml:space="preserve">: </w:t>
      </w:r>
    </w:p>
    <w:p w14:paraId="287D4354" w14:textId="67D02366" w:rsidR="00F14C2E" w:rsidRPr="00B83909" w:rsidRDefault="00F14C2E" w:rsidP="00F14C2E">
      <w:pPr>
        <w:pStyle w:val="ListParagraph"/>
        <w:numPr>
          <w:ilvl w:val="0"/>
          <w:numId w:val="1"/>
        </w:numPr>
        <w:ind w:left="360"/>
        <w:rPr>
          <w:rFonts w:cs="Arial"/>
        </w:rPr>
      </w:pPr>
      <w:proofErr w:type="spellStart"/>
      <w:r w:rsidRPr="00B83909">
        <w:rPr>
          <w:rFonts w:cs="Arial"/>
        </w:rPr>
        <w:t>L</w:t>
      </w:r>
      <w:r w:rsidR="00094839" w:rsidRPr="00B83909">
        <w:rPr>
          <w:rFonts w:cs="Arial"/>
        </w:rPr>
        <w:t>uoghi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che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si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trovano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entro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una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distanza</w:t>
      </w:r>
      <w:proofErr w:type="spellEnd"/>
      <w:r w:rsidR="00094839" w:rsidRPr="00B83909">
        <w:rPr>
          <w:rFonts w:cs="Arial"/>
        </w:rPr>
        <w:t xml:space="preserve"> di 400 </w:t>
      </w:r>
      <w:proofErr w:type="spellStart"/>
      <w:r w:rsidR="00094839" w:rsidRPr="00B83909">
        <w:rPr>
          <w:rFonts w:cs="Arial"/>
        </w:rPr>
        <w:t>metri</w:t>
      </w:r>
      <w:proofErr w:type="spellEnd"/>
      <w:r w:rsidR="00094839" w:rsidRPr="00B83909">
        <w:rPr>
          <w:rFonts w:cs="Arial"/>
        </w:rPr>
        <w:t xml:space="preserve"> da </w:t>
      </w:r>
      <w:proofErr w:type="spellStart"/>
      <w:r w:rsidR="00094839" w:rsidRPr="00B83909">
        <w:rPr>
          <w:rFonts w:cs="Arial"/>
        </w:rPr>
        <w:t>stazioni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ferrroviarie</w:t>
      </w:r>
      <w:proofErr w:type="spellEnd"/>
      <w:r w:rsidR="00094839" w:rsidRPr="00B83909">
        <w:rPr>
          <w:rFonts w:cs="Arial"/>
        </w:rPr>
        <w:t xml:space="preserve"> e </w:t>
      </w:r>
      <w:proofErr w:type="spellStart"/>
      <w:r w:rsidR="00094839" w:rsidRPr="00B83909">
        <w:rPr>
          <w:rFonts w:cs="Arial"/>
        </w:rPr>
        <w:t>tragitti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selezionati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sulle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Reti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Principali</w:t>
      </w:r>
      <w:proofErr w:type="spellEnd"/>
      <w:r w:rsidR="00094839" w:rsidRPr="00B83909">
        <w:rPr>
          <w:rFonts w:cs="Arial"/>
        </w:rPr>
        <w:t xml:space="preserve"> di </w:t>
      </w:r>
      <w:proofErr w:type="spellStart"/>
      <w:r w:rsidR="00094839" w:rsidRPr="00B83909">
        <w:rPr>
          <w:rFonts w:cs="Arial"/>
        </w:rPr>
        <w:t>Trasporto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Pubblico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esistenti</w:t>
      </w:r>
      <w:proofErr w:type="spellEnd"/>
      <w:r w:rsidR="00094839" w:rsidRPr="00B83909">
        <w:rPr>
          <w:rFonts w:cs="Arial"/>
        </w:rPr>
        <w:t xml:space="preserve"> o in </w:t>
      </w:r>
      <w:proofErr w:type="spellStart"/>
      <w:r w:rsidR="00094839" w:rsidRPr="00B83909">
        <w:rPr>
          <w:rFonts w:cs="Arial"/>
        </w:rPr>
        <w:t>progetto</w:t>
      </w:r>
      <w:proofErr w:type="spellEnd"/>
      <w:r w:rsidRPr="00B83909">
        <w:rPr>
          <w:rFonts w:cs="Arial"/>
        </w:rPr>
        <w:t xml:space="preserve"> </w:t>
      </w:r>
      <w:r w:rsidR="001E6C78" w:rsidRPr="00B83909">
        <w:rPr>
          <w:rFonts w:cs="Arial"/>
        </w:rPr>
        <w:t>(</w:t>
      </w:r>
      <w:r w:rsidR="00094839" w:rsidRPr="00B83909">
        <w:rPr>
          <w:rFonts w:cs="Arial"/>
        </w:rPr>
        <w:t xml:space="preserve">dove non ci </w:t>
      </w:r>
      <w:proofErr w:type="spellStart"/>
      <w:r w:rsidR="00094839" w:rsidRPr="00B83909">
        <w:rPr>
          <w:rFonts w:cs="Arial"/>
        </w:rPr>
        <w:t>siano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altre</w:t>
      </w:r>
      <w:proofErr w:type="spellEnd"/>
      <w:r w:rsidR="00094839" w:rsidRPr="00B83909">
        <w:rPr>
          <w:rFonts w:cs="Arial"/>
        </w:rPr>
        <w:t xml:space="preserve"> </w:t>
      </w:r>
      <w:proofErr w:type="spellStart"/>
      <w:r w:rsidR="00094839" w:rsidRPr="00B83909">
        <w:rPr>
          <w:rFonts w:cs="Arial"/>
        </w:rPr>
        <w:t>restrizioni</w:t>
      </w:r>
      <w:proofErr w:type="spellEnd"/>
      <w:r w:rsidR="001E6C78" w:rsidRPr="00B83909">
        <w:rPr>
          <w:rFonts w:cs="Arial"/>
        </w:rPr>
        <w:t xml:space="preserve">).  </w:t>
      </w:r>
    </w:p>
    <w:p w14:paraId="688CC375" w14:textId="46B5D990" w:rsidR="001E6C78" w:rsidRPr="00B83909" w:rsidRDefault="00094839" w:rsidP="00F14C2E">
      <w:pPr>
        <w:pStyle w:val="ListParagraph"/>
        <w:numPr>
          <w:ilvl w:val="0"/>
          <w:numId w:val="1"/>
        </w:numPr>
        <w:ind w:left="360"/>
        <w:rPr>
          <w:rFonts w:cs="Arial"/>
        </w:rPr>
      </w:pPr>
      <w:proofErr w:type="spellStart"/>
      <w:r w:rsidRPr="00B83909">
        <w:rPr>
          <w:rFonts w:cs="Arial"/>
        </w:rPr>
        <w:t>Luoghi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che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si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trovano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entro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una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distanza</w:t>
      </w:r>
      <w:proofErr w:type="spellEnd"/>
      <w:r w:rsidRPr="00B83909">
        <w:rPr>
          <w:rFonts w:cs="Arial"/>
        </w:rPr>
        <w:t xml:space="preserve"> di 400 </w:t>
      </w:r>
      <w:proofErr w:type="spellStart"/>
      <w:r w:rsidRPr="00B83909">
        <w:rPr>
          <w:rFonts w:cs="Arial"/>
        </w:rPr>
        <w:t>metri</w:t>
      </w:r>
      <w:proofErr w:type="spellEnd"/>
      <w:r w:rsidRPr="00B83909">
        <w:rPr>
          <w:rFonts w:cs="Arial"/>
        </w:rPr>
        <w:t xml:space="preserve"> dal </w:t>
      </w:r>
      <w:proofErr w:type="spellStart"/>
      <w:r w:rsidR="006219C5" w:rsidRPr="00B83909">
        <w:rPr>
          <w:rFonts w:cs="Arial"/>
        </w:rPr>
        <w:t>c</w:t>
      </w:r>
      <w:r w:rsidRPr="00B83909">
        <w:rPr>
          <w:rFonts w:cs="Arial"/>
        </w:rPr>
        <w:t>entro</w:t>
      </w:r>
      <w:proofErr w:type="spellEnd"/>
      <w:r w:rsidRPr="00B83909">
        <w:rPr>
          <w:rFonts w:cs="Arial"/>
        </w:rPr>
        <w:t xml:space="preserve"> di </w:t>
      </w:r>
      <w:proofErr w:type="spellStart"/>
      <w:r w:rsidR="006219C5" w:rsidRPr="00B83909">
        <w:rPr>
          <w:rFonts w:cs="Arial"/>
        </w:rPr>
        <w:t>a</w:t>
      </w:r>
      <w:r w:rsidRPr="00B83909">
        <w:rPr>
          <w:rFonts w:cs="Arial"/>
        </w:rPr>
        <w:t>ttività</w:t>
      </w:r>
      <w:proofErr w:type="spellEnd"/>
      <w:r w:rsidRPr="00B83909">
        <w:rPr>
          <w:rFonts w:cs="Arial"/>
        </w:rPr>
        <w:t xml:space="preserve"> </w:t>
      </w:r>
      <w:r w:rsidR="00164479" w:rsidRPr="00B83909">
        <w:rPr>
          <w:rFonts w:cs="Arial"/>
        </w:rPr>
        <w:t xml:space="preserve">di </w:t>
      </w:r>
      <w:proofErr w:type="spellStart"/>
      <w:r w:rsidR="00164479" w:rsidRPr="00B83909">
        <w:rPr>
          <w:rFonts w:cs="Arial"/>
        </w:rPr>
        <w:t>primaria</w:t>
      </w:r>
      <w:proofErr w:type="spellEnd"/>
      <w:r w:rsidR="00164479" w:rsidRPr="00B83909">
        <w:rPr>
          <w:rFonts w:cs="Arial"/>
        </w:rPr>
        <w:t xml:space="preserve"> </w:t>
      </w:r>
      <w:proofErr w:type="spellStart"/>
      <w:r w:rsidR="00164479" w:rsidRPr="00B83909">
        <w:rPr>
          <w:rFonts w:cs="Arial"/>
        </w:rPr>
        <w:t>importanza</w:t>
      </w:r>
      <w:proofErr w:type="spellEnd"/>
      <w:r w:rsidR="00164479" w:rsidRPr="00B83909">
        <w:rPr>
          <w:rFonts w:cs="Arial"/>
        </w:rPr>
        <w:t xml:space="preserve"> </w:t>
      </w:r>
      <w:r w:rsidRPr="00B83909">
        <w:rPr>
          <w:rFonts w:cs="Arial"/>
        </w:rPr>
        <w:t xml:space="preserve">o </w:t>
      </w:r>
      <w:proofErr w:type="spellStart"/>
      <w:proofErr w:type="gramStart"/>
      <w:r w:rsidRPr="00B83909">
        <w:rPr>
          <w:rFonts w:cs="Arial"/>
        </w:rPr>
        <w:t>il</w:t>
      </w:r>
      <w:proofErr w:type="spellEnd"/>
      <w:proofErr w:type="gram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principale</w:t>
      </w:r>
      <w:proofErr w:type="spellEnd"/>
      <w:r w:rsidRPr="00B83909">
        <w:rPr>
          <w:rFonts w:cs="Arial"/>
        </w:rPr>
        <w:t xml:space="preserve"> </w:t>
      </w:r>
      <w:proofErr w:type="spellStart"/>
      <w:r w:rsidR="006219C5" w:rsidRPr="00B83909">
        <w:rPr>
          <w:rFonts w:cs="Arial"/>
        </w:rPr>
        <w:t>c</w:t>
      </w:r>
      <w:r w:rsidR="00D735EE" w:rsidRPr="00B83909">
        <w:rPr>
          <w:rFonts w:cs="Arial"/>
        </w:rPr>
        <w:t>entro</w:t>
      </w:r>
      <w:proofErr w:type="spellEnd"/>
      <w:r w:rsidR="00D735EE" w:rsidRPr="00B83909">
        <w:rPr>
          <w:rFonts w:cs="Arial"/>
        </w:rPr>
        <w:t xml:space="preserve"> di </w:t>
      </w:r>
      <w:proofErr w:type="spellStart"/>
      <w:r w:rsidR="00D735EE" w:rsidRPr="00B83909">
        <w:rPr>
          <w:rFonts w:cs="Arial"/>
        </w:rPr>
        <w:t>attività</w:t>
      </w:r>
      <w:proofErr w:type="spellEnd"/>
      <w:r w:rsidR="00D735EE" w:rsidRPr="00B83909">
        <w:rPr>
          <w:rFonts w:cs="Arial"/>
        </w:rPr>
        <w:t xml:space="preserve"> </w:t>
      </w:r>
      <w:proofErr w:type="spellStart"/>
      <w:r w:rsidR="00D735EE" w:rsidRPr="00B83909">
        <w:rPr>
          <w:rFonts w:cs="Arial"/>
        </w:rPr>
        <w:t>esistente</w:t>
      </w:r>
      <w:proofErr w:type="spellEnd"/>
      <w:r w:rsidRPr="00B83909">
        <w:rPr>
          <w:rFonts w:cs="Arial"/>
        </w:rPr>
        <w:t xml:space="preserve"> o in </w:t>
      </w:r>
      <w:proofErr w:type="spellStart"/>
      <w:r w:rsidRPr="00B83909">
        <w:rPr>
          <w:rFonts w:cs="Arial"/>
        </w:rPr>
        <w:t>progetto</w:t>
      </w:r>
      <w:proofErr w:type="spellEnd"/>
      <w:r w:rsidR="001E6C78" w:rsidRPr="00B83909">
        <w:rPr>
          <w:rFonts w:cs="Arial"/>
        </w:rPr>
        <w:t xml:space="preserve"> (</w:t>
      </w:r>
      <w:r w:rsidRPr="00B83909">
        <w:rPr>
          <w:rFonts w:cs="Arial"/>
        </w:rPr>
        <w:t xml:space="preserve">dove non ci </w:t>
      </w:r>
      <w:proofErr w:type="spellStart"/>
      <w:r w:rsidRPr="00B83909">
        <w:rPr>
          <w:rFonts w:cs="Arial"/>
        </w:rPr>
        <w:t>siano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altre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restrizioni</w:t>
      </w:r>
      <w:proofErr w:type="spellEnd"/>
      <w:r w:rsidR="001E6C78" w:rsidRPr="00B83909">
        <w:rPr>
          <w:rFonts w:cs="Arial"/>
        </w:rPr>
        <w:t>).</w:t>
      </w:r>
    </w:p>
    <w:p w14:paraId="7B334674" w14:textId="5951DF10" w:rsidR="00F960A8" w:rsidRPr="00B83909" w:rsidRDefault="006219C5" w:rsidP="001E6C78">
      <w:pPr>
        <w:pStyle w:val="Style1"/>
      </w:pPr>
      <w:r w:rsidRPr="00B83909">
        <w:t xml:space="preserve">Qual è </w:t>
      </w:r>
      <w:proofErr w:type="spellStart"/>
      <w:proofErr w:type="gramStart"/>
      <w:r w:rsidRPr="00B83909">
        <w:t>il</w:t>
      </w:r>
      <w:proofErr w:type="spellEnd"/>
      <w:proofErr w:type="gramEnd"/>
      <w:r w:rsidRPr="00B83909">
        <w:t xml:space="preserve"> piano </w:t>
      </w:r>
      <w:proofErr w:type="spellStart"/>
      <w:r w:rsidRPr="00B83909">
        <w:t>regolatore</w:t>
      </w:r>
      <w:proofErr w:type="spellEnd"/>
      <w:r w:rsidRPr="00B83909">
        <w:t xml:space="preserve"> </w:t>
      </w:r>
      <w:proofErr w:type="spellStart"/>
      <w:r w:rsidRPr="00B83909">
        <w:t>vigente</w:t>
      </w:r>
      <w:proofErr w:type="spellEnd"/>
      <w:r w:rsidR="001E6C78" w:rsidRPr="00B83909">
        <w:t>?</w:t>
      </w:r>
    </w:p>
    <w:p w14:paraId="14CD3C0B" w14:textId="77777777" w:rsidR="00AD4881" w:rsidRPr="00B83909" w:rsidRDefault="00AD4881" w:rsidP="00AD4881">
      <w:pPr>
        <w:pStyle w:val="Style1"/>
        <w:jc w:val="both"/>
        <w:rPr>
          <w:color w:val="auto"/>
          <w:sz w:val="22"/>
          <w:szCs w:val="22"/>
        </w:rPr>
      </w:pPr>
      <w:r w:rsidRPr="00B83909">
        <w:rPr>
          <w:color w:val="auto"/>
          <w:sz w:val="22"/>
          <w:szCs w:val="22"/>
        </w:rPr>
        <w:t xml:space="preserve">La </w:t>
      </w:r>
      <w:proofErr w:type="spellStart"/>
      <w:r w:rsidRPr="00B83909">
        <w:rPr>
          <w:color w:val="auto"/>
          <w:sz w:val="22"/>
          <w:szCs w:val="22"/>
        </w:rPr>
        <w:t>maggior</w:t>
      </w:r>
      <w:proofErr w:type="spellEnd"/>
      <w:r w:rsidRPr="00B83909">
        <w:rPr>
          <w:color w:val="auto"/>
          <w:sz w:val="22"/>
          <w:szCs w:val="22"/>
        </w:rPr>
        <w:t xml:space="preserve"> parte </w:t>
      </w:r>
      <w:proofErr w:type="gramStart"/>
      <w:r w:rsidRPr="00B83909">
        <w:rPr>
          <w:color w:val="auto"/>
          <w:sz w:val="22"/>
          <w:szCs w:val="22"/>
        </w:rPr>
        <w:t>del</w:t>
      </w:r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terreno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residenziale</w:t>
      </w:r>
      <w:proofErr w:type="spellEnd"/>
      <w:r w:rsidRPr="00B83909">
        <w:rPr>
          <w:color w:val="auto"/>
          <w:sz w:val="22"/>
          <w:szCs w:val="22"/>
        </w:rPr>
        <w:t xml:space="preserve"> di Wyndham </w:t>
      </w:r>
      <w:proofErr w:type="spellStart"/>
      <w:r w:rsidRPr="00B83909">
        <w:rPr>
          <w:color w:val="auto"/>
          <w:sz w:val="22"/>
          <w:szCs w:val="22"/>
        </w:rPr>
        <w:t>già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rientra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nel</w:t>
      </w:r>
      <w:proofErr w:type="spellEnd"/>
      <w:r w:rsidRPr="00B83909">
        <w:rPr>
          <w:color w:val="auto"/>
          <w:sz w:val="22"/>
          <w:szCs w:val="22"/>
        </w:rPr>
        <w:t xml:space="preserve"> Piano </w:t>
      </w:r>
      <w:proofErr w:type="spellStart"/>
      <w:r w:rsidRPr="00B83909">
        <w:rPr>
          <w:color w:val="auto"/>
          <w:sz w:val="22"/>
          <w:szCs w:val="22"/>
        </w:rPr>
        <w:t>residenziale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generico</w:t>
      </w:r>
      <w:proofErr w:type="spellEnd"/>
      <w:r w:rsidRPr="00B83909">
        <w:rPr>
          <w:color w:val="auto"/>
          <w:sz w:val="22"/>
          <w:szCs w:val="22"/>
        </w:rPr>
        <w:t xml:space="preserve">. </w:t>
      </w:r>
      <w:proofErr w:type="spellStart"/>
      <w:r w:rsidRPr="00B83909">
        <w:rPr>
          <w:color w:val="auto"/>
          <w:sz w:val="22"/>
          <w:szCs w:val="22"/>
        </w:rPr>
        <w:t>Tuttavia</w:t>
      </w:r>
      <w:proofErr w:type="spellEnd"/>
      <w:r w:rsidRPr="00B83909">
        <w:rPr>
          <w:color w:val="auto"/>
          <w:sz w:val="22"/>
          <w:szCs w:val="22"/>
        </w:rPr>
        <w:t xml:space="preserve">, ci </w:t>
      </w:r>
      <w:proofErr w:type="spellStart"/>
      <w:r w:rsidRPr="00B83909">
        <w:rPr>
          <w:color w:val="auto"/>
          <w:sz w:val="22"/>
          <w:szCs w:val="22"/>
        </w:rPr>
        <w:t>sono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alcuni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quartieri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residenziali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che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appartengono</w:t>
      </w:r>
      <w:proofErr w:type="spellEnd"/>
      <w:r w:rsidRPr="00B83909">
        <w:rPr>
          <w:color w:val="auto"/>
          <w:sz w:val="22"/>
          <w:szCs w:val="22"/>
        </w:rPr>
        <w:t xml:space="preserve"> a </w:t>
      </w:r>
      <w:proofErr w:type="gramStart"/>
      <w:r w:rsidRPr="00B83909">
        <w:rPr>
          <w:color w:val="auto"/>
          <w:sz w:val="22"/>
          <w:szCs w:val="22"/>
        </w:rPr>
        <w:t>un</w:t>
      </w:r>
      <w:proofErr w:type="gramEnd"/>
      <w:r w:rsidRPr="00B83909">
        <w:rPr>
          <w:color w:val="auto"/>
          <w:sz w:val="22"/>
          <w:szCs w:val="22"/>
        </w:rPr>
        <w:t xml:space="preserve"> piano </w:t>
      </w:r>
      <w:proofErr w:type="spellStart"/>
      <w:r w:rsidRPr="00B83909">
        <w:rPr>
          <w:color w:val="auto"/>
          <w:sz w:val="22"/>
          <w:szCs w:val="22"/>
        </w:rPr>
        <w:t>residenziale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diverso</w:t>
      </w:r>
      <w:proofErr w:type="spellEnd"/>
      <w:r w:rsidRPr="00B83909">
        <w:rPr>
          <w:color w:val="auto"/>
          <w:sz w:val="22"/>
          <w:szCs w:val="22"/>
        </w:rPr>
        <w:t xml:space="preserve"> per </w:t>
      </w:r>
      <w:proofErr w:type="spellStart"/>
      <w:r w:rsidRPr="00B83909">
        <w:rPr>
          <w:color w:val="auto"/>
          <w:sz w:val="22"/>
          <w:szCs w:val="22"/>
        </w:rPr>
        <w:lastRenderedPageBreak/>
        <w:t>requisiti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specifici</w:t>
      </w:r>
      <w:proofErr w:type="spellEnd"/>
      <w:r w:rsidRPr="00B83909">
        <w:rPr>
          <w:color w:val="auto"/>
          <w:sz w:val="22"/>
          <w:szCs w:val="22"/>
        </w:rPr>
        <w:t xml:space="preserve"> (</w:t>
      </w:r>
      <w:proofErr w:type="spellStart"/>
      <w:r w:rsidRPr="00B83909">
        <w:rPr>
          <w:color w:val="auto"/>
          <w:sz w:val="22"/>
          <w:szCs w:val="22"/>
        </w:rPr>
        <w:t>quali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ad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esempio</w:t>
      </w:r>
      <w:proofErr w:type="spellEnd"/>
      <w:r w:rsidRPr="00B83909">
        <w:rPr>
          <w:color w:val="auto"/>
          <w:sz w:val="22"/>
          <w:szCs w:val="22"/>
        </w:rPr>
        <w:t xml:space="preserve"> le zone di </w:t>
      </w:r>
      <w:proofErr w:type="spellStart"/>
      <w:r w:rsidRPr="00B83909">
        <w:rPr>
          <w:color w:val="auto"/>
          <w:sz w:val="22"/>
          <w:szCs w:val="22"/>
        </w:rPr>
        <w:t>sviluppo</w:t>
      </w:r>
      <w:proofErr w:type="spellEnd"/>
      <w:r w:rsidRPr="00B83909">
        <w:rPr>
          <w:color w:val="auto"/>
          <w:sz w:val="22"/>
          <w:szCs w:val="22"/>
        </w:rPr>
        <w:t xml:space="preserve"> di Wyndham, o le zone </w:t>
      </w:r>
      <w:proofErr w:type="spellStart"/>
      <w:r w:rsidRPr="00B83909">
        <w:rPr>
          <w:color w:val="auto"/>
          <w:sz w:val="22"/>
          <w:szCs w:val="22"/>
        </w:rPr>
        <w:t>municipali</w:t>
      </w:r>
      <w:proofErr w:type="spellEnd"/>
      <w:r w:rsidRPr="00B83909">
        <w:rPr>
          <w:color w:val="auto"/>
          <w:sz w:val="22"/>
          <w:szCs w:val="22"/>
        </w:rPr>
        <w:t xml:space="preserve"> di Little River).   </w:t>
      </w:r>
    </w:p>
    <w:p w14:paraId="20852DCB" w14:textId="77777777" w:rsidR="00AD4881" w:rsidRPr="00B83909" w:rsidRDefault="00AD4881" w:rsidP="00AD4881">
      <w:pPr>
        <w:pStyle w:val="Style1"/>
        <w:jc w:val="both"/>
        <w:rPr>
          <w:color w:val="auto"/>
          <w:sz w:val="22"/>
          <w:szCs w:val="22"/>
        </w:rPr>
      </w:pPr>
      <w:proofErr w:type="spellStart"/>
      <w:r w:rsidRPr="00B83909">
        <w:rPr>
          <w:color w:val="auto"/>
          <w:sz w:val="22"/>
          <w:szCs w:val="22"/>
        </w:rPr>
        <w:t>Puoi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trovare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B83909">
        <w:rPr>
          <w:color w:val="auto"/>
          <w:sz w:val="22"/>
          <w:szCs w:val="22"/>
        </w:rPr>
        <w:t>il</w:t>
      </w:r>
      <w:proofErr w:type="spellEnd"/>
      <w:proofErr w:type="gramEnd"/>
      <w:r w:rsidRPr="00B83909">
        <w:rPr>
          <w:color w:val="auto"/>
          <w:sz w:val="22"/>
          <w:szCs w:val="22"/>
        </w:rPr>
        <w:t xml:space="preserve"> piano </w:t>
      </w:r>
      <w:proofErr w:type="spellStart"/>
      <w:r w:rsidRPr="00B83909">
        <w:rPr>
          <w:color w:val="auto"/>
          <w:sz w:val="22"/>
          <w:szCs w:val="22"/>
        </w:rPr>
        <w:t>esistente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sul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tuo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terreno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visualizzando</w:t>
      </w:r>
      <w:proofErr w:type="spellEnd"/>
      <w:r w:rsidRPr="00B83909">
        <w:rPr>
          <w:color w:val="auto"/>
          <w:sz w:val="22"/>
          <w:szCs w:val="22"/>
        </w:rPr>
        <w:t xml:space="preserve"> le zone </w:t>
      </w:r>
      <w:proofErr w:type="spellStart"/>
      <w:r w:rsidRPr="00B83909">
        <w:rPr>
          <w:color w:val="auto"/>
          <w:sz w:val="22"/>
          <w:szCs w:val="22"/>
        </w:rPr>
        <w:t>proposte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su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MyWyndham</w:t>
      </w:r>
      <w:proofErr w:type="spellEnd"/>
      <w:r w:rsidRPr="00B83909">
        <w:rPr>
          <w:color w:val="auto"/>
          <w:sz w:val="22"/>
          <w:szCs w:val="22"/>
        </w:rPr>
        <w:t xml:space="preserve"> (</w:t>
      </w:r>
      <w:proofErr w:type="spellStart"/>
      <w:r w:rsidRPr="00B83909">
        <w:rPr>
          <w:color w:val="auto"/>
          <w:sz w:val="22"/>
          <w:szCs w:val="22"/>
        </w:rPr>
        <w:t>visita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hyperlink r:id="rId8" w:history="1">
        <w:r w:rsidRPr="00B83909">
          <w:rPr>
            <w:rStyle w:val="Hyperlink"/>
            <w:sz w:val="22"/>
            <w:szCs w:val="22"/>
          </w:rPr>
          <w:t>www.wyndham.vic.gov.au/housing</w:t>
        </w:r>
      </w:hyperlink>
      <w:r w:rsidRPr="00B83909">
        <w:rPr>
          <w:color w:val="auto"/>
          <w:sz w:val="22"/>
          <w:szCs w:val="22"/>
        </w:rPr>
        <w:t xml:space="preserve"> per </w:t>
      </w:r>
      <w:proofErr w:type="spellStart"/>
      <w:r w:rsidRPr="00B83909">
        <w:rPr>
          <w:color w:val="auto"/>
          <w:sz w:val="22"/>
          <w:szCs w:val="22"/>
        </w:rPr>
        <w:t>ulteriori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informazioni</w:t>
      </w:r>
      <w:proofErr w:type="spellEnd"/>
      <w:r w:rsidRPr="00B83909">
        <w:rPr>
          <w:color w:val="auto"/>
          <w:sz w:val="22"/>
          <w:szCs w:val="22"/>
        </w:rPr>
        <w:t xml:space="preserve">). </w:t>
      </w:r>
    </w:p>
    <w:p w14:paraId="67AFCDBF" w14:textId="55B984CA" w:rsidR="00114A54" w:rsidRPr="00B83909" w:rsidRDefault="00AD4881" w:rsidP="00114A54">
      <w:pPr>
        <w:pStyle w:val="Style1"/>
      </w:pPr>
      <w:proofErr w:type="spellStart"/>
      <w:r w:rsidRPr="00B83909">
        <w:t>Che</w:t>
      </w:r>
      <w:proofErr w:type="spellEnd"/>
      <w:r w:rsidRPr="00B83909">
        <w:t xml:space="preserve"> </w:t>
      </w:r>
      <w:proofErr w:type="spellStart"/>
      <w:r w:rsidRPr="00B83909">
        <w:t>tipo</w:t>
      </w:r>
      <w:proofErr w:type="spellEnd"/>
      <w:r w:rsidRPr="00B83909">
        <w:t xml:space="preserve"> di </w:t>
      </w:r>
      <w:proofErr w:type="spellStart"/>
      <w:r w:rsidRPr="00B83909">
        <w:t>sviluppo</w:t>
      </w:r>
      <w:proofErr w:type="spellEnd"/>
      <w:r w:rsidRPr="00B83909">
        <w:t xml:space="preserve"> </w:t>
      </w:r>
      <w:proofErr w:type="spellStart"/>
      <w:r w:rsidRPr="00B83909">
        <w:t>posso</w:t>
      </w:r>
      <w:proofErr w:type="spellEnd"/>
      <w:r w:rsidRPr="00B83909">
        <w:t xml:space="preserve"> </w:t>
      </w:r>
      <w:proofErr w:type="spellStart"/>
      <w:r w:rsidRPr="00B83909">
        <w:t>aspettarmi</w:t>
      </w:r>
      <w:proofErr w:type="spellEnd"/>
      <w:r w:rsidRPr="00B83909">
        <w:t xml:space="preserve"> con </w:t>
      </w:r>
      <w:proofErr w:type="spellStart"/>
      <w:r w:rsidRPr="00B83909">
        <w:t>questo</w:t>
      </w:r>
      <w:proofErr w:type="spellEnd"/>
      <w:r w:rsidRPr="00B83909">
        <w:t xml:space="preserve"> piano</w:t>
      </w:r>
      <w:r w:rsidR="00114A54" w:rsidRPr="00B83909">
        <w:t>?</w:t>
      </w:r>
    </w:p>
    <w:p w14:paraId="5E750AE0" w14:textId="7E8D28E6" w:rsidR="00114A54" w:rsidRPr="00B83909" w:rsidRDefault="00AD4881" w:rsidP="00114A54">
      <w:pPr>
        <w:jc w:val="both"/>
      </w:pPr>
      <w:r w:rsidRPr="00B83909">
        <w:t xml:space="preserve">La </w:t>
      </w:r>
      <w:proofErr w:type="spellStart"/>
      <w:r w:rsidRPr="00B83909">
        <w:rPr>
          <w:rFonts w:cs="Arial"/>
          <w:i/>
        </w:rPr>
        <w:t>Strategia</w:t>
      </w:r>
      <w:proofErr w:type="spellEnd"/>
      <w:r w:rsidRPr="00B83909">
        <w:rPr>
          <w:rFonts w:cs="Arial"/>
          <w:i/>
        </w:rPr>
        <w:t xml:space="preserve"> </w:t>
      </w:r>
      <w:r w:rsidR="00B05B72" w:rsidRPr="00B83909">
        <w:rPr>
          <w:rFonts w:cs="Arial"/>
          <w:i/>
        </w:rPr>
        <w:t xml:space="preserve">per </w:t>
      </w:r>
      <w:proofErr w:type="spellStart"/>
      <w:r w:rsidR="00B05B72" w:rsidRPr="00B83909">
        <w:rPr>
          <w:rFonts w:cs="Arial"/>
          <w:i/>
        </w:rPr>
        <w:t>l’</w:t>
      </w:r>
      <w:r w:rsidRPr="00B83909">
        <w:rPr>
          <w:rFonts w:cs="Arial"/>
          <w:i/>
        </w:rPr>
        <w:t>edilizia</w:t>
      </w:r>
      <w:proofErr w:type="spellEnd"/>
      <w:r w:rsidRPr="00B83909">
        <w:rPr>
          <w:rFonts w:cs="Arial"/>
          <w:i/>
        </w:rPr>
        <w:t xml:space="preserve"> e </w:t>
      </w:r>
      <w:r w:rsidR="00B05B72" w:rsidRPr="00B83909">
        <w:rPr>
          <w:rFonts w:cs="Arial"/>
          <w:i/>
        </w:rPr>
        <w:t xml:space="preserve">i </w:t>
      </w:r>
      <w:proofErr w:type="spellStart"/>
      <w:r w:rsidRPr="00B83909">
        <w:rPr>
          <w:rFonts w:cs="Arial"/>
          <w:i/>
        </w:rPr>
        <w:t>caratteri</w:t>
      </w:r>
      <w:proofErr w:type="spellEnd"/>
      <w:r w:rsidRPr="00B83909">
        <w:rPr>
          <w:rFonts w:cs="Arial"/>
          <w:i/>
        </w:rPr>
        <w:t xml:space="preserve"> di </w:t>
      </w:r>
      <w:proofErr w:type="spellStart"/>
      <w:r w:rsidRPr="00B83909">
        <w:rPr>
          <w:rFonts w:cs="Arial"/>
          <w:i/>
        </w:rPr>
        <w:t>quartiere</w:t>
      </w:r>
      <w:proofErr w:type="spellEnd"/>
      <w:r w:rsidRPr="00B83909">
        <w:rPr>
          <w:rFonts w:cs="Arial"/>
          <w:i/>
        </w:rPr>
        <w:t xml:space="preserve"> </w:t>
      </w:r>
      <w:r w:rsidR="00B05B72" w:rsidRPr="00B83909">
        <w:rPr>
          <w:rFonts w:cs="Arial"/>
          <w:i/>
        </w:rPr>
        <w:t xml:space="preserve">del </w:t>
      </w:r>
      <w:r w:rsidRPr="00B83909">
        <w:rPr>
          <w:rFonts w:cs="Arial"/>
          <w:i/>
        </w:rPr>
        <w:t>2015</w:t>
      </w:r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incoraggia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uno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sviluppo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residenziale</w:t>
      </w:r>
      <w:proofErr w:type="spellEnd"/>
      <w:r w:rsidRPr="00B83909">
        <w:rPr>
          <w:rFonts w:cs="Arial"/>
        </w:rPr>
        <w:t xml:space="preserve"> di </w:t>
      </w:r>
      <w:proofErr w:type="spellStart"/>
      <w:r w:rsidRPr="00B83909">
        <w:rPr>
          <w:rFonts w:cs="Arial"/>
        </w:rPr>
        <w:t>maggiore</w:t>
      </w:r>
      <w:proofErr w:type="spellEnd"/>
      <w:r w:rsidRPr="00B83909">
        <w:rPr>
          <w:rFonts w:cs="Arial"/>
        </w:rPr>
        <w:t xml:space="preserve"> </w:t>
      </w:r>
      <w:proofErr w:type="spellStart"/>
      <w:r w:rsidRPr="00B83909">
        <w:rPr>
          <w:rFonts w:cs="Arial"/>
        </w:rPr>
        <w:t>densità</w:t>
      </w:r>
      <w:proofErr w:type="spellEnd"/>
      <w:r w:rsidRPr="00B83909">
        <w:rPr>
          <w:rFonts w:cs="Arial"/>
        </w:rPr>
        <w:t xml:space="preserve"> in </w:t>
      </w:r>
      <w:proofErr w:type="spellStart"/>
      <w:r w:rsidRPr="00B83909">
        <w:rPr>
          <w:rFonts w:cs="Arial"/>
        </w:rPr>
        <w:t>particolare</w:t>
      </w:r>
      <w:proofErr w:type="spellEnd"/>
      <w:r w:rsidRPr="00B83909">
        <w:rPr>
          <w:rFonts w:cs="Arial"/>
        </w:rPr>
        <w:t xml:space="preserve"> di case a </w:t>
      </w:r>
      <w:proofErr w:type="spellStart"/>
      <w:r w:rsidRPr="00B83909">
        <w:rPr>
          <w:rFonts w:cs="Arial"/>
        </w:rPr>
        <w:t>schiera</w:t>
      </w:r>
      <w:proofErr w:type="spellEnd"/>
      <w:r w:rsidRPr="00B83909">
        <w:rPr>
          <w:rFonts w:cs="Arial"/>
        </w:rPr>
        <w:t xml:space="preserve">, </w:t>
      </w:r>
      <w:r w:rsidRPr="00B83909">
        <w:rPr>
          <w:rFonts w:cs="Arial"/>
          <w:lang w:val="it-IT"/>
        </w:rPr>
        <w:t xml:space="preserve">unità immobiliari, appartamenti, alloggi sovrastanti esercizi commerciali oltre a tipologie residenziali più piccole </w:t>
      </w:r>
      <w:r w:rsidR="001A7034" w:rsidRPr="00B83909">
        <w:rPr>
          <w:rFonts w:cs="Arial"/>
          <w:lang w:val="it-IT"/>
        </w:rPr>
        <w:t xml:space="preserve">in particolare abitazioni a una o due camere. </w:t>
      </w:r>
      <w:r w:rsidRPr="00B83909">
        <w:rPr>
          <w:rFonts w:cs="Arial"/>
        </w:rPr>
        <w:t xml:space="preserve"> </w:t>
      </w:r>
    </w:p>
    <w:p w14:paraId="4B2F2232" w14:textId="3EBF85A6" w:rsidR="001E6C78" w:rsidRPr="00B83909" w:rsidRDefault="001A7034" w:rsidP="001E6C78">
      <w:pPr>
        <w:pStyle w:val="Style1"/>
      </w:pPr>
      <w:r w:rsidRPr="00B83909">
        <w:t xml:space="preserve">Come </w:t>
      </w:r>
      <w:proofErr w:type="spellStart"/>
      <w:r w:rsidRPr="00B83909">
        <w:t>funziona</w:t>
      </w:r>
      <w:proofErr w:type="spellEnd"/>
      <w:r w:rsidRPr="00B83909">
        <w:t xml:space="preserve"> </w:t>
      </w:r>
      <w:proofErr w:type="spellStart"/>
      <w:proofErr w:type="gramStart"/>
      <w:r w:rsidRPr="00B83909">
        <w:t>il</w:t>
      </w:r>
      <w:proofErr w:type="spellEnd"/>
      <w:proofErr w:type="gramEnd"/>
      <w:r w:rsidRPr="00B83909">
        <w:t xml:space="preserve"> piano</w:t>
      </w:r>
      <w:r w:rsidR="001E6C78" w:rsidRPr="00B83909">
        <w:t>?</w:t>
      </w:r>
    </w:p>
    <w:p w14:paraId="7A03B02D" w14:textId="60188C0B" w:rsidR="0065121B" w:rsidRPr="00B83909" w:rsidRDefault="0065121B" w:rsidP="0065121B">
      <w:pPr>
        <w:jc w:val="both"/>
      </w:pPr>
      <w:proofErr w:type="gramStart"/>
      <w:r w:rsidRPr="00B83909">
        <w:t>Il</w:t>
      </w:r>
      <w:proofErr w:type="gramEnd"/>
      <w:r w:rsidRPr="00B83909">
        <w:t xml:space="preserve"> piano </w:t>
      </w:r>
      <w:proofErr w:type="spellStart"/>
      <w:r w:rsidRPr="00B83909">
        <w:t>entra</w:t>
      </w:r>
      <w:proofErr w:type="spellEnd"/>
      <w:r w:rsidRPr="00B83909">
        <w:t xml:space="preserve"> in </w:t>
      </w:r>
      <w:proofErr w:type="spellStart"/>
      <w:r w:rsidRPr="00B83909">
        <w:t>vigore</w:t>
      </w:r>
      <w:proofErr w:type="spellEnd"/>
      <w:r w:rsidRPr="00B83909">
        <w:t xml:space="preserve"> </w:t>
      </w:r>
      <w:proofErr w:type="spellStart"/>
      <w:r w:rsidRPr="00B83909">
        <w:t>quando</w:t>
      </w:r>
      <w:proofErr w:type="spellEnd"/>
      <w:r w:rsidRPr="00B83909">
        <w:t xml:space="preserve"> </w:t>
      </w:r>
      <w:proofErr w:type="spellStart"/>
      <w:r w:rsidRPr="00B83909">
        <w:t>viene</w:t>
      </w:r>
      <w:proofErr w:type="spellEnd"/>
      <w:r w:rsidRPr="00B83909">
        <w:t xml:space="preserve"> </w:t>
      </w:r>
      <w:proofErr w:type="spellStart"/>
      <w:r w:rsidRPr="00B83909">
        <w:t>richiesto</w:t>
      </w:r>
      <w:proofErr w:type="spellEnd"/>
      <w:r w:rsidRPr="00B83909">
        <w:t xml:space="preserve"> un </w:t>
      </w:r>
      <w:proofErr w:type="spellStart"/>
      <w:r w:rsidRPr="00B83909">
        <w:t>permesso</w:t>
      </w:r>
      <w:proofErr w:type="spellEnd"/>
      <w:r w:rsidRPr="00B83909">
        <w:t xml:space="preserve"> per un </w:t>
      </w:r>
      <w:proofErr w:type="spellStart"/>
      <w:r w:rsidRPr="00B83909">
        <w:t>utilizzo</w:t>
      </w:r>
      <w:proofErr w:type="spellEnd"/>
      <w:r w:rsidRPr="00B83909">
        <w:t xml:space="preserve"> e/o </w:t>
      </w:r>
      <w:proofErr w:type="spellStart"/>
      <w:r w:rsidRPr="00B83909">
        <w:t>sviluppo</w:t>
      </w:r>
      <w:proofErr w:type="spellEnd"/>
      <w:r w:rsidRPr="00B83909">
        <w:t xml:space="preserve"> </w:t>
      </w:r>
      <w:proofErr w:type="spellStart"/>
      <w:r w:rsidR="00030563" w:rsidRPr="00B83909">
        <w:t>edilizio</w:t>
      </w:r>
      <w:proofErr w:type="spellEnd"/>
      <w:r w:rsidR="00030563" w:rsidRPr="00B83909">
        <w:t xml:space="preserve"> </w:t>
      </w:r>
      <w:proofErr w:type="spellStart"/>
      <w:r w:rsidRPr="00B83909">
        <w:t>particolare</w:t>
      </w:r>
      <w:proofErr w:type="spellEnd"/>
      <w:r w:rsidRPr="00B83909">
        <w:t xml:space="preserve">.  </w:t>
      </w:r>
    </w:p>
    <w:p w14:paraId="7A8AB31E" w14:textId="6936CBDF" w:rsidR="0065121B" w:rsidRPr="00B83909" w:rsidRDefault="0065121B" w:rsidP="0065121B">
      <w:pPr>
        <w:jc w:val="both"/>
      </w:pPr>
      <w:r w:rsidRPr="00B83909">
        <w:t xml:space="preserve">Per lo </w:t>
      </w:r>
      <w:proofErr w:type="spellStart"/>
      <w:r w:rsidRPr="00B83909">
        <w:t>sviluppo</w:t>
      </w:r>
      <w:proofErr w:type="spellEnd"/>
      <w:r w:rsidRPr="00B83909">
        <w:t xml:space="preserve"> </w:t>
      </w:r>
      <w:proofErr w:type="spellStart"/>
      <w:r w:rsidR="00030563" w:rsidRPr="00B83909">
        <w:t>edilizio</w:t>
      </w:r>
      <w:proofErr w:type="spellEnd"/>
      <w:r w:rsidR="00030563" w:rsidRPr="00B83909">
        <w:t xml:space="preserve"> </w:t>
      </w:r>
      <w:proofErr w:type="spellStart"/>
      <w:r w:rsidRPr="00B83909">
        <w:t>residenziale</w:t>
      </w:r>
      <w:proofErr w:type="spellEnd"/>
      <w:r w:rsidRPr="00B83909">
        <w:t xml:space="preserve"> </w:t>
      </w:r>
      <w:proofErr w:type="spellStart"/>
      <w:r w:rsidRPr="00B83909">
        <w:t>si</w:t>
      </w:r>
      <w:proofErr w:type="spellEnd"/>
      <w:r w:rsidRPr="00B83909">
        <w:t xml:space="preserve"> </w:t>
      </w:r>
      <w:proofErr w:type="spellStart"/>
      <w:r w:rsidRPr="00B83909">
        <w:t>richiede</w:t>
      </w:r>
      <w:proofErr w:type="spellEnd"/>
      <w:r w:rsidRPr="00B83909">
        <w:t xml:space="preserve"> </w:t>
      </w:r>
      <w:proofErr w:type="gramStart"/>
      <w:r w:rsidRPr="00B83909">
        <w:t>un</w:t>
      </w:r>
      <w:proofErr w:type="gramEnd"/>
      <w:r w:rsidRPr="00B83909">
        <w:t xml:space="preserve"> </w:t>
      </w:r>
      <w:proofErr w:type="spellStart"/>
      <w:r w:rsidRPr="00B83909">
        <w:t>permesso</w:t>
      </w:r>
      <w:proofErr w:type="spellEnd"/>
      <w:r w:rsidRPr="00B83909">
        <w:t xml:space="preserve"> per la </w:t>
      </w:r>
      <w:proofErr w:type="spellStart"/>
      <w:r w:rsidRPr="00B83909">
        <w:t>costruzione</w:t>
      </w:r>
      <w:proofErr w:type="spellEnd"/>
      <w:r w:rsidRPr="00B83909">
        <w:t xml:space="preserve"> di </w:t>
      </w:r>
      <w:r w:rsidRPr="00B83909">
        <w:rPr>
          <w:lang w:val="it-IT"/>
        </w:rPr>
        <w:t xml:space="preserve">abitazioni multiple su un lotto, o per la costruzione </w:t>
      </w:r>
      <w:r w:rsidR="00030563" w:rsidRPr="00B83909">
        <w:t xml:space="preserve">o </w:t>
      </w:r>
      <w:proofErr w:type="spellStart"/>
      <w:r w:rsidR="00030563" w:rsidRPr="00B83909">
        <w:t>estensione</w:t>
      </w:r>
      <w:proofErr w:type="spellEnd"/>
      <w:r w:rsidR="00030563" w:rsidRPr="00B83909">
        <w:t xml:space="preserve"> di </w:t>
      </w:r>
      <w:proofErr w:type="spellStart"/>
      <w:r w:rsidR="00030563" w:rsidRPr="00B83909">
        <w:t>un’</w:t>
      </w:r>
      <w:r w:rsidRPr="00B83909">
        <w:t>abitazione</w:t>
      </w:r>
      <w:proofErr w:type="spellEnd"/>
      <w:r w:rsidRPr="00B83909">
        <w:t xml:space="preserve"> </w:t>
      </w:r>
      <w:proofErr w:type="spellStart"/>
      <w:r w:rsidRPr="00B83909">
        <w:t>esistente</w:t>
      </w:r>
      <w:proofErr w:type="spellEnd"/>
      <w:r w:rsidRPr="00B83909">
        <w:t xml:space="preserve"> se </w:t>
      </w:r>
      <w:proofErr w:type="spellStart"/>
      <w:r w:rsidRPr="00B83909">
        <w:t>il</w:t>
      </w:r>
      <w:proofErr w:type="spellEnd"/>
      <w:r w:rsidRPr="00B83909">
        <w:t xml:space="preserve"> lotto è </w:t>
      </w:r>
      <w:proofErr w:type="spellStart"/>
      <w:r w:rsidRPr="00B83909">
        <w:t>inferiore</w:t>
      </w:r>
      <w:proofErr w:type="spellEnd"/>
      <w:r w:rsidRPr="00B83909">
        <w:t xml:space="preserve"> </w:t>
      </w:r>
      <w:proofErr w:type="spellStart"/>
      <w:r w:rsidRPr="00B83909">
        <w:t>ai</w:t>
      </w:r>
      <w:proofErr w:type="spellEnd"/>
      <w:r w:rsidRPr="00B83909">
        <w:t xml:space="preserve"> 300 </w:t>
      </w:r>
      <w:proofErr w:type="spellStart"/>
      <w:r w:rsidRPr="00B83909">
        <w:t>metri</w:t>
      </w:r>
      <w:proofErr w:type="spellEnd"/>
      <w:r w:rsidRPr="00B83909">
        <w:t xml:space="preserve"> </w:t>
      </w:r>
      <w:proofErr w:type="spellStart"/>
      <w:r w:rsidRPr="00B83909">
        <w:t>quadrati</w:t>
      </w:r>
      <w:proofErr w:type="spellEnd"/>
      <w:r w:rsidRPr="00B83909">
        <w:t xml:space="preserve">. </w:t>
      </w:r>
      <w:proofErr w:type="spellStart"/>
      <w:r w:rsidRPr="00B83909">
        <w:t>Questo</w:t>
      </w:r>
      <w:proofErr w:type="spellEnd"/>
      <w:r w:rsidRPr="00B83909">
        <w:t xml:space="preserve"> non è </w:t>
      </w:r>
      <w:proofErr w:type="spellStart"/>
      <w:r w:rsidRPr="00B83909">
        <w:t>cambiato</w:t>
      </w:r>
      <w:proofErr w:type="spellEnd"/>
      <w:r w:rsidRPr="00B83909">
        <w:t>.</w:t>
      </w:r>
    </w:p>
    <w:p w14:paraId="36068102" w14:textId="37B267CB" w:rsidR="0065121B" w:rsidRPr="00B83909" w:rsidRDefault="0065121B" w:rsidP="0065121B">
      <w:pPr>
        <w:jc w:val="both"/>
      </w:pPr>
      <w:proofErr w:type="spellStart"/>
      <w:r w:rsidRPr="00B83909">
        <w:t>Tutte</w:t>
      </w:r>
      <w:proofErr w:type="spellEnd"/>
      <w:r w:rsidRPr="00B83909">
        <w:t xml:space="preserve"> le </w:t>
      </w:r>
      <w:proofErr w:type="spellStart"/>
      <w:r w:rsidRPr="00B83909">
        <w:t>nuove</w:t>
      </w:r>
      <w:proofErr w:type="spellEnd"/>
      <w:r w:rsidRPr="00B83909">
        <w:t xml:space="preserve"> </w:t>
      </w:r>
      <w:proofErr w:type="spellStart"/>
      <w:r w:rsidRPr="00B83909">
        <w:t>aree</w:t>
      </w:r>
      <w:proofErr w:type="spellEnd"/>
      <w:r w:rsidRPr="00B83909">
        <w:t xml:space="preserve"> di </w:t>
      </w:r>
      <w:proofErr w:type="spellStart"/>
      <w:r w:rsidRPr="00B83909">
        <w:t>sviluppo</w:t>
      </w:r>
      <w:proofErr w:type="spellEnd"/>
      <w:r w:rsidRPr="00B83909">
        <w:t xml:space="preserve"> </w:t>
      </w:r>
      <w:proofErr w:type="spellStart"/>
      <w:r w:rsidR="00030563" w:rsidRPr="00B83909">
        <w:t>edilizio</w:t>
      </w:r>
      <w:proofErr w:type="spellEnd"/>
      <w:r w:rsidRPr="00B83909">
        <w:t xml:space="preserve"> </w:t>
      </w:r>
      <w:proofErr w:type="spellStart"/>
      <w:r w:rsidRPr="00B83909">
        <w:t>devono</w:t>
      </w:r>
      <w:proofErr w:type="spellEnd"/>
      <w:r w:rsidRPr="00B83909">
        <w:t xml:space="preserve"> </w:t>
      </w:r>
      <w:proofErr w:type="spellStart"/>
      <w:r w:rsidRPr="00B83909">
        <w:t>soddisfare</w:t>
      </w:r>
      <w:proofErr w:type="spellEnd"/>
      <w:r w:rsidRPr="00B83909">
        <w:t xml:space="preserve"> i </w:t>
      </w:r>
      <w:proofErr w:type="spellStart"/>
      <w:r w:rsidRPr="00B83909">
        <w:t>requisiti</w:t>
      </w:r>
      <w:proofErr w:type="spellEnd"/>
      <w:r w:rsidRPr="00B83909">
        <w:t xml:space="preserve"> </w:t>
      </w:r>
      <w:proofErr w:type="gramStart"/>
      <w:r w:rsidRPr="00B83909">
        <w:t>del</w:t>
      </w:r>
      <w:proofErr w:type="gramEnd"/>
      <w:r w:rsidRPr="00B83909">
        <w:t xml:space="preserve"> </w:t>
      </w:r>
      <w:proofErr w:type="spellStart"/>
      <w:r w:rsidRPr="00B83909">
        <w:t>ResCode</w:t>
      </w:r>
      <w:proofErr w:type="spellEnd"/>
      <w:r w:rsidRPr="00B83909">
        <w:rPr>
          <w:rStyle w:val="FootnoteReference"/>
        </w:rPr>
        <w:footnoteReference w:id="1"/>
      </w:r>
      <w:r w:rsidRPr="00B83909">
        <w:t xml:space="preserve">. Il </w:t>
      </w:r>
      <w:proofErr w:type="spellStart"/>
      <w:r w:rsidRPr="00B83909">
        <w:t>ResCode</w:t>
      </w:r>
      <w:proofErr w:type="spellEnd"/>
      <w:r w:rsidRPr="00B83909">
        <w:t xml:space="preserve"> </w:t>
      </w:r>
      <w:proofErr w:type="spellStart"/>
      <w:r w:rsidRPr="00B83909">
        <w:t>si</w:t>
      </w:r>
      <w:proofErr w:type="spellEnd"/>
      <w:r w:rsidRPr="00B83909">
        <w:t xml:space="preserve"> </w:t>
      </w:r>
      <w:proofErr w:type="spellStart"/>
      <w:r w:rsidRPr="00B83909">
        <w:t>trova</w:t>
      </w:r>
      <w:proofErr w:type="spellEnd"/>
      <w:r w:rsidRPr="00B83909">
        <w:t xml:space="preserve"> </w:t>
      </w:r>
      <w:proofErr w:type="spellStart"/>
      <w:r w:rsidRPr="00B83909">
        <w:t>alla</w:t>
      </w:r>
      <w:proofErr w:type="spellEnd"/>
      <w:r w:rsidRPr="00B83909">
        <w:t xml:space="preserve"> </w:t>
      </w:r>
      <w:proofErr w:type="spellStart"/>
      <w:r w:rsidRPr="00B83909">
        <w:t>Clausola</w:t>
      </w:r>
      <w:proofErr w:type="spellEnd"/>
      <w:r w:rsidRPr="00B83909">
        <w:t xml:space="preserve"> 54 o 55 </w:t>
      </w:r>
      <w:proofErr w:type="gramStart"/>
      <w:r w:rsidRPr="00B83909">
        <w:t>del</w:t>
      </w:r>
      <w:proofErr w:type="gramEnd"/>
      <w:r w:rsidRPr="00B83909">
        <w:t xml:space="preserve"> Piano </w:t>
      </w:r>
      <w:proofErr w:type="spellStart"/>
      <w:r w:rsidRPr="00B83909">
        <w:t>regolatore</w:t>
      </w:r>
      <w:proofErr w:type="spellEnd"/>
      <w:r w:rsidRPr="00B83909">
        <w:t xml:space="preserve"> e </w:t>
      </w:r>
      <w:proofErr w:type="spellStart"/>
      <w:r w:rsidRPr="00B83909">
        <w:t>contiene</w:t>
      </w:r>
      <w:proofErr w:type="spellEnd"/>
      <w:r w:rsidRPr="00B83909">
        <w:t xml:space="preserve"> i </w:t>
      </w:r>
      <w:proofErr w:type="spellStart"/>
      <w:r w:rsidRPr="00B83909">
        <w:t>requisiti</w:t>
      </w:r>
      <w:proofErr w:type="spellEnd"/>
      <w:r w:rsidRPr="00B83909">
        <w:t xml:space="preserve"> </w:t>
      </w:r>
      <w:r w:rsidRPr="00B83909">
        <w:rPr>
          <w:lang w:val="it-IT"/>
        </w:rPr>
        <w:t xml:space="preserve">di progettazione per le nuove aree di sviluppo </w:t>
      </w:r>
      <w:r w:rsidR="00030563" w:rsidRPr="00B83909">
        <w:rPr>
          <w:lang w:val="it-IT"/>
        </w:rPr>
        <w:t>edilizio</w:t>
      </w:r>
      <w:r w:rsidRPr="00B83909">
        <w:t xml:space="preserve">.  </w:t>
      </w:r>
      <w:proofErr w:type="spellStart"/>
      <w:r w:rsidRPr="00B83909">
        <w:t>Questi</w:t>
      </w:r>
      <w:proofErr w:type="spellEnd"/>
      <w:r w:rsidRPr="00B83909">
        <w:t xml:space="preserve"> </w:t>
      </w:r>
      <w:proofErr w:type="spellStart"/>
      <w:r w:rsidRPr="00B83909">
        <w:t>provvedimenti</w:t>
      </w:r>
      <w:proofErr w:type="spellEnd"/>
      <w:r w:rsidRPr="00B83909">
        <w:t xml:space="preserve"> </w:t>
      </w:r>
      <w:proofErr w:type="spellStart"/>
      <w:r w:rsidRPr="00B83909">
        <w:t>si</w:t>
      </w:r>
      <w:proofErr w:type="spellEnd"/>
      <w:r w:rsidRPr="00B83909">
        <w:t xml:space="preserve"> </w:t>
      </w:r>
      <w:proofErr w:type="spellStart"/>
      <w:r w:rsidRPr="00B83909">
        <w:t>applicano</w:t>
      </w:r>
      <w:proofErr w:type="spellEnd"/>
      <w:r w:rsidRPr="00B83909">
        <w:t xml:space="preserve"> in </w:t>
      </w:r>
      <w:proofErr w:type="spellStart"/>
      <w:r w:rsidRPr="00B83909">
        <w:t>tutto</w:t>
      </w:r>
      <w:proofErr w:type="spellEnd"/>
      <w:r w:rsidRPr="00B83909">
        <w:t xml:space="preserve"> </w:t>
      </w:r>
      <w:proofErr w:type="spellStart"/>
      <w:proofErr w:type="gramStart"/>
      <w:r w:rsidRPr="00B83909">
        <w:t>il</w:t>
      </w:r>
      <w:proofErr w:type="spellEnd"/>
      <w:proofErr w:type="gramEnd"/>
      <w:r w:rsidRPr="00B83909">
        <w:t xml:space="preserve"> Victoria a </w:t>
      </w:r>
      <w:proofErr w:type="spellStart"/>
      <w:r w:rsidRPr="00B83909">
        <w:t>qualunque</w:t>
      </w:r>
      <w:proofErr w:type="spellEnd"/>
      <w:r w:rsidRPr="00B83909">
        <w:t xml:space="preserve"> </w:t>
      </w:r>
      <w:proofErr w:type="spellStart"/>
      <w:r w:rsidRPr="00B83909">
        <w:t>nuova</w:t>
      </w:r>
      <w:proofErr w:type="spellEnd"/>
      <w:r w:rsidRPr="00B83909">
        <w:t xml:space="preserve"> area di </w:t>
      </w:r>
      <w:proofErr w:type="spellStart"/>
      <w:r w:rsidRPr="00B83909">
        <w:t>sviluppo</w:t>
      </w:r>
      <w:proofErr w:type="spellEnd"/>
      <w:r w:rsidRPr="00B83909">
        <w:t xml:space="preserve"> </w:t>
      </w:r>
      <w:proofErr w:type="spellStart"/>
      <w:r w:rsidR="00DB0DDF" w:rsidRPr="00B83909">
        <w:t>edilizio</w:t>
      </w:r>
      <w:proofErr w:type="spellEnd"/>
      <w:r w:rsidRPr="00B83909">
        <w:t xml:space="preserve"> in zona </w:t>
      </w:r>
      <w:proofErr w:type="spellStart"/>
      <w:r w:rsidRPr="00B83909">
        <w:t>residenziale</w:t>
      </w:r>
      <w:proofErr w:type="spellEnd"/>
      <w:r w:rsidRPr="00B83909">
        <w:t>.</w:t>
      </w:r>
    </w:p>
    <w:p w14:paraId="328FEDFD" w14:textId="312B912C" w:rsidR="0065121B" w:rsidRPr="00B83909" w:rsidRDefault="0065121B" w:rsidP="0065121B">
      <w:pPr>
        <w:jc w:val="both"/>
      </w:pPr>
      <w:r w:rsidRPr="00B83909">
        <w:t xml:space="preserve">I </w:t>
      </w:r>
      <w:proofErr w:type="spellStart"/>
      <w:r w:rsidRPr="00B83909">
        <w:t>requisiti</w:t>
      </w:r>
      <w:proofErr w:type="spellEnd"/>
      <w:r w:rsidRPr="00B83909">
        <w:t xml:space="preserve"> </w:t>
      </w:r>
      <w:proofErr w:type="spellStart"/>
      <w:r w:rsidRPr="00B83909">
        <w:t>si</w:t>
      </w:r>
      <w:proofErr w:type="spellEnd"/>
      <w:r w:rsidRPr="00B83909">
        <w:t xml:space="preserve"> </w:t>
      </w:r>
      <w:proofErr w:type="spellStart"/>
      <w:r w:rsidRPr="00B83909">
        <w:t>riferiscono</w:t>
      </w:r>
      <w:proofErr w:type="spellEnd"/>
      <w:r w:rsidRPr="00B83909">
        <w:t xml:space="preserve"> </w:t>
      </w:r>
      <w:proofErr w:type="spellStart"/>
      <w:r w:rsidRPr="00B83909">
        <w:t>ad</w:t>
      </w:r>
      <w:proofErr w:type="spellEnd"/>
      <w:r w:rsidRPr="00B83909">
        <w:t xml:space="preserve"> </w:t>
      </w:r>
      <w:proofErr w:type="spellStart"/>
      <w:r w:rsidRPr="00B83909">
        <w:t>altezze</w:t>
      </w:r>
      <w:proofErr w:type="spellEnd"/>
      <w:r w:rsidRPr="00B83909">
        <w:t xml:space="preserve">, </w:t>
      </w:r>
      <w:r w:rsidRPr="00B83909">
        <w:rPr>
          <w:lang w:val="it-IT"/>
        </w:rPr>
        <w:t xml:space="preserve">distanze minime dalla strada o </w:t>
      </w:r>
      <w:proofErr w:type="gramStart"/>
      <w:r w:rsidRPr="00B83909">
        <w:rPr>
          <w:lang w:val="it-IT"/>
        </w:rPr>
        <w:t>dai</w:t>
      </w:r>
      <w:proofErr w:type="gramEnd"/>
      <w:r w:rsidRPr="00B83909">
        <w:rPr>
          <w:lang w:val="it-IT"/>
        </w:rPr>
        <w:t xml:space="preserve"> confini di un’altra proprietà, architettura paesaggistica, </w:t>
      </w:r>
      <w:r w:rsidR="00DB0DDF" w:rsidRPr="00B83909">
        <w:rPr>
          <w:lang w:val="it-IT"/>
        </w:rPr>
        <w:t>progettazione ed</w:t>
      </w:r>
      <w:r w:rsidRPr="00B83909">
        <w:rPr>
          <w:lang w:val="it-IT"/>
        </w:rPr>
        <w:t xml:space="preserve"> effetti di servizi interni o esterni alla proprietà</w:t>
      </w:r>
      <w:r w:rsidRPr="00B83909">
        <w:t>.</w:t>
      </w:r>
    </w:p>
    <w:p w14:paraId="56A9C898" w14:textId="77777777" w:rsidR="0065121B" w:rsidRPr="00B83909" w:rsidRDefault="0065121B" w:rsidP="0065121B">
      <w:pPr>
        <w:jc w:val="both"/>
      </w:pPr>
      <w:proofErr w:type="spellStart"/>
      <w:r w:rsidRPr="00B83909">
        <w:t>Sono</w:t>
      </w:r>
      <w:proofErr w:type="spellEnd"/>
      <w:r w:rsidRPr="00B83909">
        <w:t xml:space="preserve"> </w:t>
      </w:r>
      <w:proofErr w:type="spellStart"/>
      <w:r w:rsidRPr="00B83909">
        <w:t>stati</w:t>
      </w:r>
      <w:proofErr w:type="spellEnd"/>
      <w:r w:rsidRPr="00B83909">
        <w:t xml:space="preserve"> </w:t>
      </w:r>
      <w:proofErr w:type="spellStart"/>
      <w:r w:rsidRPr="00B83909">
        <w:t>usati</w:t>
      </w:r>
      <w:proofErr w:type="spellEnd"/>
      <w:r w:rsidRPr="00B83909">
        <w:t xml:space="preserve"> </w:t>
      </w:r>
      <w:proofErr w:type="spellStart"/>
      <w:r w:rsidRPr="00B83909">
        <w:t>dei</w:t>
      </w:r>
      <w:proofErr w:type="spellEnd"/>
      <w:r w:rsidRPr="00B83909">
        <w:t xml:space="preserve"> </w:t>
      </w:r>
      <w:proofErr w:type="spellStart"/>
      <w:r w:rsidRPr="00B83909">
        <w:t>modelli</w:t>
      </w:r>
      <w:proofErr w:type="spellEnd"/>
      <w:r w:rsidRPr="00B83909">
        <w:t xml:space="preserve"> per </w:t>
      </w:r>
      <w:r w:rsidRPr="00B83909">
        <w:rPr>
          <w:lang w:val="it-IT"/>
        </w:rPr>
        <w:t>proporre dei nuovi requisiti progettuali rilevanti per la zona locale</w:t>
      </w:r>
      <w:r w:rsidRPr="00B83909">
        <w:t>.</w:t>
      </w:r>
    </w:p>
    <w:p w14:paraId="5B38572D" w14:textId="74E6CE27" w:rsidR="0065121B" w:rsidRPr="00B83909" w:rsidRDefault="0065121B" w:rsidP="0065121B">
      <w:pPr>
        <w:jc w:val="both"/>
      </w:pPr>
      <w:r w:rsidRPr="00B83909">
        <w:t xml:space="preserve">Il Piano di </w:t>
      </w:r>
      <w:proofErr w:type="spellStart"/>
      <w:r w:rsidRPr="00B83909">
        <w:t>ampliamento</w:t>
      </w:r>
      <w:proofErr w:type="spellEnd"/>
      <w:r w:rsidRPr="00B83909">
        <w:t xml:space="preserve"> </w:t>
      </w:r>
      <w:proofErr w:type="spellStart"/>
      <w:r w:rsidRPr="00B83909">
        <w:t>residenziale</w:t>
      </w:r>
      <w:proofErr w:type="spellEnd"/>
      <w:r w:rsidRPr="00B83909">
        <w:t xml:space="preserve"> </w:t>
      </w:r>
      <w:proofErr w:type="spellStart"/>
      <w:r w:rsidRPr="00B83909">
        <w:t>proposto</w:t>
      </w:r>
      <w:proofErr w:type="spellEnd"/>
      <w:r w:rsidRPr="00B83909">
        <w:t xml:space="preserve"> </w:t>
      </w:r>
      <w:proofErr w:type="spellStart"/>
      <w:r w:rsidRPr="00B83909">
        <w:t>consta</w:t>
      </w:r>
      <w:proofErr w:type="spellEnd"/>
      <w:r w:rsidRPr="00B83909">
        <w:t xml:space="preserve"> di </w:t>
      </w:r>
      <w:proofErr w:type="spellStart"/>
      <w:r w:rsidRPr="00B83909">
        <w:t>una</w:t>
      </w:r>
      <w:proofErr w:type="spellEnd"/>
      <w:r w:rsidRPr="00B83909">
        <w:t xml:space="preserve"> </w:t>
      </w:r>
      <w:proofErr w:type="spellStart"/>
      <w:r w:rsidRPr="00B83909">
        <w:t>serie</w:t>
      </w:r>
      <w:proofErr w:type="spellEnd"/>
      <w:r w:rsidRPr="00B83909">
        <w:t xml:space="preserve"> di </w:t>
      </w:r>
      <w:proofErr w:type="spellStart"/>
      <w:r w:rsidRPr="00B83909">
        <w:t>Modelli</w:t>
      </w:r>
      <w:proofErr w:type="spellEnd"/>
      <w:r w:rsidRPr="00B83909">
        <w:t xml:space="preserve"> da </w:t>
      </w:r>
      <w:proofErr w:type="spellStart"/>
      <w:r w:rsidRPr="00B83909">
        <w:t>applicare</w:t>
      </w:r>
      <w:proofErr w:type="spellEnd"/>
      <w:r w:rsidRPr="00B83909">
        <w:t xml:space="preserve"> </w:t>
      </w:r>
      <w:proofErr w:type="spellStart"/>
      <w:r w:rsidRPr="00B83909">
        <w:t>alle</w:t>
      </w:r>
      <w:proofErr w:type="spellEnd"/>
      <w:r w:rsidRPr="00B83909">
        <w:t xml:space="preserve"> diverse zone di Wyndham.</w:t>
      </w:r>
    </w:p>
    <w:p w14:paraId="1B75300B" w14:textId="77777777" w:rsidR="0065121B" w:rsidRPr="00B83909" w:rsidRDefault="0065121B" w:rsidP="0065121B">
      <w:pPr>
        <w:jc w:val="both"/>
      </w:pPr>
      <w:r w:rsidRPr="00B83909">
        <w:t xml:space="preserve">I </w:t>
      </w:r>
      <w:proofErr w:type="spellStart"/>
      <w:r w:rsidRPr="00B83909">
        <w:t>Modelli</w:t>
      </w:r>
      <w:proofErr w:type="spellEnd"/>
      <w:r w:rsidRPr="00B83909">
        <w:t xml:space="preserve"> </w:t>
      </w:r>
      <w:proofErr w:type="spellStart"/>
      <w:r w:rsidRPr="00B83909">
        <w:t>sono</w:t>
      </w:r>
      <w:proofErr w:type="spellEnd"/>
      <w:r w:rsidRPr="00B83909">
        <w:t>:</w:t>
      </w:r>
    </w:p>
    <w:p w14:paraId="5082D368" w14:textId="3A006D7B" w:rsidR="001E6C78" w:rsidRPr="00B83909" w:rsidRDefault="0065121B" w:rsidP="001E6C78">
      <w:pPr>
        <w:pStyle w:val="ListParagraph"/>
        <w:numPr>
          <w:ilvl w:val="0"/>
          <w:numId w:val="4"/>
        </w:numPr>
        <w:ind w:left="360"/>
        <w:jc w:val="both"/>
      </w:pPr>
      <w:r w:rsidRPr="00B83909">
        <w:t xml:space="preserve">Piano di </w:t>
      </w:r>
      <w:proofErr w:type="spellStart"/>
      <w:r w:rsidRPr="00B83909">
        <w:t>ampliamento</w:t>
      </w:r>
      <w:proofErr w:type="spellEnd"/>
      <w:r w:rsidRPr="00B83909">
        <w:t xml:space="preserve"> </w:t>
      </w:r>
      <w:proofErr w:type="spellStart"/>
      <w:r w:rsidRPr="00B83909">
        <w:t>residenziale</w:t>
      </w:r>
      <w:proofErr w:type="spellEnd"/>
      <w:r w:rsidRPr="00B83909">
        <w:t xml:space="preserve"> </w:t>
      </w:r>
      <w:proofErr w:type="spellStart"/>
      <w:r w:rsidRPr="00B83909">
        <w:t>Modello</w:t>
      </w:r>
      <w:proofErr w:type="spellEnd"/>
      <w:r w:rsidR="001E6C78" w:rsidRPr="00B83909">
        <w:t xml:space="preserve"> 1 (RGZ1</w:t>
      </w:r>
      <w:r w:rsidR="000B0602" w:rsidRPr="00B83909">
        <w:rPr>
          <w:rStyle w:val="FootnoteReference"/>
        </w:rPr>
        <w:footnoteReference w:id="2"/>
      </w:r>
      <w:r w:rsidR="001E6C78" w:rsidRPr="00B83909">
        <w:t xml:space="preserve">) – </w:t>
      </w:r>
      <w:r w:rsidRPr="00B83909">
        <w:t xml:space="preserve">Zona a </w:t>
      </w:r>
      <w:proofErr w:type="spellStart"/>
      <w:r w:rsidR="00DA3FD4" w:rsidRPr="00B83909">
        <w:t>trasformazione</w:t>
      </w:r>
      <w:proofErr w:type="spellEnd"/>
      <w:r w:rsidR="00DA3FD4" w:rsidRPr="00B83909">
        <w:t xml:space="preserve"> </w:t>
      </w:r>
      <w:proofErr w:type="spellStart"/>
      <w:r w:rsidR="00DA3FD4" w:rsidRPr="00B83909">
        <w:t>sostanziale</w:t>
      </w:r>
      <w:proofErr w:type="spellEnd"/>
      <w:r w:rsidR="001E6C78" w:rsidRPr="00B83909">
        <w:t xml:space="preserve"> (PPTN) </w:t>
      </w:r>
    </w:p>
    <w:p w14:paraId="45F515A5" w14:textId="0D58EC8F" w:rsidR="001E6C78" w:rsidRPr="00B83909" w:rsidRDefault="0065121B" w:rsidP="001E6C78">
      <w:pPr>
        <w:pStyle w:val="ListParagraph"/>
        <w:numPr>
          <w:ilvl w:val="0"/>
          <w:numId w:val="4"/>
        </w:numPr>
        <w:ind w:left="360"/>
        <w:jc w:val="both"/>
      </w:pPr>
      <w:r w:rsidRPr="00B83909">
        <w:t xml:space="preserve">Piano di </w:t>
      </w:r>
      <w:proofErr w:type="spellStart"/>
      <w:r w:rsidRPr="00B83909">
        <w:t>ampliamento</w:t>
      </w:r>
      <w:proofErr w:type="spellEnd"/>
      <w:r w:rsidRPr="00B83909">
        <w:t xml:space="preserve"> </w:t>
      </w:r>
      <w:proofErr w:type="spellStart"/>
      <w:r w:rsidRPr="00B83909">
        <w:t>residenziale</w:t>
      </w:r>
      <w:proofErr w:type="spellEnd"/>
      <w:r w:rsidRPr="00B83909">
        <w:t xml:space="preserve"> </w:t>
      </w:r>
      <w:proofErr w:type="spellStart"/>
      <w:r w:rsidRPr="00B83909">
        <w:t>Modello</w:t>
      </w:r>
      <w:proofErr w:type="spellEnd"/>
      <w:r w:rsidRPr="00B83909">
        <w:t xml:space="preserve"> </w:t>
      </w:r>
      <w:r w:rsidR="001E6C78" w:rsidRPr="00B83909">
        <w:t xml:space="preserve">2 (RGZ2) – </w:t>
      </w:r>
      <w:r w:rsidRPr="00B83909">
        <w:t xml:space="preserve">Zona a </w:t>
      </w:r>
      <w:proofErr w:type="spellStart"/>
      <w:r w:rsidR="00DA3FD4" w:rsidRPr="00B83909">
        <w:t>trasformazione</w:t>
      </w:r>
      <w:proofErr w:type="spellEnd"/>
      <w:r w:rsidR="00DA3FD4" w:rsidRPr="00B83909">
        <w:t xml:space="preserve"> </w:t>
      </w:r>
      <w:proofErr w:type="spellStart"/>
      <w:r w:rsidR="00DA3FD4" w:rsidRPr="00B83909">
        <w:t>sostanziale</w:t>
      </w:r>
      <w:proofErr w:type="spellEnd"/>
      <w:r w:rsidRPr="00B83909">
        <w:t xml:space="preserve"> </w:t>
      </w:r>
      <w:r w:rsidR="001E6C78" w:rsidRPr="00B83909">
        <w:t xml:space="preserve">– </w:t>
      </w:r>
      <w:proofErr w:type="spellStart"/>
      <w:r w:rsidRPr="00B83909">
        <w:t>Accessibilità</w:t>
      </w:r>
      <w:proofErr w:type="spellEnd"/>
      <w:r w:rsidRPr="00B83909">
        <w:t xml:space="preserve"> </w:t>
      </w:r>
      <w:proofErr w:type="spellStart"/>
      <w:r w:rsidRPr="00B83909">
        <w:t>alla</w:t>
      </w:r>
      <w:proofErr w:type="spellEnd"/>
      <w:r w:rsidRPr="00B83909">
        <w:t xml:space="preserve"> </w:t>
      </w:r>
      <w:proofErr w:type="spellStart"/>
      <w:r w:rsidRPr="00B83909">
        <w:t>stazione</w:t>
      </w:r>
      <w:proofErr w:type="spellEnd"/>
      <w:r w:rsidRPr="00B83909">
        <w:t xml:space="preserve"> </w:t>
      </w:r>
      <w:proofErr w:type="spellStart"/>
      <w:r w:rsidRPr="00B83909">
        <w:t>ferroviaria</w:t>
      </w:r>
      <w:proofErr w:type="spellEnd"/>
    </w:p>
    <w:p w14:paraId="664C451D" w14:textId="1AFB2226" w:rsidR="001E6C78" w:rsidRPr="00B83909" w:rsidRDefault="007A0069" w:rsidP="001E6C78">
      <w:pPr>
        <w:pStyle w:val="Style1"/>
      </w:pPr>
      <w:bookmarkStart w:id="0" w:name="_GoBack"/>
      <w:bookmarkEnd w:id="0"/>
      <w:proofErr w:type="spellStart"/>
      <w:r w:rsidRPr="00B83909">
        <w:lastRenderedPageBreak/>
        <w:t>Quali</w:t>
      </w:r>
      <w:proofErr w:type="spellEnd"/>
      <w:r w:rsidRPr="00B83909">
        <w:t xml:space="preserve"> </w:t>
      </w:r>
      <w:proofErr w:type="spellStart"/>
      <w:r w:rsidRPr="00B83909">
        <w:t>sono</w:t>
      </w:r>
      <w:proofErr w:type="spellEnd"/>
      <w:r w:rsidRPr="00B83909">
        <w:t xml:space="preserve"> i </w:t>
      </w:r>
      <w:proofErr w:type="spellStart"/>
      <w:r w:rsidRPr="00B83909">
        <w:t>requisiti</w:t>
      </w:r>
      <w:proofErr w:type="spellEnd"/>
      <w:r w:rsidRPr="00B83909">
        <w:t xml:space="preserve"> </w:t>
      </w:r>
      <w:proofErr w:type="spellStart"/>
      <w:r w:rsidRPr="00B83909">
        <w:t>dei</w:t>
      </w:r>
      <w:proofErr w:type="spellEnd"/>
      <w:r w:rsidRPr="00B83909">
        <w:t xml:space="preserve"> </w:t>
      </w:r>
      <w:proofErr w:type="spellStart"/>
      <w:r w:rsidRPr="00B83909">
        <w:t>modelli</w:t>
      </w:r>
      <w:proofErr w:type="spellEnd"/>
      <w:r w:rsidR="001E6C78" w:rsidRPr="00B83909">
        <w:t>?</w:t>
      </w:r>
    </w:p>
    <w:p w14:paraId="17045223" w14:textId="5AA947DC" w:rsidR="001E6C78" w:rsidRPr="00B83909" w:rsidRDefault="004F7703" w:rsidP="001E6C78">
      <w:pPr>
        <w:jc w:val="both"/>
      </w:pPr>
      <w:r w:rsidRPr="00B83909">
        <w:t xml:space="preserve">I </w:t>
      </w:r>
      <w:proofErr w:type="spellStart"/>
      <w:r w:rsidRPr="00B83909">
        <w:t>modelli</w:t>
      </w:r>
      <w:proofErr w:type="spellEnd"/>
      <w:r w:rsidRPr="00B83909">
        <w:t xml:space="preserve"> </w:t>
      </w:r>
      <w:proofErr w:type="spellStart"/>
      <w:r w:rsidRPr="00B83909">
        <w:t>includono</w:t>
      </w:r>
      <w:proofErr w:type="spellEnd"/>
      <w:r w:rsidRPr="00B83909">
        <w:t xml:space="preserve"> </w:t>
      </w:r>
      <w:proofErr w:type="spellStart"/>
      <w:r w:rsidRPr="00B83909">
        <w:t>delle</w:t>
      </w:r>
      <w:proofErr w:type="spellEnd"/>
      <w:r w:rsidRPr="00B83909">
        <w:t xml:space="preserve"> </w:t>
      </w:r>
      <w:proofErr w:type="spellStart"/>
      <w:r w:rsidRPr="00B83909">
        <w:t>variazioni</w:t>
      </w:r>
      <w:proofErr w:type="spellEnd"/>
      <w:r w:rsidRPr="00B83909">
        <w:t xml:space="preserve"> </w:t>
      </w:r>
      <w:proofErr w:type="spellStart"/>
      <w:r w:rsidRPr="00B83909">
        <w:t>specifiche</w:t>
      </w:r>
      <w:proofErr w:type="spellEnd"/>
      <w:r w:rsidRPr="00B83909">
        <w:t xml:space="preserve"> </w:t>
      </w:r>
      <w:proofErr w:type="spellStart"/>
      <w:r w:rsidRPr="00B83909">
        <w:t>dei</w:t>
      </w:r>
      <w:proofErr w:type="spellEnd"/>
      <w:r w:rsidRPr="00B83909">
        <w:t xml:space="preserve"> </w:t>
      </w:r>
      <w:proofErr w:type="spellStart"/>
      <w:r w:rsidRPr="00B83909">
        <w:t>seguenti</w:t>
      </w:r>
      <w:proofErr w:type="spellEnd"/>
      <w:r w:rsidRPr="00B83909">
        <w:t xml:space="preserve"> </w:t>
      </w:r>
      <w:proofErr w:type="spellStart"/>
      <w:r w:rsidRPr="00B83909">
        <w:t>elementi</w:t>
      </w:r>
      <w:proofErr w:type="spellEnd"/>
      <w:r w:rsidRPr="00B83909">
        <w:t xml:space="preserve"> </w:t>
      </w:r>
      <w:proofErr w:type="spellStart"/>
      <w:proofErr w:type="gramStart"/>
      <w:r w:rsidRPr="00B83909">
        <w:t>progettuali</w:t>
      </w:r>
      <w:proofErr w:type="spellEnd"/>
      <w:r w:rsidRPr="00B83909">
        <w:t xml:space="preserve">  </w:t>
      </w:r>
      <w:proofErr w:type="spellStart"/>
      <w:r w:rsidRPr="00B83909">
        <w:t>delle</w:t>
      </w:r>
      <w:proofErr w:type="spellEnd"/>
      <w:proofErr w:type="gramEnd"/>
      <w:r w:rsidRPr="00B83909">
        <w:t xml:space="preserve"> </w:t>
      </w:r>
      <w:proofErr w:type="spellStart"/>
      <w:r w:rsidRPr="00B83909">
        <w:t>nuove</w:t>
      </w:r>
      <w:proofErr w:type="spellEnd"/>
      <w:r w:rsidRPr="00B83909">
        <w:t xml:space="preserve"> </w:t>
      </w:r>
      <w:proofErr w:type="spellStart"/>
      <w:r w:rsidRPr="00B83909">
        <w:t>aree</w:t>
      </w:r>
      <w:proofErr w:type="spellEnd"/>
      <w:r w:rsidRPr="00B83909">
        <w:t xml:space="preserve"> di </w:t>
      </w:r>
      <w:proofErr w:type="spellStart"/>
      <w:r w:rsidRPr="00B83909">
        <w:t>sviluppo</w:t>
      </w:r>
      <w:proofErr w:type="spellEnd"/>
      <w:r w:rsidRPr="00B83909">
        <w:t xml:space="preserve"> </w:t>
      </w:r>
      <w:proofErr w:type="spellStart"/>
      <w:r w:rsidR="004B0E9D" w:rsidRPr="00B83909">
        <w:t>edilizio</w:t>
      </w:r>
      <w:proofErr w:type="spellEnd"/>
      <w:r w:rsidR="004B0E9D" w:rsidRPr="00B83909">
        <w:t xml:space="preserve"> </w:t>
      </w:r>
      <w:proofErr w:type="spellStart"/>
      <w:r w:rsidRPr="00B83909">
        <w:t>residenziale</w:t>
      </w:r>
      <w:proofErr w:type="spellEnd"/>
      <w:r w:rsidR="001E6C78" w:rsidRPr="00B83909">
        <w:t>:</w:t>
      </w:r>
    </w:p>
    <w:tbl>
      <w:tblPr>
        <w:tblStyle w:val="LightList-Accent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E6C78" w:rsidRPr="00B83909" w14:paraId="57B0ABC4" w14:textId="77777777" w:rsidTr="00B11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00B0F0"/>
            <w:vAlign w:val="center"/>
          </w:tcPr>
          <w:p w14:paraId="1BCFD212" w14:textId="5C23F4FF" w:rsidR="001E6C78" w:rsidRPr="00B83909" w:rsidRDefault="00601844" w:rsidP="00601844">
            <w:proofErr w:type="spellStart"/>
            <w:r w:rsidRPr="00B83909">
              <w:t>Requisito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vigente</w:t>
            </w:r>
            <w:proofErr w:type="spellEnd"/>
            <w:r w:rsidR="001E6C78" w:rsidRPr="00B83909">
              <w:t xml:space="preserve"> </w:t>
            </w:r>
            <w:proofErr w:type="spellStart"/>
            <w:r w:rsidRPr="00B83909">
              <w:t>nel</w:t>
            </w:r>
            <w:proofErr w:type="spellEnd"/>
            <w:r w:rsidRPr="00B83909">
              <w:t xml:space="preserve"> </w:t>
            </w:r>
            <w:proofErr w:type="spellStart"/>
            <w:r w:rsidR="00E81A07" w:rsidRPr="00B83909">
              <w:t>ResCode</w:t>
            </w:r>
            <w:proofErr w:type="spellEnd"/>
            <w:r w:rsidR="00E81A07" w:rsidRPr="00B83909">
              <w:t xml:space="preserve"> </w:t>
            </w:r>
          </w:p>
        </w:tc>
        <w:tc>
          <w:tcPr>
            <w:tcW w:w="3081" w:type="dxa"/>
            <w:shd w:val="clear" w:color="auto" w:fill="00B0F0"/>
            <w:vAlign w:val="center"/>
          </w:tcPr>
          <w:p w14:paraId="0EBACFB6" w14:textId="335A15F6" w:rsidR="001E6C78" w:rsidRPr="00B83909" w:rsidRDefault="00831EFB" w:rsidP="00831E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909">
              <w:t>Requisito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proposto</w:t>
            </w:r>
            <w:proofErr w:type="spellEnd"/>
            <w:r w:rsidRPr="00B83909">
              <w:t xml:space="preserve"> per</w:t>
            </w:r>
            <w:r w:rsidR="001E6C78" w:rsidRPr="00B83909">
              <w:t xml:space="preserve"> RGZ1</w:t>
            </w:r>
          </w:p>
        </w:tc>
        <w:tc>
          <w:tcPr>
            <w:tcW w:w="3081" w:type="dxa"/>
            <w:shd w:val="clear" w:color="auto" w:fill="00B0F0"/>
            <w:vAlign w:val="center"/>
          </w:tcPr>
          <w:p w14:paraId="2FBF446C" w14:textId="129629A6" w:rsidR="001E6C78" w:rsidRPr="00B83909" w:rsidRDefault="00831EFB" w:rsidP="00831E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909">
              <w:t>Requisito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proposto</w:t>
            </w:r>
            <w:proofErr w:type="spellEnd"/>
            <w:r w:rsidRPr="00B83909">
              <w:t xml:space="preserve"> per </w:t>
            </w:r>
            <w:r w:rsidR="001E6C78" w:rsidRPr="00B83909">
              <w:t xml:space="preserve">RGZ2 </w:t>
            </w:r>
          </w:p>
        </w:tc>
      </w:tr>
      <w:tr w:rsidR="00E81A07" w:rsidRPr="00B83909" w14:paraId="4C6EF9F9" w14:textId="77777777" w:rsidTr="00B1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BA5173" w14:textId="6C77295C" w:rsidR="00E81A07" w:rsidRPr="00B83909" w:rsidRDefault="00601844" w:rsidP="00B9636E">
            <w:pPr>
              <w:rPr>
                <w:b w:val="0"/>
                <w:lang w:val="it-IT"/>
              </w:rPr>
            </w:pPr>
            <w:proofErr w:type="spellStart"/>
            <w:r w:rsidRPr="00B83909">
              <w:t>Distanza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dalla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strada</w:t>
            </w:r>
            <w:proofErr w:type="spellEnd"/>
            <w:r w:rsidRPr="00B83909">
              <w:t>:</w:t>
            </w:r>
            <w:r w:rsidR="00E81A07" w:rsidRPr="00B83909">
              <w:rPr>
                <w:b w:val="0"/>
              </w:rPr>
              <w:t xml:space="preserve"> </w:t>
            </w:r>
            <w:r w:rsidRPr="00B83909">
              <w:rPr>
                <w:b w:val="0"/>
              </w:rPr>
              <w:t xml:space="preserve">la media </w:t>
            </w:r>
            <w:proofErr w:type="spellStart"/>
            <w:r w:rsidRPr="00B83909">
              <w:rPr>
                <w:b w:val="0"/>
              </w:rPr>
              <w:t>tra</w:t>
            </w:r>
            <w:proofErr w:type="spellEnd"/>
            <w:r w:rsidRPr="00B83909">
              <w:rPr>
                <w:b w:val="0"/>
              </w:rPr>
              <w:t xml:space="preserve"> le due </w:t>
            </w:r>
            <w:proofErr w:type="spellStart"/>
            <w:r w:rsidRPr="00B83909">
              <w:rPr>
                <w:b w:val="0"/>
              </w:rPr>
              <w:t>propr</w:t>
            </w:r>
            <w:r w:rsidR="00B9636E" w:rsidRPr="00B83909">
              <w:rPr>
                <w:b w:val="0"/>
              </w:rPr>
              <w:t>ietà</w:t>
            </w:r>
            <w:proofErr w:type="spellEnd"/>
            <w:r w:rsidR="00B9636E" w:rsidRPr="00B83909">
              <w:rPr>
                <w:b w:val="0"/>
              </w:rPr>
              <w:t xml:space="preserve"> </w:t>
            </w:r>
            <w:proofErr w:type="spellStart"/>
            <w:r w:rsidR="00B9636E" w:rsidRPr="00B83909">
              <w:rPr>
                <w:b w:val="0"/>
              </w:rPr>
              <w:t>adiacenti</w:t>
            </w:r>
            <w:proofErr w:type="spellEnd"/>
            <w:r w:rsidR="00B9636E" w:rsidRPr="00B83909">
              <w:rPr>
                <w:b w:val="0"/>
              </w:rPr>
              <w:t xml:space="preserve"> o 4 </w:t>
            </w:r>
            <w:proofErr w:type="spellStart"/>
            <w:r w:rsidR="00B9636E"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in </w:t>
            </w:r>
            <w:proofErr w:type="spellStart"/>
            <w:r w:rsidRPr="00B83909">
              <w:rPr>
                <w:b w:val="0"/>
              </w:rPr>
              <w:t>caso</w:t>
            </w:r>
            <w:proofErr w:type="spellEnd"/>
            <w:r w:rsidRPr="00B83909">
              <w:rPr>
                <w:b w:val="0"/>
              </w:rPr>
              <w:t xml:space="preserve"> no</w:t>
            </w:r>
            <w:r w:rsidR="00B9636E" w:rsidRPr="00B83909">
              <w:rPr>
                <w:b w:val="0"/>
              </w:rPr>
              <w:t xml:space="preserve">n ci </w:t>
            </w:r>
            <w:proofErr w:type="spellStart"/>
            <w:r w:rsidR="00B9636E" w:rsidRPr="00B83909">
              <w:rPr>
                <w:b w:val="0"/>
              </w:rPr>
              <w:t>siano</w:t>
            </w:r>
            <w:proofErr w:type="spellEnd"/>
            <w:r w:rsidR="00B9636E" w:rsidRPr="00B83909">
              <w:rPr>
                <w:b w:val="0"/>
              </w:rPr>
              <w:t xml:space="preserve"> </w:t>
            </w:r>
            <w:proofErr w:type="spellStart"/>
            <w:r w:rsidR="00B9636E" w:rsidRPr="00B83909">
              <w:rPr>
                <w:b w:val="0"/>
              </w:rPr>
              <w:t>proprietà</w:t>
            </w:r>
            <w:proofErr w:type="spellEnd"/>
            <w:r w:rsidR="00B9636E" w:rsidRPr="00B83909">
              <w:rPr>
                <w:b w:val="0"/>
              </w:rPr>
              <w:t xml:space="preserve"> </w:t>
            </w:r>
            <w:proofErr w:type="spellStart"/>
            <w:r w:rsidR="00B9636E" w:rsidRPr="00B83909">
              <w:rPr>
                <w:b w:val="0"/>
              </w:rPr>
              <w:t>adiacenti</w:t>
            </w:r>
            <w:proofErr w:type="spellEnd"/>
            <w:r w:rsidR="00B9636E" w:rsidRPr="00B83909">
              <w:rPr>
                <w:b w:val="0"/>
              </w:rPr>
              <w:t xml:space="preserve"> </w:t>
            </w:r>
            <w:r w:rsidRPr="00B83909">
              <w:rPr>
                <w:b w:val="0"/>
              </w:rPr>
              <w:t xml:space="preserve">(6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sulle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strade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principali</w:t>
            </w:r>
            <w:proofErr w:type="spellEnd"/>
            <w:r w:rsidRPr="00B83909">
              <w:rPr>
                <w:b w:val="0"/>
              </w:rPr>
              <w:t>).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19D37B0D" w14:textId="3901C3B1" w:rsidR="00E81A07" w:rsidRPr="00B83909" w:rsidRDefault="00601844" w:rsidP="00601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 w:rsidRPr="00B83909">
              <w:t>Almeno</w:t>
            </w:r>
            <w:proofErr w:type="spellEnd"/>
            <w:r w:rsidRPr="00B83909">
              <w:t xml:space="preserve"> 3 </w:t>
            </w:r>
            <w:proofErr w:type="spellStart"/>
            <w:r w:rsidRPr="00B83909">
              <w:t>metri</w:t>
            </w:r>
            <w:proofErr w:type="spellEnd"/>
            <w:r w:rsidRPr="00B83909">
              <w:t xml:space="preserve"> (</w:t>
            </w:r>
            <w:proofErr w:type="spellStart"/>
            <w:r w:rsidRPr="00B83909">
              <w:t>eccetto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laddove</w:t>
            </w:r>
            <w:proofErr w:type="spellEnd"/>
            <w:r w:rsidRPr="00B83909">
              <w:t xml:space="preserve"> non </w:t>
            </w:r>
            <w:proofErr w:type="spellStart"/>
            <w:r w:rsidRPr="00B83909">
              <w:t>c’è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il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parcheggio</w:t>
            </w:r>
            <w:proofErr w:type="spellEnd"/>
            <w:r w:rsidRPr="00B83909">
              <w:t xml:space="preserve">) </w:t>
            </w:r>
            <w:proofErr w:type="spellStart"/>
            <w:r w:rsidRPr="00B83909">
              <w:t>misurati</w:t>
            </w:r>
            <w:proofErr w:type="spellEnd"/>
            <w:r w:rsidRPr="00B83909">
              <w:t xml:space="preserve"> dal confine </w:t>
            </w:r>
            <w:r w:rsidRPr="00B83909">
              <w:rPr>
                <w:lang w:val="it-IT"/>
              </w:rPr>
              <w:t>anteriore della proprietà al muro anteriore dell’abitazione</w:t>
            </w:r>
            <w:r w:rsidRPr="00B83909">
              <w:t>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246621" w14:textId="1A93715E" w:rsidR="00E81A07" w:rsidRPr="00B83909" w:rsidRDefault="00BD5BBC" w:rsidP="00E81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</w:tr>
      <w:tr w:rsidR="00E81A07" w:rsidRPr="00B83909" w14:paraId="40815A13" w14:textId="77777777" w:rsidTr="00B1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8789435" w14:textId="1B3FDB90" w:rsidR="00E81A07" w:rsidRPr="00B83909" w:rsidRDefault="00601844" w:rsidP="00E81A07">
            <w:pPr>
              <w:rPr>
                <w:b w:val="0"/>
                <w:lang w:val="it-IT"/>
              </w:rPr>
            </w:pPr>
            <w:proofErr w:type="spellStart"/>
            <w:r w:rsidRPr="00B83909">
              <w:t>Indice</w:t>
            </w:r>
            <w:proofErr w:type="spellEnd"/>
            <w:r w:rsidRPr="00B83909">
              <w:t xml:space="preserve"> di </w:t>
            </w:r>
            <w:proofErr w:type="spellStart"/>
            <w:r w:rsidRPr="00B83909">
              <w:t>copertura</w:t>
            </w:r>
            <w:proofErr w:type="spellEnd"/>
            <w:r w:rsidRPr="00B83909">
              <w:t xml:space="preserve">: </w:t>
            </w:r>
            <w:proofErr w:type="spellStart"/>
            <w:r w:rsidRPr="00B83909">
              <w:rPr>
                <w:b w:val="0"/>
              </w:rPr>
              <w:t>massimo</w:t>
            </w:r>
            <w:proofErr w:type="spellEnd"/>
            <w:r w:rsidRPr="00B83909">
              <w:rPr>
                <w:b w:val="0"/>
              </w:rPr>
              <w:t xml:space="preserve"> 60% </w:t>
            </w:r>
            <w:proofErr w:type="spellStart"/>
            <w:r w:rsidRPr="00B83909">
              <w:rPr>
                <w:b w:val="0"/>
              </w:rPr>
              <w:t>dell’area</w:t>
            </w:r>
            <w:proofErr w:type="spellEnd"/>
            <w:r w:rsidRPr="00B83909">
              <w:rPr>
                <w:b w:val="0"/>
              </w:rPr>
              <w:t>.</w:t>
            </w:r>
          </w:p>
        </w:tc>
        <w:tc>
          <w:tcPr>
            <w:tcW w:w="3081" w:type="dxa"/>
          </w:tcPr>
          <w:p w14:paraId="24DA8B6C" w14:textId="43D4F900" w:rsidR="00E81A07" w:rsidRPr="00B83909" w:rsidRDefault="00BD5BBC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909">
              <w:t>Massimo 70%</w:t>
            </w:r>
          </w:p>
        </w:tc>
        <w:tc>
          <w:tcPr>
            <w:tcW w:w="3081" w:type="dxa"/>
          </w:tcPr>
          <w:p w14:paraId="6F2383BA" w14:textId="78562238" w:rsidR="00E81A07" w:rsidRPr="00B83909" w:rsidRDefault="00E81A07" w:rsidP="00BD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909">
              <w:t>Ma</w:t>
            </w:r>
            <w:r w:rsidR="00BD5BBC" w:rsidRPr="00B83909">
              <w:t>ssimo</w:t>
            </w:r>
            <w:r w:rsidRPr="00B83909">
              <w:t xml:space="preserve"> 80%</w:t>
            </w:r>
          </w:p>
        </w:tc>
      </w:tr>
      <w:tr w:rsidR="00E81A07" w:rsidRPr="00B83909" w14:paraId="41EDBA05" w14:textId="77777777" w:rsidTr="00B1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696D22" w14:textId="5DF72892" w:rsidR="00E81A07" w:rsidRPr="00B83909" w:rsidRDefault="00601844" w:rsidP="00E81A07">
            <w:pPr>
              <w:rPr>
                <w:lang w:val="it-IT"/>
              </w:rPr>
            </w:pPr>
            <w:proofErr w:type="spellStart"/>
            <w:r w:rsidRPr="00B83909">
              <w:t>Permeabilità</w:t>
            </w:r>
            <w:proofErr w:type="spellEnd"/>
            <w:r w:rsidRPr="00B83909">
              <w:t xml:space="preserve">: </w:t>
            </w:r>
            <w:proofErr w:type="spellStart"/>
            <w:r w:rsidRPr="00B83909">
              <w:rPr>
                <w:b w:val="0"/>
              </w:rPr>
              <w:t>minimo</w:t>
            </w:r>
            <w:proofErr w:type="spellEnd"/>
            <w:r w:rsidRPr="00B83909">
              <w:rPr>
                <w:b w:val="0"/>
              </w:rPr>
              <w:t xml:space="preserve"> 20% </w:t>
            </w:r>
            <w:proofErr w:type="spellStart"/>
            <w:r w:rsidRPr="00B83909">
              <w:rPr>
                <w:b w:val="0"/>
              </w:rPr>
              <w:t>dell’area</w:t>
            </w:r>
            <w:proofErr w:type="spellEnd"/>
            <w:r w:rsidRPr="00B83909">
              <w:rPr>
                <w:b w:val="0"/>
              </w:rPr>
              <w:t>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108C9037" w14:textId="5DB28A64" w:rsidR="00E81A07" w:rsidRPr="00B83909" w:rsidRDefault="00BD5BBC" w:rsidP="00E81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853FCE" w14:textId="10264ADA" w:rsidR="00E81A07" w:rsidRPr="00B83909" w:rsidRDefault="00E81A07" w:rsidP="00BD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909">
              <w:t>Minim</w:t>
            </w:r>
            <w:r w:rsidR="00BD5BBC" w:rsidRPr="00B83909">
              <w:t>o</w:t>
            </w:r>
            <w:proofErr w:type="spellEnd"/>
            <w:r w:rsidRPr="00B83909">
              <w:t xml:space="preserve"> 10%</w:t>
            </w:r>
          </w:p>
        </w:tc>
      </w:tr>
      <w:tr w:rsidR="00E81A07" w:rsidRPr="00B83909" w14:paraId="0D87BA63" w14:textId="77777777" w:rsidTr="00B119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8063924" w14:textId="1DDB9D1A" w:rsidR="00E81A07" w:rsidRPr="00B83909" w:rsidRDefault="003821A1" w:rsidP="00357A4B">
            <w:pPr>
              <w:rPr>
                <w:b w:val="0"/>
              </w:rPr>
            </w:pPr>
            <w:proofErr w:type="spellStart"/>
            <w:r w:rsidRPr="00B83909">
              <w:t>Architettura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paesaggistica</w:t>
            </w:r>
            <w:proofErr w:type="spellEnd"/>
            <w:r w:rsidRPr="00B83909">
              <w:t xml:space="preserve">: </w:t>
            </w:r>
            <w:proofErr w:type="spellStart"/>
            <w:r w:rsidRPr="00B83909">
              <w:rPr>
                <w:b w:val="0"/>
              </w:rPr>
              <w:t>provvedere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alla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cura</w:t>
            </w:r>
            <w:proofErr w:type="spellEnd"/>
            <w:r w:rsidRPr="00B83909">
              <w:rPr>
                <w:b w:val="0"/>
              </w:rPr>
              <w:t xml:space="preserve"> del </w:t>
            </w:r>
            <w:proofErr w:type="spellStart"/>
            <w:r w:rsidRPr="00B83909">
              <w:rPr>
                <w:b w:val="0"/>
              </w:rPr>
              <w:t>paesaggio</w:t>
            </w:r>
            <w:proofErr w:type="spellEnd"/>
            <w:r w:rsidRPr="00B83909">
              <w:rPr>
                <w:b w:val="0"/>
              </w:rPr>
              <w:t xml:space="preserve">, </w:t>
            </w:r>
            <w:proofErr w:type="spellStart"/>
            <w:r w:rsidRPr="00B83909">
              <w:rPr>
                <w:b w:val="0"/>
              </w:rPr>
              <w:t>mantenendo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gli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alberi</w:t>
            </w:r>
            <w:proofErr w:type="spellEnd"/>
            <w:r w:rsidRPr="00B83909">
              <w:rPr>
                <w:b w:val="0"/>
              </w:rPr>
              <w:t xml:space="preserve"> se </w:t>
            </w:r>
            <w:proofErr w:type="spellStart"/>
            <w:r w:rsidRPr="00B83909">
              <w:rPr>
                <w:b w:val="0"/>
              </w:rPr>
              <w:t>possibile</w:t>
            </w:r>
            <w:proofErr w:type="spellEnd"/>
            <w:r w:rsidRPr="00B83909">
              <w:rPr>
                <w:b w:val="0"/>
              </w:rPr>
              <w:t xml:space="preserve"> o </w:t>
            </w:r>
            <w:proofErr w:type="spellStart"/>
            <w:r w:rsidRPr="00B83909">
              <w:rPr>
                <w:b w:val="0"/>
              </w:rPr>
              <w:t>sostitu</w:t>
            </w:r>
            <w:r w:rsidR="00357A4B" w:rsidRPr="00B83909">
              <w:rPr>
                <w:b w:val="0"/>
              </w:rPr>
              <w:t>endo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qualunque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albero</w:t>
            </w:r>
            <w:proofErr w:type="spellEnd"/>
            <w:r w:rsidRPr="00B83909">
              <w:rPr>
                <w:b w:val="0"/>
              </w:rPr>
              <w:t xml:space="preserve"> </w:t>
            </w:r>
            <w:r w:rsidRPr="00B83909">
              <w:rPr>
                <w:b w:val="0"/>
                <w:lang w:val="it-IT"/>
              </w:rPr>
              <w:t>significativo rimosso negli ultimi 12 mesi.</w:t>
            </w:r>
          </w:p>
        </w:tc>
        <w:tc>
          <w:tcPr>
            <w:tcW w:w="3081" w:type="dxa"/>
          </w:tcPr>
          <w:p w14:paraId="01CB066E" w14:textId="12430B28" w:rsidR="00E81A07" w:rsidRPr="00B83909" w:rsidRDefault="003821A1" w:rsidP="00382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909">
              <w:t>Minimo</w:t>
            </w:r>
            <w:proofErr w:type="spellEnd"/>
            <w:r w:rsidRPr="00B83909">
              <w:t xml:space="preserve"> 1 </w:t>
            </w:r>
            <w:proofErr w:type="spellStart"/>
            <w:r w:rsidRPr="00B83909">
              <w:t>albero</w:t>
            </w:r>
            <w:proofErr w:type="spellEnd"/>
            <w:r w:rsidRPr="00B83909">
              <w:t xml:space="preserve"> a </w:t>
            </w:r>
            <w:proofErr w:type="spellStart"/>
            <w:r w:rsidRPr="00B83909">
              <w:t>chioma</w:t>
            </w:r>
            <w:proofErr w:type="spellEnd"/>
            <w:r w:rsidRPr="00B83909">
              <w:t xml:space="preserve"> large semi-</w:t>
            </w:r>
            <w:proofErr w:type="spellStart"/>
            <w:r w:rsidRPr="00B83909">
              <w:t>maturo</w:t>
            </w:r>
            <w:proofErr w:type="spellEnd"/>
            <w:r w:rsidRPr="00B83909">
              <w:t xml:space="preserve"> con </w:t>
            </w:r>
            <w:proofErr w:type="spellStart"/>
            <w:r w:rsidRPr="00B83909">
              <w:t>un’altezza</w:t>
            </w:r>
            <w:proofErr w:type="spellEnd"/>
            <w:r w:rsidRPr="00B83909">
              <w:t xml:space="preserve"> minima </w:t>
            </w:r>
            <w:proofErr w:type="spellStart"/>
            <w:r w:rsidRPr="00B83909">
              <w:t>matura</w:t>
            </w:r>
            <w:proofErr w:type="spellEnd"/>
            <w:r w:rsidRPr="00B83909">
              <w:t xml:space="preserve"> di 8 </w:t>
            </w:r>
            <w:proofErr w:type="spellStart"/>
            <w:r w:rsidRPr="00B83909">
              <w:t>metri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all’interno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dello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spazio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antistante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l’abitazione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vera</w:t>
            </w:r>
            <w:proofErr w:type="spellEnd"/>
            <w:r w:rsidRPr="00B83909">
              <w:t xml:space="preserve"> e </w:t>
            </w:r>
            <w:proofErr w:type="spellStart"/>
            <w:r w:rsidRPr="00B83909">
              <w:t>propria</w:t>
            </w:r>
            <w:proofErr w:type="spellEnd"/>
            <w:r w:rsidRPr="00B83909">
              <w:t xml:space="preserve">. </w:t>
            </w:r>
          </w:p>
        </w:tc>
        <w:tc>
          <w:tcPr>
            <w:tcW w:w="3081" w:type="dxa"/>
          </w:tcPr>
          <w:p w14:paraId="64C25019" w14:textId="77777777" w:rsidR="00E81A07" w:rsidRPr="00B83909" w:rsidRDefault="00E81A07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A07" w:rsidRPr="00B83909" w14:paraId="71745E98" w14:textId="77777777" w:rsidTr="00B1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061047" w14:textId="5ED7A83E" w:rsidR="00E81A07" w:rsidRPr="00B83909" w:rsidRDefault="008F3EA6" w:rsidP="00E81A07">
            <w:pPr>
              <w:rPr>
                <w:b w:val="0"/>
              </w:rPr>
            </w:pPr>
            <w:proofErr w:type="spellStart"/>
            <w:r w:rsidRPr="00B83909">
              <w:t>Distanze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laterali</w:t>
            </w:r>
            <w:proofErr w:type="spellEnd"/>
            <w:r w:rsidRPr="00B83909">
              <w:t xml:space="preserve"> e posteriori: </w:t>
            </w:r>
            <w:r w:rsidRPr="00B83909">
              <w:rPr>
                <w:b w:val="0"/>
              </w:rPr>
              <w:t xml:space="preserve">1 metro </w:t>
            </w:r>
            <w:proofErr w:type="spellStart"/>
            <w:r w:rsidRPr="00B83909">
              <w:rPr>
                <w:b w:val="0"/>
              </w:rPr>
              <w:t>più</w:t>
            </w:r>
            <w:proofErr w:type="spellEnd"/>
            <w:r w:rsidRPr="00B83909">
              <w:rPr>
                <w:b w:val="0"/>
              </w:rPr>
              <w:t xml:space="preserve"> 0</w:t>
            </w:r>
            <w:proofErr w:type="gramStart"/>
            <w:r w:rsidRPr="00B83909">
              <w:rPr>
                <w:b w:val="0"/>
              </w:rPr>
              <w:t>,3</w:t>
            </w:r>
            <w:proofErr w:type="gram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per </w:t>
            </w:r>
            <w:proofErr w:type="spellStart"/>
            <w:r w:rsidRPr="00B83909">
              <w:rPr>
                <w:b w:val="0"/>
              </w:rPr>
              <w:t>ogni</w:t>
            </w:r>
            <w:proofErr w:type="spellEnd"/>
            <w:r w:rsidRPr="00B83909">
              <w:rPr>
                <w:b w:val="0"/>
              </w:rPr>
              <w:t xml:space="preserve"> metro di </w:t>
            </w:r>
            <w:proofErr w:type="spellStart"/>
            <w:r w:rsidRPr="00B83909">
              <w:rPr>
                <w:b w:val="0"/>
              </w:rPr>
              <w:t>altezza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oltre</w:t>
            </w:r>
            <w:proofErr w:type="spellEnd"/>
            <w:r w:rsidRPr="00B83909">
              <w:rPr>
                <w:b w:val="0"/>
              </w:rPr>
              <w:t xml:space="preserve"> i 3,6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fino</w:t>
            </w:r>
            <w:proofErr w:type="spellEnd"/>
            <w:r w:rsidRPr="00B83909">
              <w:rPr>
                <w:b w:val="0"/>
              </w:rPr>
              <w:t xml:space="preserve"> a 6,9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e poi un metro per </w:t>
            </w:r>
            <w:proofErr w:type="spellStart"/>
            <w:r w:rsidRPr="00B83909">
              <w:rPr>
                <w:b w:val="0"/>
              </w:rPr>
              <w:t>ogni</w:t>
            </w:r>
            <w:proofErr w:type="spellEnd"/>
            <w:r w:rsidRPr="00B83909">
              <w:rPr>
                <w:b w:val="0"/>
              </w:rPr>
              <w:t xml:space="preserve"> metro di </w:t>
            </w:r>
            <w:proofErr w:type="spellStart"/>
            <w:r w:rsidRPr="00B83909">
              <w:rPr>
                <w:b w:val="0"/>
              </w:rPr>
              <w:t>altezza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oltre</w:t>
            </w:r>
            <w:proofErr w:type="spellEnd"/>
            <w:r w:rsidRPr="00B83909">
              <w:rPr>
                <w:b w:val="0"/>
              </w:rPr>
              <w:t xml:space="preserve"> i 6,9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>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22AB42FF" w14:textId="4CCD11E2" w:rsidR="00E81A07" w:rsidRPr="00B83909" w:rsidRDefault="006C2F1D" w:rsidP="00E81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35E3E4" w14:textId="668BF8DD" w:rsidR="00E81A07" w:rsidRPr="00B83909" w:rsidRDefault="006C2F1D" w:rsidP="00E81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</w:tr>
      <w:tr w:rsidR="00E81A07" w:rsidRPr="00B83909" w14:paraId="41D57AEA" w14:textId="77777777" w:rsidTr="00B1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85DD2F9" w14:textId="2DC78E9B" w:rsidR="00E81A07" w:rsidRPr="00B83909" w:rsidRDefault="005A0396" w:rsidP="00E81A07">
            <w:pPr>
              <w:rPr>
                <w:b w:val="0"/>
              </w:rPr>
            </w:pPr>
            <w:r w:rsidRPr="00B83909">
              <w:t xml:space="preserve">Muri di confine </w:t>
            </w:r>
            <w:proofErr w:type="spellStart"/>
            <w:r w:rsidRPr="00B83909">
              <w:t>della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proprietà</w:t>
            </w:r>
            <w:proofErr w:type="spellEnd"/>
            <w:r w:rsidRPr="00B83909">
              <w:t xml:space="preserve">: </w:t>
            </w:r>
            <w:r w:rsidRPr="00B83909">
              <w:rPr>
                <w:b w:val="0"/>
              </w:rPr>
              <w:t xml:space="preserve">10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di </w:t>
            </w:r>
            <w:proofErr w:type="spellStart"/>
            <w:r w:rsidRPr="00B83909">
              <w:rPr>
                <w:b w:val="0"/>
              </w:rPr>
              <w:t>lunghezza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oltre</w:t>
            </w:r>
            <w:proofErr w:type="spellEnd"/>
            <w:r w:rsidRPr="00B83909">
              <w:rPr>
                <w:b w:val="0"/>
              </w:rPr>
              <w:t xml:space="preserve"> al 25% del restante confine </w:t>
            </w:r>
            <w:proofErr w:type="spellStart"/>
            <w:r w:rsidRPr="00B83909">
              <w:rPr>
                <w:b w:val="0"/>
              </w:rPr>
              <w:t>della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proprietà</w:t>
            </w:r>
            <w:proofErr w:type="spellEnd"/>
            <w:r w:rsidRPr="00B83909">
              <w:rPr>
                <w:b w:val="0"/>
              </w:rPr>
              <w:t xml:space="preserve">, oppure </w:t>
            </w:r>
            <w:proofErr w:type="spellStart"/>
            <w:r w:rsidRPr="00B83909">
              <w:rPr>
                <w:b w:val="0"/>
              </w:rPr>
              <w:t>laddove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costruiti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simultaneamente</w:t>
            </w:r>
            <w:proofErr w:type="spellEnd"/>
            <w:r w:rsidRPr="00B83909">
              <w:rPr>
                <w:b w:val="0"/>
              </w:rPr>
              <w:t xml:space="preserve">, non </w:t>
            </w:r>
            <w:proofErr w:type="spellStart"/>
            <w:r w:rsidRPr="00B83909">
              <w:rPr>
                <w:b w:val="0"/>
              </w:rPr>
              <w:t>superiori</w:t>
            </w:r>
            <w:proofErr w:type="spellEnd"/>
            <w:r w:rsidRPr="00B83909">
              <w:rPr>
                <w:b w:val="0"/>
              </w:rPr>
              <w:t xml:space="preserve"> a 3,6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o </w:t>
            </w:r>
            <w:proofErr w:type="spellStart"/>
            <w:r w:rsidRPr="00B83909">
              <w:rPr>
                <w:b w:val="0"/>
              </w:rPr>
              <w:t>alla</w:t>
            </w:r>
            <w:proofErr w:type="spellEnd"/>
            <w:r w:rsidRPr="00B83909">
              <w:rPr>
                <w:b w:val="0"/>
              </w:rPr>
              <w:t xml:space="preserve"> media di 3,2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</w:p>
        </w:tc>
        <w:tc>
          <w:tcPr>
            <w:tcW w:w="3081" w:type="dxa"/>
          </w:tcPr>
          <w:p w14:paraId="627367B5" w14:textId="5A3BF336" w:rsidR="00E81A07" w:rsidRPr="00B83909" w:rsidRDefault="006C2F1D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  <w:tc>
          <w:tcPr>
            <w:tcW w:w="3081" w:type="dxa"/>
          </w:tcPr>
          <w:p w14:paraId="005E6F03" w14:textId="776E615C" w:rsidR="00E81A07" w:rsidRPr="00B83909" w:rsidRDefault="006C2F1D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</w:tr>
      <w:tr w:rsidR="00E81A07" w:rsidRPr="00B83909" w14:paraId="60DDC109" w14:textId="77777777" w:rsidTr="00B1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D93F06" w14:textId="13826204" w:rsidR="00E81A07" w:rsidRPr="00B83909" w:rsidRDefault="00756AE6" w:rsidP="002308F9">
            <w:pPr>
              <w:rPr>
                <w:b w:val="0"/>
                <w:lang w:val="it-IT"/>
              </w:rPr>
            </w:pPr>
            <w:proofErr w:type="spellStart"/>
            <w:r w:rsidRPr="00B83909">
              <w:t>Spazio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esterno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privato</w:t>
            </w:r>
            <w:proofErr w:type="spellEnd"/>
            <w:r w:rsidR="00E81A07" w:rsidRPr="00B83909">
              <w:t xml:space="preserve">: </w:t>
            </w:r>
            <w:r w:rsidR="002C3AFC" w:rsidRPr="00B83909">
              <w:rPr>
                <w:b w:val="0"/>
              </w:rPr>
              <w:t xml:space="preserve">Una zona di 40 </w:t>
            </w:r>
            <w:proofErr w:type="spellStart"/>
            <w:r w:rsidR="002C3AFC" w:rsidRPr="00B83909">
              <w:rPr>
                <w:b w:val="0"/>
              </w:rPr>
              <w:t>metri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quadrati</w:t>
            </w:r>
            <w:proofErr w:type="spellEnd"/>
            <w:r w:rsidR="002C3AFC" w:rsidRPr="00B83909">
              <w:rPr>
                <w:b w:val="0"/>
              </w:rPr>
              <w:t xml:space="preserve">, di cui </w:t>
            </w:r>
            <w:proofErr w:type="spellStart"/>
            <w:r w:rsidR="002C3AFC" w:rsidRPr="00B83909">
              <w:rPr>
                <w:b w:val="0"/>
              </w:rPr>
              <w:t>una</w:t>
            </w:r>
            <w:proofErr w:type="spellEnd"/>
            <w:r w:rsidR="002C3AFC" w:rsidRPr="00B83909">
              <w:rPr>
                <w:b w:val="0"/>
              </w:rPr>
              <w:t xml:space="preserve"> parte </w:t>
            </w:r>
            <w:proofErr w:type="spellStart"/>
            <w:r w:rsidR="002308F9" w:rsidRPr="00B83909">
              <w:rPr>
                <w:b w:val="0"/>
              </w:rPr>
              <w:t>consta</w:t>
            </w:r>
            <w:proofErr w:type="spellEnd"/>
            <w:r w:rsidR="002C3AFC" w:rsidRPr="00B83909">
              <w:rPr>
                <w:b w:val="0"/>
              </w:rPr>
              <w:t xml:space="preserve"> di </w:t>
            </w:r>
            <w:proofErr w:type="spellStart"/>
            <w:r w:rsidR="002C3AFC" w:rsidRPr="00B83909">
              <w:rPr>
                <w:b w:val="0"/>
              </w:rPr>
              <w:t>uno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spazio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aperto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appartato</w:t>
            </w:r>
            <w:proofErr w:type="spellEnd"/>
            <w:r w:rsidR="002C3AFC" w:rsidRPr="00B83909">
              <w:rPr>
                <w:b w:val="0"/>
              </w:rPr>
              <w:t xml:space="preserve"> con </w:t>
            </w:r>
            <w:proofErr w:type="spellStart"/>
            <w:r w:rsidR="002C3AFC" w:rsidRPr="00B83909">
              <w:rPr>
                <w:b w:val="0"/>
              </w:rPr>
              <w:t>una</w:t>
            </w:r>
            <w:proofErr w:type="spellEnd"/>
            <w:r w:rsidR="002C3AFC" w:rsidRPr="00B83909">
              <w:rPr>
                <w:b w:val="0"/>
              </w:rPr>
              <w:t xml:space="preserve"> zona di </w:t>
            </w:r>
            <w:proofErr w:type="spellStart"/>
            <w:r w:rsidR="002C3AFC" w:rsidRPr="00B83909">
              <w:rPr>
                <w:b w:val="0"/>
              </w:rPr>
              <w:t>minimo</w:t>
            </w:r>
            <w:proofErr w:type="spellEnd"/>
            <w:r w:rsidR="002C3AFC" w:rsidRPr="00B83909">
              <w:rPr>
                <w:b w:val="0"/>
              </w:rPr>
              <w:t xml:space="preserve"> 25 </w:t>
            </w:r>
            <w:proofErr w:type="spellStart"/>
            <w:r w:rsidR="002C3AFC" w:rsidRPr="00B83909">
              <w:rPr>
                <w:b w:val="0"/>
              </w:rPr>
              <w:t>metri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quadrati</w:t>
            </w:r>
            <w:proofErr w:type="spellEnd"/>
            <w:r w:rsidR="002C3AFC" w:rsidRPr="00B83909">
              <w:rPr>
                <w:b w:val="0"/>
              </w:rPr>
              <w:t xml:space="preserve"> e </w:t>
            </w:r>
            <w:proofErr w:type="spellStart"/>
            <w:r w:rsidR="002C3AFC" w:rsidRPr="00B83909">
              <w:rPr>
                <w:b w:val="0"/>
              </w:rPr>
              <w:t>una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dimensione</w:t>
            </w:r>
            <w:proofErr w:type="spellEnd"/>
            <w:r w:rsidR="002C3AFC" w:rsidRPr="00B83909">
              <w:rPr>
                <w:b w:val="0"/>
              </w:rPr>
              <w:t xml:space="preserve"> minima di 3 </w:t>
            </w:r>
            <w:proofErr w:type="spellStart"/>
            <w:r w:rsidR="002C3AFC" w:rsidRPr="00B83909">
              <w:rPr>
                <w:b w:val="0"/>
              </w:rPr>
              <w:t>metri</w:t>
            </w:r>
            <w:proofErr w:type="spellEnd"/>
            <w:r w:rsidR="002C3AFC" w:rsidRPr="00B83909">
              <w:rPr>
                <w:b w:val="0"/>
              </w:rPr>
              <w:t xml:space="preserve">.  Lo </w:t>
            </w:r>
            <w:proofErr w:type="spellStart"/>
            <w:r w:rsidR="002C3AFC" w:rsidRPr="00B83909">
              <w:rPr>
                <w:b w:val="0"/>
              </w:rPr>
              <w:t>spazio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esterno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privato</w:t>
            </w:r>
            <w:proofErr w:type="spellEnd"/>
            <w:r w:rsidR="002C3AFC" w:rsidRPr="00B83909">
              <w:rPr>
                <w:b w:val="0"/>
              </w:rPr>
              <w:t xml:space="preserve"> e </w:t>
            </w:r>
            <w:proofErr w:type="spellStart"/>
            <w:r w:rsidR="002C3AFC" w:rsidRPr="00B83909">
              <w:rPr>
                <w:b w:val="0"/>
              </w:rPr>
              <w:t>appartato</w:t>
            </w:r>
            <w:proofErr w:type="spellEnd"/>
            <w:r w:rsidR="002C3AFC" w:rsidRPr="00B83909">
              <w:rPr>
                <w:b w:val="0"/>
              </w:rPr>
              <w:t xml:space="preserve"> non </w:t>
            </w:r>
            <w:proofErr w:type="spellStart"/>
            <w:r w:rsidR="002C3AFC" w:rsidRPr="00B83909">
              <w:rPr>
                <w:b w:val="0"/>
              </w:rPr>
              <w:t>può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essere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collocato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nella</w:t>
            </w:r>
            <w:proofErr w:type="spellEnd"/>
            <w:r w:rsidR="002C3AFC" w:rsidRPr="00B83909">
              <w:rPr>
                <w:b w:val="0"/>
              </w:rPr>
              <w:t xml:space="preserve"> parte </w:t>
            </w:r>
            <w:proofErr w:type="spellStart"/>
            <w:r w:rsidR="002C3AFC" w:rsidRPr="00B83909">
              <w:rPr>
                <w:b w:val="0"/>
              </w:rPr>
              <w:t>anteriore</w:t>
            </w:r>
            <w:proofErr w:type="spellEnd"/>
            <w:r w:rsidR="002C3AFC" w:rsidRPr="00B83909">
              <w:rPr>
                <w:b w:val="0"/>
              </w:rPr>
              <w:t xml:space="preserve"> di un </w:t>
            </w:r>
            <w:proofErr w:type="spellStart"/>
            <w:r w:rsidR="002C3AFC" w:rsidRPr="00B83909">
              <w:rPr>
                <w:b w:val="0"/>
              </w:rPr>
              <w:t>edificio</w:t>
            </w:r>
            <w:proofErr w:type="spellEnd"/>
            <w:r w:rsidR="002C3AFC" w:rsidRPr="00B83909">
              <w:rPr>
                <w:b w:val="0"/>
              </w:rPr>
              <w:t xml:space="preserve"> o </w:t>
            </w:r>
            <w:proofErr w:type="spellStart"/>
            <w:r w:rsidR="002C3AFC" w:rsidRPr="00B83909">
              <w:rPr>
                <w:b w:val="0"/>
              </w:rPr>
              <w:t>abitazione</w:t>
            </w:r>
            <w:proofErr w:type="spellEnd"/>
            <w:r w:rsidR="002C3AFC" w:rsidRPr="00B83909">
              <w:rPr>
                <w:b w:val="0"/>
              </w:rPr>
              <w:t xml:space="preserve"> e </w:t>
            </w:r>
            <w:proofErr w:type="spellStart"/>
            <w:r w:rsidR="002C3AFC" w:rsidRPr="00B83909">
              <w:rPr>
                <w:b w:val="0"/>
              </w:rPr>
              <w:t>deve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avere</w:t>
            </w:r>
            <w:proofErr w:type="spellEnd"/>
            <w:r w:rsidR="002C3AFC" w:rsidRPr="00B83909">
              <w:rPr>
                <w:b w:val="0"/>
              </w:rPr>
              <w:t xml:space="preserve"> un </w:t>
            </w:r>
            <w:proofErr w:type="spellStart"/>
            <w:r w:rsidR="002C3AFC" w:rsidRPr="00B83909">
              <w:rPr>
                <w:b w:val="0"/>
              </w:rPr>
              <w:t>comodo</w:t>
            </w:r>
            <w:proofErr w:type="spellEnd"/>
            <w:r w:rsidR="002C3AFC" w:rsidRPr="00B83909">
              <w:rPr>
                <w:b w:val="0"/>
              </w:rPr>
              <w:t xml:space="preserve"> accesso da un </w:t>
            </w:r>
            <w:proofErr w:type="spellStart"/>
            <w:r w:rsidR="002C3AFC" w:rsidRPr="00B83909">
              <w:rPr>
                <w:b w:val="0"/>
              </w:rPr>
              <w:t>soggiorno</w:t>
            </w:r>
            <w:proofErr w:type="spellEnd"/>
            <w:r w:rsidR="002C3AFC" w:rsidRPr="00B83909">
              <w:rPr>
                <w:b w:val="0"/>
              </w:rPr>
              <w:t xml:space="preserve"> o un </w:t>
            </w:r>
            <w:proofErr w:type="spellStart"/>
            <w:r w:rsidR="002C3AFC" w:rsidRPr="00B83909">
              <w:rPr>
                <w:b w:val="0"/>
              </w:rPr>
              <w:t>balcone</w:t>
            </w:r>
            <w:proofErr w:type="spellEnd"/>
            <w:r w:rsidR="002C3AFC" w:rsidRPr="00B83909">
              <w:rPr>
                <w:b w:val="0"/>
              </w:rPr>
              <w:t xml:space="preserve"> di 8 </w:t>
            </w:r>
            <w:proofErr w:type="spellStart"/>
            <w:r w:rsidR="002C3AFC" w:rsidRPr="00B83909">
              <w:rPr>
                <w:b w:val="0"/>
              </w:rPr>
              <w:t>metri</w:t>
            </w:r>
            <w:proofErr w:type="spellEnd"/>
            <w:r w:rsidR="002C3AFC" w:rsidRPr="00B83909">
              <w:rPr>
                <w:b w:val="0"/>
              </w:rPr>
              <w:t xml:space="preserve"> con </w:t>
            </w:r>
            <w:proofErr w:type="spellStart"/>
            <w:r w:rsidR="002C3AFC" w:rsidRPr="00B83909">
              <w:rPr>
                <w:b w:val="0"/>
              </w:rPr>
              <w:t>una</w:t>
            </w:r>
            <w:proofErr w:type="spellEnd"/>
            <w:r w:rsidR="002C3AFC" w:rsidRPr="00B83909">
              <w:rPr>
                <w:b w:val="0"/>
              </w:rPr>
              <w:t xml:space="preserve"> </w:t>
            </w:r>
            <w:proofErr w:type="spellStart"/>
            <w:r w:rsidR="002C3AFC" w:rsidRPr="00B83909">
              <w:rPr>
                <w:b w:val="0"/>
              </w:rPr>
              <w:t>larghezza</w:t>
            </w:r>
            <w:proofErr w:type="spellEnd"/>
            <w:r w:rsidR="002C3AFC" w:rsidRPr="00B83909">
              <w:rPr>
                <w:b w:val="0"/>
              </w:rPr>
              <w:t xml:space="preserve"> minima di 1,6 </w:t>
            </w:r>
            <w:proofErr w:type="spellStart"/>
            <w:r w:rsidR="002C3AFC" w:rsidRPr="00B83909">
              <w:rPr>
                <w:b w:val="0"/>
              </w:rPr>
              <w:t>metri</w:t>
            </w:r>
            <w:proofErr w:type="spellEnd"/>
            <w:r w:rsidR="002C3AFC" w:rsidRPr="00B83909">
              <w:rPr>
                <w:b w:val="0"/>
              </w:rPr>
              <w:t xml:space="preserve"> o </w:t>
            </w:r>
            <w:proofErr w:type="spellStart"/>
            <w:r w:rsidR="002C3AFC" w:rsidRPr="00B83909">
              <w:rPr>
                <w:b w:val="0"/>
              </w:rPr>
              <w:t>una</w:t>
            </w:r>
            <w:proofErr w:type="spellEnd"/>
            <w:r w:rsidR="002C3AFC" w:rsidRPr="00B83909">
              <w:rPr>
                <w:b w:val="0"/>
              </w:rPr>
              <w:t xml:space="preserve"> zona </w:t>
            </w:r>
            <w:r w:rsidR="002C3AFC" w:rsidRPr="00B83909">
              <w:rPr>
                <w:b w:val="0"/>
                <w:lang w:val="it-IT"/>
              </w:rPr>
              <w:t xml:space="preserve">sul tetto </w:t>
            </w:r>
            <w:r w:rsidR="002C3AFC" w:rsidRPr="00B83909">
              <w:rPr>
                <w:b w:val="0"/>
                <w:lang w:val="it-IT"/>
              </w:rPr>
              <w:lastRenderedPageBreak/>
              <w:t>di 10 metri quadrati con una larghezza minima di 2 metri.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024474BB" w14:textId="4F121037" w:rsidR="00E81A07" w:rsidRPr="00B83909" w:rsidRDefault="00ED37C0" w:rsidP="0074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B83909">
              <w:rPr>
                <w:lang w:val="it-IT"/>
              </w:rPr>
              <w:lastRenderedPageBreak/>
              <w:t xml:space="preserve">Una zona di </w:t>
            </w:r>
            <w:r w:rsidR="00740827" w:rsidRPr="00B83909">
              <w:rPr>
                <w:lang w:val="it-IT"/>
              </w:rPr>
              <w:t xml:space="preserve">25 </w:t>
            </w:r>
            <w:r w:rsidRPr="00B83909">
              <w:rPr>
                <w:lang w:val="it-IT"/>
              </w:rPr>
              <w:t xml:space="preserve">metri quadrati, </w:t>
            </w:r>
            <w:r w:rsidR="00740827" w:rsidRPr="00B83909">
              <w:rPr>
                <w:lang w:val="it-IT"/>
              </w:rPr>
              <w:t>con</w:t>
            </w:r>
            <w:r w:rsidRPr="00B83909">
              <w:rPr>
                <w:lang w:val="it-IT"/>
              </w:rPr>
              <w:t xml:space="preserve"> una dimensione minima di </w:t>
            </w:r>
            <w:r w:rsidR="00740827" w:rsidRPr="00B83909">
              <w:rPr>
                <w:lang w:val="it-IT"/>
              </w:rPr>
              <w:t xml:space="preserve">3 metri e comodo accesso da un soggiorno; o un balcone di 8 metri quadrati con una larghezza minima di 1,6 metri e comodo accesso da un soggiorno; o una zona sul tetto di 10 metri quadrati con una larghezza minima di 2 metri e comodo accesso da un soggiorno.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3ED77E" w14:textId="101F7853" w:rsidR="00E81A07" w:rsidRPr="00B83909" w:rsidRDefault="006C2F1D" w:rsidP="00E81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</w:tr>
      <w:tr w:rsidR="00E81A07" w:rsidRPr="00B83909" w14:paraId="507B93DA" w14:textId="77777777" w:rsidTr="00B1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64352F5" w14:textId="793EE3D2" w:rsidR="00E81A07" w:rsidRPr="00B83909" w:rsidRDefault="0026511E" w:rsidP="00E81A07">
            <w:pPr>
              <w:rPr>
                <w:b w:val="0"/>
                <w:lang w:val="it-IT"/>
              </w:rPr>
            </w:pPr>
            <w:proofErr w:type="spellStart"/>
            <w:r w:rsidRPr="00B83909">
              <w:t>Altezza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della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recinzione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sul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lato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frontale</w:t>
            </w:r>
            <w:proofErr w:type="spellEnd"/>
            <w:r w:rsidR="00E81A07" w:rsidRPr="00B83909">
              <w:t xml:space="preserve">: </w:t>
            </w:r>
            <w:proofErr w:type="spellStart"/>
            <w:r w:rsidRPr="00B83909">
              <w:rPr>
                <w:b w:val="0"/>
              </w:rPr>
              <w:t>altezza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massima</w:t>
            </w:r>
            <w:proofErr w:type="spellEnd"/>
            <w:r w:rsidRPr="00B83909">
              <w:rPr>
                <w:b w:val="0"/>
              </w:rPr>
              <w:t xml:space="preserve"> di 1</w:t>
            </w:r>
            <w:proofErr w:type="gramStart"/>
            <w:r w:rsidRPr="00B83909">
              <w:rPr>
                <w:b w:val="0"/>
              </w:rPr>
              <w:t>,5</w:t>
            </w:r>
            <w:proofErr w:type="gram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(o 2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sulle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strade</w:t>
            </w:r>
            <w:proofErr w:type="spellEnd"/>
            <w:r w:rsidRPr="00B83909">
              <w:rPr>
                <w:b w:val="0"/>
              </w:rPr>
              <w:t xml:space="preserve"> </w:t>
            </w:r>
            <w:proofErr w:type="spellStart"/>
            <w:r w:rsidRPr="00B83909">
              <w:rPr>
                <w:b w:val="0"/>
              </w:rPr>
              <w:t>principali</w:t>
            </w:r>
            <w:proofErr w:type="spellEnd"/>
            <w:r w:rsidRPr="00B83909">
              <w:rPr>
                <w:b w:val="0"/>
              </w:rPr>
              <w:t>).</w:t>
            </w:r>
          </w:p>
        </w:tc>
        <w:tc>
          <w:tcPr>
            <w:tcW w:w="3081" w:type="dxa"/>
          </w:tcPr>
          <w:p w14:paraId="4FD24EEE" w14:textId="1A16890D" w:rsidR="00E81A07" w:rsidRPr="00B83909" w:rsidRDefault="006C2F1D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  <w:tc>
          <w:tcPr>
            <w:tcW w:w="3081" w:type="dxa"/>
          </w:tcPr>
          <w:p w14:paraId="522AD6B4" w14:textId="74FD915F" w:rsidR="00E81A07" w:rsidRPr="00B83909" w:rsidRDefault="006C2F1D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 w:rsidRPr="00B83909">
              <w:t>Nessun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cambiamento</w:t>
            </w:r>
            <w:proofErr w:type="spellEnd"/>
          </w:p>
        </w:tc>
      </w:tr>
      <w:tr w:rsidR="00E81A07" w:rsidRPr="00B83909" w14:paraId="41820EC8" w14:textId="77777777" w:rsidTr="00B1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E3F195" w14:textId="26460F52" w:rsidR="00E81A07" w:rsidRPr="00B83909" w:rsidRDefault="0026511E" w:rsidP="00E81A07">
            <w:pPr>
              <w:rPr>
                <w:b w:val="0"/>
                <w:lang w:val="it-IT"/>
              </w:rPr>
            </w:pPr>
            <w:proofErr w:type="spellStart"/>
            <w:r w:rsidRPr="00B83909">
              <w:t>Altezza</w:t>
            </w:r>
            <w:proofErr w:type="spellEnd"/>
            <w:r w:rsidRPr="00B83909">
              <w:t xml:space="preserve"> </w:t>
            </w:r>
            <w:proofErr w:type="spellStart"/>
            <w:r w:rsidRPr="00B83909">
              <w:t>edificio</w:t>
            </w:r>
            <w:proofErr w:type="spellEnd"/>
            <w:r w:rsidRPr="00B83909">
              <w:t xml:space="preserve"> </w:t>
            </w:r>
            <w:r w:rsidRPr="00B83909">
              <w:rPr>
                <w:b w:val="0"/>
              </w:rPr>
              <w:t xml:space="preserve">– </w:t>
            </w:r>
            <w:proofErr w:type="spellStart"/>
            <w:r w:rsidRPr="00B83909">
              <w:rPr>
                <w:b w:val="0"/>
              </w:rPr>
              <w:t>attualmente</w:t>
            </w:r>
            <w:proofErr w:type="spellEnd"/>
            <w:r w:rsidRPr="00B83909">
              <w:rPr>
                <w:b w:val="0"/>
              </w:rPr>
              <w:t xml:space="preserve"> 9 </w:t>
            </w:r>
            <w:proofErr w:type="spellStart"/>
            <w:r w:rsidRPr="00B83909">
              <w:rPr>
                <w:b w:val="0"/>
              </w:rPr>
              <w:t>metri</w:t>
            </w:r>
            <w:proofErr w:type="spellEnd"/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56B79D5F" w14:textId="0ABCD96A" w:rsidR="00E81A07" w:rsidRPr="00B83909" w:rsidRDefault="0026511E" w:rsidP="00265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909">
              <w:t xml:space="preserve">Massimo 4 </w:t>
            </w:r>
            <w:proofErr w:type="spellStart"/>
            <w:r w:rsidRPr="00B83909">
              <w:t>piani</w:t>
            </w:r>
            <w:proofErr w:type="spellEnd"/>
            <w:r w:rsidRPr="00B83909">
              <w:t xml:space="preserve"> (13,</w:t>
            </w:r>
            <w:r w:rsidR="00E81A07" w:rsidRPr="00B83909">
              <w:t xml:space="preserve">5 </w:t>
            </w:r>
            <w:proofErr w:type="spellStart"/>
            <w:r w:rsidR="00E81A07" w:rsidRPr="00B83909">
              <w:t>metr</w:t>
            </w:r>
            <w:r w:rsidRPr="00B83909">
              <w:t>i</w:t>
            </w:r>
            <w:proofErr w:type="spellEnd"/>
            <w:r w:rsidR="00E81A07" w:rsidRPr="00B83909">
              <w:t xml:space="preserve">)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1D20D9" w14:textId="0977EB77" w:rsidR="00E81A07" w:rsidRPr="00B83909" w:rsidRDefault="00592A68" w:rsidP="00E81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B83909">
              <w:t xml:space="preserve">Massimo 13,5 </w:t>
            </w:r>
            <w:proofErr w:type="spellStart"/>
            <w:r w:rsidRPr="00B83909">
              <w:t>metri</w:t>
            </w:r>
            <w:proofErr w:type="spellEnd"/>
          </w:p>
        </w:tc>
      </w:tr>
    </w:tbl>
    <w:p w14:paraId="357DE25A" w14:textId="77777777" w:rsidR="00E81A07" w:rsidRPr="00B83909" w:rsidRDefault="00E81A07" w:rsidP="00636529"/>
    <w:p w14:paraId="39616C6A" w14:textId="301C6CCD" w:rsidR="00E81A07" w:rsidRPr="00B83909" w:rsidRDefault="0043204D" w:rsidP="00E81A07">
      <w:pPr>
        <w:jc w:val="both"/>
        <w:rPr>
          <w:i/>
        </w:rPr>
      </w:pPr>
      <w:r w:rsidRPr="00B83909">
        <w:rPr>
          <w:i/>
        </w:rPr>
        <w:t>NOTA</w:t>
      </w:r>
      <w:r w:rsidR="00E81A07" w:rsidRPr="00B83909">
        <w:rPr>
          <w:i/>
        </w:rPr>
        <w:t xml:space="preserve">: </w:t>
      </w:r>
      <w:r w:rsidRPr="00B83909">
        <w:rPr>
          <w:i/>
        </w:rPr>
        <w:t xml:space="preserve">Le </w:t>
      </w:r>
      <w:proofErr w:type="spellStart"/>
      <w:r w:rsidRPr="00B83909">
        <w:rPr>
          <w:i/>
        </w:rPr>
        <w:t>variazioni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ai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requisiti</w:t>
      </w:r>
      <w:proofErr w:type="spellEnd"/>
      <w:r w:rsidRPr="00B83909">
        <w:rPr>
          <w:i/>
        </w:rPr>
        <w:t xml:space="preserve"> </w:t>
      </w:r>
      <w:proofErr w:type="gramStart"/>
      <w:r w:rsidRPr="00B83909">
        <w:rPr>
          <w:i/>
        </w:rPr>
        <w:t>del</w:t>
      </w:r>
      <w:proofErr w:type="gram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ResCode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previste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nei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Modelli</w:t>
      </w:r>
      <w:proofErr w:type="spellEnd"/>
      <w:r w:rsidRPr="00B83909">
        <w:rPr>
          <w:i/>
        </w:rPr>
        <w:t xml:space="preserve"> per i </w:t>
      </w:r>
      <w:proofErr w:type="spellStart"/>
      <w:r w:rsidRPr="00B83909">
        <w:rPr>
          <w:i/>
        </w:rPr>
        <w:t>nuovi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Piani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regolatori</w:t>
      </w:r>
      <w:proofErr w:type="spellEnd"/>
      <w:r w:rsidRPr="00B83909">
        <w:rPr>
          <w:i/>
        </w:rPr>
        <w:t xml:space="preserve"> non </w:t>
      </w:r>
      <w:proofErr w:type="spellStart"/>
      <w:r w:rsidRPr="00B83909">
        <w:rPr>
          <w:i/>
        </w:rPr>
        <w:t>alterano</w:t>
      </w:r>
      <w:proofErr w:type="spellEnd"/>
      <w:r w:rsidRPr="00B83909">
        <w:rPr>
          <w:i/>
        </w:rPr>
        <w:t xml:space="preserve"> tutti </w:t>
      </w:r>
      <w:proofErr w:type="spellStart"/>
      <w:r w:rsidRPr="00B83909">
        <w:rPr>
          <w:i/>
        </w:rPr>
        <w:t>gli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altri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provvedimenti</w:t>
      </w:r>
      <w:proofErr w:type="spellEnd"/>
      <w:r w:rsidRPr="00B83909">
        <w:rPr>
          <w:i/>
        </w:rPr>
        <w:t xml:space="preserve"> di </w:t>
      </w:r>
      <w:proofErr w:type="spellStart"/>
      <w:r w:rsidRPr="00B83909">
        <w:rPr>
          <w:i/>
        </w:rPr>
        <w:t>sviluppo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edilizio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previsti</w:t>
      </w:r>
      <w:proofErr w:type="spellEnd"/>
      <w:r w:rsidRPr="00B83909">
        <w:rPr>
          <w:i/>
        </w:rPr>
        <w:t xml:space="preserve"> dal </w:t>
      </w:r>
      <w:proofErr w:type="spellStart"/>
      <w:r w:rsidRPr="00B83909">
        <w:rPr>
          <w:i/>
        </w:rPr>
        <w:t>ResCode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compresi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quelli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riguardanti</w:t>
      </w:r>
      <w:proofErr w:type="spellEnd"/>
      <w:r w:rsidRPr="00B83909">
        <w:rPr>
          <w:i/>
        </w:rPr>
        <w:t xml:space="preserve"> la </w:t>
      </w:r>
      <w:proofErr w:type="spellStart"/>
      <w:r w:rsidRPr="00B83909">
        <w:rPr>
          <w:i/>
        </w:rPr>
        <w:t>luce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naturale</w:t>
      </w:r>
      <w:proofErr w:type="spellEnd"/>
      <w:r w:rsidRPr="00B83909">
        <w:rPr>
          <w:i/>
        </w:rPr>
        <w:t xml:space="preserve">, </w:t>
      </w:r>
      <w:proofErr w:type="spellStart"/>
      <w:r w:rsidRPr="00B83909">
        <w:rPr>
          <w:i/>
        </w:rPr>
        <w:t>l’esposizione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solare</w:t>
      </w:r>
      <w:proofErr w:type="spellEnd"/>
      <w:r w:rsidRPr="00B83909">
        <w:rPr>
          <w:i/>
        </w:rPr>
        <w:t xml:space="preserve">, </w:t>
      </w:r>
      <w:proofErr w:type="spellStart"/>
      <w:r w:rsidRPr="00B83909">
        <w:rPr>
          <w:i/>
        </w:rPr>
        <w:t>l’esposizione</w:t>
      </w:r>
      <w:proofErr w:type="spellEnd"/>
      <w:r w:rsidRPr="00B83909">
        <w:rPr>
          <w:i/>
        </w:rPr>
        <w:t xml:space="preserve"> a </w:t>
      </w:r>
      <w:proofErr w:type="spellStart"/>
      <w:r w:rsidRPr="00B83909">
        <w:rPr>
          <w:i/>
        </w:rPr>
        <w:t>nord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delle</w:t>
      </w:r>
      <w:proofErr w:type="spellEnd"/>
      <w:r w:rsidRPr="00B83909">
        <w:rPr>
          <w:i/>
        </w:rPr>
        <w:t xml:space="preserve"> </w:t>
      </w:r>
      <w:proofErr w:type="spellStart"/>
      <w:r w:rsidRPr="00B83909">
        <w:rPr>
          <w:i/>
        </w:rPr>
        <w:t>finestre</w:t>
      </w:r>
      <w:proofErr w:type="spellEnd"/>
      <w:r w:rsidRPr="00B83909">
        <w:rPr>
          <w:i/>
        </w:rPr>
        <w:t xml:space="preserve">, </w:t>
      </w:r>
      <w:proofErr w:type="spellStart"/>
      <w:r w:rsidRPr="00B83909">
        <w:rPr>
          <w:i/>
        </w:rPr>
        <w:t>oscuramento</w:t>
      </w:r>
      <w:proofErr w:type="spellEnd"/>
      <w:r w:rsidRPr="00B83909">
        <w:rPr>
          <w:i/>
        </w:rPr>
        <w:t xml:space="preserve"> e </w:t>
      </w:r>
      <w:proofErr w:type="spellStart"/>
      <w:r w:rsidRPr="00B83909">
        <w:rPr>
          <w:i/>
        </w:rPr>
        <w:t>prospicienza</w:t>
      </w:r>
      <w:proofErr w:type="spellEnd"/>
      <w:r w:rsidRPr="00B83909">
        <w:rPr>
          <w:i/>
        </w:rPr>
        <w:t xml:space="preserve">, </w:t>
      </w:r>
      <w:proofErr w:type="spellStart"/>
      <w:r w:rsidRPr="00B83909">
        <w:rPr>
          <w:i/>
        </w:rPr>
        <w:t>ecc</w:t>
      </w:r>
      <w:proofErr w:type="spellEnd"/>
      <w:r w:rsidRPr="00B83909">
        <w:rPr>
          <w:i/>
        </w:rPr>
        <w:t xml:space="preserve">. </w:t>
      </w:r>
    </w:p>
    <w:p w14:paraId="7FC27D19" w14:textId="77777777" w:rsidR="00133308" w:rsidRPr="00B83909" w:rsidRDefault="00133308" w:rsidP="00E81A07">
      <w:pPr>
        <w:jc w:val="both"/>
        <w:rPr>
          <w:i/>
        </w:rPr>
      </w:pPr>
    </w:p>
    <w:p w14:paraId="6346249C" w14:textId="77777777" w:rsidR="00133308" w:rsidRPr="00B83909" w:rsidRDefault="00133308" w:rsidP="00E81A07">
      <w:pPr>
        <w:jc w:val="both"/>
        <w:rPr>
          <w:i/>
        </w:rPr>
      </w:pPr>
    </w:p>
    <w:p w14:paraId="6988F08D" w14:textId="77777777" w:rsidR="00B11970" w:rsidRPr="00B83909" w:rsidRDefault="00B11970">
      <w:pPr>
        <w:rPr>
          <w:color w:val="00AEEF"/>
        </w:rPr>
      </w:pPr>
      <w:r w:rsidRPr="00B83909">
        <w:br w:type="page"/>
      </w:r>
    </w:p>
    <w:p w14:paraId="1F7B561B" w14:textId="77777777" w:rsidR="003473E5" w:rsidRPr="00B83909" w:rsidRDefault="003473E5" w:rsidP="003473E5">
      <w:pPr>
        <w:pStyle w:val="Style1"/>
      </w:pPr>
      <w:proofErr w:type="spellStart"/>
      <w:r w:rsidRPr="00B83909">
        <w:lastRenderedPageBreak/>
        <w:t>Glossario</w:t>
      </w:r>
      <w:proofErr w:type="spellEnd"/>
      <w:r w:rsidRPr="00B83909">
        <w:t xml:space="preserve"> di termini</w:t>
      </w:r>
    </w:p>
    <w:p w14:paraId="59A30A19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Accessibilità</w:t>
      </w:r>
      <w:proofErr w:type="spellEnd"/>
      <w:r w:rsidRPr="00B83909">
        <w:rPr>
          <w:b/>
          <w:color w:val="auto"/>
          <w:sz w:val="22"/>
          <w:szCs w:val="22"/>
        </w:rPr>
        <w:tab/>
      </w:r>
      <w:proofErr w:type="spellStart"/>
      <w:r w:rsidRPr="00B83909">
        <w:rPr>
          <w:color w:val="auto"/>
          <w:sz w:val="22"/>
          <w:szCs w:val="22"/>
        </w:rPr>
        <w:t>Luoghi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che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godono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una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buona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accessibilità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sono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quelli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considerati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vicini</w:t>
      </w:r>
      <w:proofErr w:type="spellEnd"/>
      <w:r w:rsidRPr="00B83909">
        <w:rPr>
          <w:color w:val="auto"/>
          <w:sz w:val="22"/>
          <w:szCs w:val="22"/>
        </w:rPr>
        <w:t xml:space="preserve"> a </w:t>
      </w:r>
      <w:proofErr w:type="spellStart"/>
      <w:r w:rsidRPr="00B83909">
        <w:rPr>
          <w:color w:val="auto"/>
          <w:sz w:val="22"/>
          <w:szCs w:val="22"/>
        </w:rPr>
        <w:t>mezzi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trasporto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pubblico</w:t>
      </w:r>
      <w:proofErr w:type="spellEnd"/>
      <w:r w:rsidRPr="00B83909">
        <w:rPr>
          <w:color w:val="auto"/>
          <w:sz w:val="22"/>
          <w:szCs w:val="22"/>
        </w:rPr>
        <w:t xml:space="preserve"> (</w:t>
      </w:r>
      <w:proofErr w:type="spellStart"/>
      <w:r w:rsidRPr="00B83909">
        <w:rPr>
          <w:color w:val="auto"/>
          <w:sz w:val="22"/>
          <w:szCs w:val="22"/>
        </w:rPr>
        <w:t>autobus</w:t>
      </w:r>
      <w:proofErr w:type="spellEnd"/>
      <w:r w:rsidRPr="00B83909">
        <w:rPr>
          <w:color w:val="auto"/>
          <w:sz w:val="22"/>
          <w:szCs w:val="22"/>
        </w:rPr>
        <w:t>/</w:t>
      </w:r>
      <w:proofErr w:type="spellStart"/>
      <w:r w:rsidRPr="00B83909">
        <w:rPr>
          <w:color w:val="auto"/>
          <w:sz w:val="22"/>
          <w:szCs w:val="22"/>
        </w:rPr>
        <w:t>treni</w:t>
      </w:r>
      <w:proofErr w:type="spellEnd"/>
      <w:r w:rsidRPr="00B83909">
        <w:rPr>
          <w:color w:val="auto"/>
          <w:sz w:val="22"/>
          <w:szCs w:val="22"/>
        </w:rPr>
        <w:t xml:space="preserve">) </w:t>
      </w:r>
      <w:proofErr w:type="spellStart"/>
      <w:r w:rsidRPr="00B83909">
        <w:rPr>
          <w:color w:val="auto"/>
          <w:sz w:val="22"/>
          <w:szCs w:val="22"/>
        </w:rPr>
        <w:t>o</w:t>
      </w:r>
      <w:proofErr w:type="spellEnd"/>
      <w:r w:rsidRPr="00B83909">
        <w:rPr>
          <w:color w:val="auto"/>
          <w:sz w:val="22"/>
          <w:szCs w:val="22"/>
        </w:rPr>
        <w:t xml:space="preserve"> a </w:t>
      </w:r>
      <w:proofErr w:type="spellStart"/>
      <w:r w:rsidRPr="00B83909">
        <w:rPr>
          <w:color w:val="auto"/>
          <w:sz w:val="22"/>
          <w:szCs w:val="22"/>
        </w:rPr>
        <w:t>servizi</w:t>
      </w:r>
      <w:proofErr w:type="spellEnd"/>
      <w:r w:rsidRPr="00B83909">
        <w:rPr>
          <w:color w:val="auto"/>
          <w:sz w:val="22"/>
          <w:szCs w:val="22"/>
        </w:rPr>
        <w:t xml:space="preserve"> come </w:t>
      </w:r>
      <w:proofErr w:type="spellStart"/>
      <w:r w:rsidRPr="00B83909">
        <w:rPr>
          <w:color w:val="auto"/>
          <w:sz w:val="22"/>
          <w:szCs w:val="22"/>
        </w:rPr>
        <w:t>negozi</w:t>
      </w:r>
      <w:proofErr w:type="spellEnd"/>
      <w:r w:rsidRPr="00B83909">
        <w:rPr>
          <w:color w:val="auto"/>
          <w:sz w:val="22"/>
          <w:szCs w:val="22"/>
        </w:rPr>
        <w:t xml:space="preserve"> o </w:t>
      </w:r>
      <w:proofErr w:type="spellStart"/>
      <w:r w:rsidRPr="00B83909">
        <w:rPr>
          <w:color w:val="auto"/>
          <w:sz w:val="22"/>
          <w:szCs w:val="22"/>
        </w:rPr>
        <w:t>uffici</w:t>
      </w:r>
      <w:proofErr w:type="spellEnd"/>
      <w:r w:rsidRPr="00B83909">
        <w:rPr>
          <w:color w:val="auto"/>
          <w:sz w:val="22"/>
          <w:szCs w:val="22"/>
        </w:rPr>
        <w:t xml:space="preserve">. </w:t>
      </w:r>
      <w:proofErr w:type="spellStart"/>
      <w:r w:rsidRPr="00B83909">
        <w:rPr>
          <w:color w:val="auto"/>
          <w:sz w:val="22"/>
          <w:szCs w:val="22"/>
        </w:rPr>
        <w:t>L’accessibilità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generalmente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misura</w:t>
      </w:r>
      <w:proofErr w:type="spellEnd"/>
      <w:r w:rsidRPr="00B83909">
        <w:rPr>
          <w:color w:val="auto"/>
          <w:sz w:val="22"/>
          <w:szCs w:val="22"/>
        </w:rPr>
        <w:t xml:space="preserve"> con la </w:t>
      </w:r>
      <w:proofErr w:type="spellStart"/>
      <w:r w:rsidRPr="00B83909">
        <w:rPr>
          <w:color w:val="auto"/>
          <w:sz w:val="22"/>
          <w:szCs w:val="22"/>
        </w:rPr>
        <w:t>distanza</w:t>
      </w:r>
      <w:proofErr w:type="spellEnd"/>
      <w:r w:rsidRPr="00B83909">
        <w:rPr>
          <w:color w:val="auto"/>
          <w:sz w:val="22"/>
          <w:szCs w:val="22"/>
        </w:rPr>
        <w:t xml:space="preserve"> a </w:t>
      </w:r>
      <w:proofErr w:type="spellStart"/>
      <w:r w:rsidRPr="00B83909">
        <w:rPr>
          <w:color w:val="auto"/>
          <w:sz w:val="22"/>
          <w:szCs w:val="22"/>
        </w:rPr>
        <w:t>piedi</w:t>
      </w:r>
      <w:proofErr w:type="spellEnd"/>
      <w:r w:rsidRPr="00B83909">
        <w:rPr>
          <w:color w:val="auto"/>
          <w:sz w:val="22"/>
          <w:szCs w:val="22"/>
        </w:rPr>
        <w:t xml:space="preserve">.  </w:t>
      </w:r>
    </w:p>
    <w:p w14:paraId="5EC73513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B83909">
        <w:rPr>
          <w:b/>
          <w:color w:val="auto"/>
          <w:sz w:val="22"/>
          <w:szCs w:val="22"/>
        </w:rPr>
        <w:t xml:space="preserve">Centro di </w:t>
      </w:r>
      <w:proofErr w:type="spellStart"/>
      <w:r w:rsidRPr="00B83909">
        <w:rPr>
          <w:b/>
          <w:color w:val="auto"/>
          <w:sz w:val="22"/>
          <w:szCs w:val="22"/>
        </w:rPr>
        <w:t>attività</w:t>
      </w:r>
      <w:proofErr w:type="spellEnd"/>
      <w:r w:rsidRPr="00B83909">
        <w:rPr>
          <w:b/>
          <w:color w:val="auto"/>
          <w:sz w:val="22"/>
          <w:szCs w:val="22"/>
        </w:rPr>
        <w:tab/>
      </w:r>
      <w:proofErr w:type="spellStart"/>
      <w:r w:rsidRPr="00B83909">
        <w:rPr>
          <w:color w:val="auto"/>
          <w:sz w:val="22"/>
          <w:szCs w:val="22"/>
        </w:rPr>
        <w:t>Centri</w:t>
      </w:r>
      <w:proofErr w:type="spellEnd"/>
      <w:r w:rsidRPr="00B83909">
        <w:rPr>
          <w:color w:val="auto"/>
          <w:sz w:val="22"/>
          <w:szCs w:val="22"/>
        </w:rPr>
        <w:t xml:space="preserve"> per </w:t>
      </w:r>
      <w:proofErr w:type="spellStart"/>
      <w:r w:rsidRPr="00B83909">
        <w:rPr>
          <w:color w:val="auto"/>
          <w:sz w:val="22"/>
          <w:szCs w:val="22"/>
        </w:rPr>
        <w:t>acquisti</w:t>
      </w:r>
      <w:proofErr w:type="spellEnd"/>
      <w:r w:rsidRPr="00B83909">
        <w:rPr>
          <w:color w:val="auto"/>
          <w:sz w:val="22"/>
          <w:szCs w:val="22"/>
        </w:rPr>
        <w:t xml:space="preserve">, </w:t>
      </w:r>
      <w:proofErr w:type="spellStart"/>
      <w:r w:rsidRPr="00B83909">
        <w:rPr>
          <w:color w:val="auto"/>
          <w:sz w:val="22"/>
          <w:szCs w:val="22"/>
        </w:rPr>
        <w:t>servizi</w:t>
      </w:r>
      <w:proofErr w:type="spellEnd"/>
      <w:r w:rsidRPr="00B83909">
        <w:rPr>
          <w:color w:val="auto"/>
          <w:sz w:val="22"/>
          <w:szCs w:val="22"/>
        </w:rPr>
        <w:t xml:space="preserve"> e/o </w:t>
      </w:r>
      <w:proofErr w:type="spellStart"/>
      <w:r w:rsidRPr="00B83909">
        <w:rPr>
          <w:color w:val="auto"/>
          <w:sz w:val="22"/>
          <w:szCs w:val="22"/>
        </w:rPr>
        <w:t>uffici</w:t>
      </w:r>
      <w:proofErr w:type="spellEnd"/>
      <w:r w:rsidRPr="00B83909">
        <w:rPr>
          <w:color w:val="auto"/>
          <w:sz w:val="22"/>
          <w:szCs w:val="22"/>
        </w:rPr>
        <w:t xml:space="preserve">. </w:t>
      </w:r>
      <w:proofErr w:type="spellStart"/>
      <w:r w:rsidRPr="00B83909">
        <w:rPr>
          <w:color w:val="auto"/>
          <w:sz w:val="22"/>
          <w:szCs w:val="22"/>
        </w:rPr>
        <w:t>Variano</w:t>
      </w:r>
      <w:proofErr w:type="spellEnd"/>
      <w:r w:rsidRPr="00B83909">
        <w:rPr>
          <w:color w:val="auto"/>
          <w:sz w:val="22"/>
          <w:szCs w:val="22"/>
        </w:rPr>
        <w:t xml:space="preserve"> in </w:t>
      </w:r>
      <w:proofErr w:type="spellStart"/>
      <w:r w:rsidRPr="00B83909">
        <w:rPr>
          <w:color w:val="auto"/>
          <w:sz w:val="22"/>
          <w:szCs w:val="22"/>
        </w:rPr>
        <w:t>dimensioni</w:t>
      </w:r>
      <w:proofErr w:type="spellEnd"/>
      <w:r w:rsidRPr="00B83909">
        <w:rPr>
          <w:color w:val="auto"/>
          <w:sz w:val="22"/>
          <w:szCs w:val="22"/>
        </w:rPr>
        <w:t xml:space="preserve"> da </w:t>
      </w:r>
      <w:proofErr w:type="spellStart"/>
      <w:r w:rsidRPr="00B83909">
        <w:rPr>
          <w:color w:val="auto"/>
          <w:sz w:val="22"/>
          <w:szCs w:val="22"/>
        </w:rPr>
        <w:t>aree</w:t>
      </w:r>
      <w:proofErr w:type="spellEnd"/>
      <w:r w:rsidRPr="00B83909">
        <w:rPr>
          <w:color w:val="auto"/>
          <w:sz w:val="22"/>
          <w:szCs w:val="22"/>
        </w:rPr>
        <w:t xml:space="preserve"> per lo shopping </w:t>
      </w:r>
      <w:proofErr w:type="spellStart"/>
      <w:r w:rsidRPr="00B83909">
        <w:rPr>
          <w:color w:val="auto"/>
          <w:sz w:val="22"/>
          <w:szCs w:val="22"/>
        </w:rPr>
        <w:t>locali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fino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principali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centri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commerciali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regionali</w:t>
      </w:r>
      <w:proofErr w:type="spellEnd"/>
      <w:r w:rsidRPr="00B83909">
        <w:rPr>
          <w:color w:val="auto"/>
          <w:sz w:val="22"/>
          <w:szCs w:val="22"/>
        </w:rPr>
        <w:t xml:space="preserve">. </w:t>
      </w:r>
    </w:p>
    <w:p w14:paraId="1B4C0B7F" w14:textId="3CDC86B0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Diversificazione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Dove le </w:t>
      </w:r>
      <w:proofErr w:type="spellStart"/>
      <w:r w:rsidRPr="00B83909">
        <w:rPr>
          <w:color w:val="auto"/>
          <w:sz w:val="22"/>
          <w:szCs w:val="22"/>
        </w:rPr>
        <w:t>abitazioni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residenziali</w:t>
      </w:r>
      <w:proofErr w:type="spellEnd"/>
      <w:r w:rsidRPr="00B83909">
        <w:rPr>
          <w:color w:val="auto"/>
          <w:sz w:val="22"/>
          <w:szCs w:val="22"/>
        </w:rPr>
        <w:t xml:space="preserve"> non </w:t>
      </w:r>
      <w:proofErr w:type="spellStart"/>
      <w:r w:rsidRPr="00B83909">
        <w:rPr>
          <w:color w:val="auto"/>
          <w:sz w:val="22"/>
          <w:szCs w:val="22"/>
        </w:rPr>
        <w:t>sono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tutte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uguali</w:t>
      </w:r>
      <w:proofErr w:type="spellEnd"/>
      <w:r w:rsidRPr="00B83909">
        <w:rPr>
          <w:color w:val="auto"/>
          <w:sz w:val="22"/>
          <w:szCs w:val="22"/>
        </w:rPr>
        <w:t xml:space="preserve"> ma </w:t>
      </w:r>
      <w:proofErr w:type="spellStart"/>
      <w:r w:rsidRPr="00B83909">
        <w:rPr>
          <w:color w:val="auto"/>
          <w:sz w:val="22"/>
          <w:szCs w:val="22"/>
        </w:rPr>
        <w:t>coesistono</w:t>
      </w:r>
      <w:proofErr w:type="spellEnd"/>
      <w:r w:rsidRPr="00B83909">
        <w:rPr>
          <w:color w:val="auto"/>
          <w:sz w:val="22"/>
          <w:szCs w:val="22"/>
        </w:rPr>
        <w:t xml:space="preserve"> in forme </w:t>
      </w:r>
      <w:proofErr w:type="spellStart"/>
      <w:r w:rsidRPr="00B83909">
        <w:rPr>
          <w:color w:val="auto"/>
          <w:sz w:val="22"/>
          <w:szCs w:val="22"/>
        </w:rPr>
        <w:t>differenti</w:t>
      </w:r>
      <w:proofErr w:type="spellEnd"/>
      <w:r w:rsidRPr="00B83909">
        <w:rPr>
          <w:color w:val="auto"/>
          <w:sz w:val="22"/>
          <w:szCs w:val="22"/>
        </w:rPr>
        <w:t xml:space="preserve">. La </w:t>
      </w:r>
      <w:proofErr w:type="spellStart"/>
      <w:r w:rsidRPr="00B83909">
        <w:rPr>
          <w:color w:val="auto"/>
          <w:sz w:val="22"/>
          <w:szCs w:val="22"/>
        </w:rPr>
        <w:t>diversificazione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delle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abitazioni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residenziali</w:t>
      </w:r>
      <w:proofErr w:type="spellEnd"/>
      <w:r w:rsidRPr="00B83909">
        <w:rPr>
          <w:color w:val="auto"/>
          <w:sz w:val="22"/>
          <w:szCs w:val="22"/>
        </w:rPr>
        <w:t xml:space="preserve"> è </w:t>
      </w:r>
      <w:proofErr w:type="spellStart"/>
      <w:r w:rsidRPr="00B83909">
        <w:rPr>
          <w:color w:val="auto"/>
          <w:sz w:val="22"/>
          <w:szCs w:val="22"/>
        </w:rPr>
        <w:t>imp</w:t>
      </w:r>
      <w:r w:rsidR="00937ED3" w:rsidRPr="00B83909">
        <w:rPr>
          <w:color w:val="auto"/>
          <w:sz w:val="22"/>
          <w:szCs w:val="22"/>
        </w:rPr>
        <w:t>ortante</w:t>
      </w:r>
      <w:proofErr w:type="spellEnd"/>
      <w:r w:rsidR="00937ED3" w:rsidRPr="00B83909">
        <w:rPr>
          <w:color w:val="auto"/>
          <w:sz w:val="22"/>
          <w:szCs w:val="22"/>
        </w:rPr>
        <w:t xml:space="preserve"> per </w:t>
      </w:r>
      <w:proofErr w:type="spellStart"/>
      <w:r w:rsidR="00937ED3" w:rsidRPr="00B83909">
        <w:rPr>
          <w:color w:val="auto"/>
          <w:sz w:val="22"/>
          <w:szCs w:val="22"/>
        </w:rPr>
        <w:t>soddisfare</w:t>
      </w:r>
      <w:proofErr w:type="spellEnd"/>
      <w:r w:rsidR="00937ED3" w:rsidRPr="00B83909">
        <w:rPr>
          <w:color w:val="auto"/>
          <w:sz w:val="22"/>
          <w:szCs w:val="22"/>
        </w:rPr>
        <w:t xml:space="preserve"> </w:t>
      </w:r>
      <w:proofErr w:type="spellStart"/>
      <w:r w:rsidR="00937ED3" w:rsidRPr="00B83909">
        <w:rPr>
          <w:color w:val="auto"/>
          <w:sz w:val="22"/>
          <w:szCs w:val="22"/>
        </w:rPr>
        <w:t>tutte</w:t>
      </w:r>
      <w:proofErr w:type="spellEnd"/>
      <w:r w:rsidR="00937ED3" w:rsidRPr="00B83909">
        <w:rPr>
          <w:color w:val="auto"/>
          <w:sz w:val="22"/>
          <w:szCs w:val="22"/>
        </w:rPr>
        <w:t xml:space="preserve"> le </w:t>
      </w:r>
      <w:r w:rsidRPr="00B83909">
        <w:rPr>
          <w:color w:val="auto"/>
          <w:sz w:val="22"/>
          <w:szCs w:val="22"/>
        </w:rPr>
        <w:t xml:space="preserve">diverse </w:t>
      </w:r>
      <w:proofErr w:type="spellStart"/>
      <w:r w:rsidR="00937ED3" w:rsidRPr="00B83909">
        <w:rPr>
          <w:color w:val="auto"/>
          <w:sz w:val="22"/>
          <w:szCs w:val="22"/>
        </w:rPr>
        <w:t>esigenze</w:t>
      </w:r>
      <w:proofErr w:type="spellEnd"/>
      <w:r w:rsidR="00937ED3" w:rsidRPr="00B83909">
        <w:rPr>
          <w:color w:val="auto"/>
          <w:sz w:val="22"/>
          <w:szCs w:val="22"/>
        </w:rPr>
        <w:t xml:space="preserve"> </w:t>
      </w:r>
      <w:proofErr w:type="spellStart"/>
      <w:r w:rsidR="00937ED3" w:rsidRPr="00B83909">
        <w:rPr>
          <w:color w:val="auto"/>
          <w:sz w:val="22"/>
          <w:szCs w:val="22"/>
        </w:rPr>
        <w:t>dei</w:t>
      </w:r>
      <w:proofErr w:type="spellEnd"/>
      <w:r w:rsidR="00937ED3" w:rsidRPr="00B83909">
        <w:rPr>
          <w:color w:val="auto"/>
          <w:sz w:val="22"/>
          <w:szCs w:val="22"/>
        </w:rPr>
        <w:t xml:space="preserve"> </w:t>
      </w:r>
      <w:proofErr w:type="spellStart"/>
      <w:r w:rsidR="00937ED3" w:rsidRPr="00B83909">
        <w:rPr>
          <w:color w:val="auto"/>
          <w:sz w:val="22"/>
          <w:szCs w:val="22"/>
        </w:rPr>
        <w:t>residenti</w:t>
      </w:r>
      <w:proofErr w:type="spellEnd"/>
      <w:r w:rsidRPr="00B83909">
        <w:rPr>
          <w:color w:val="auto"/>
          <w:sz w:val="22"/>
          <w:szCs w:val="22"/>
        </w:rPr>
        <w:t xml:space="preserve"> a Wyndham.</w:t>
      </w:r>
    </w:p>
    <w:p w14:paraId="4F61C8B3" w14:textId="2653186B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Sviluppo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="005855D8" w:rsidRPr="00B83909">
        <w:rPr>
          <w:b/>
          <w:color w:val="auto"/>
          <w:sz w:val="22"/>
          <w:szCs w:val="22"/>
        </w:rPr>
        <w:t>edilizio</w:t>
      </w:r>
      <w:proofErr w:type="spellEnd"/>
      <w:r w:rsidR="005855D8"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residenziale</w:t>
      </w:r>
      <w:proofErr w:type="spellEnd"/>
      <w:r w:rsidRPr="00B83909">
        <w:rPr>
          <w:b/>
          <w:color w:val="auto"/>
          <w:sz w:val="22"/>
          <w:szCs w:val="22"/>
        </w:rPr>
        <w:tab/>
      </w:r>
      <w:proofErr w:type="gramStart"/>
      <w:r w:rsidRPr="00B83909">
        <w:rPr>
          <w:color w:val="auto"/>
          <w:sz w:val="22"/>
          <w:szCs w:val="22"/>
        </w:rPr>
        <w:t>Il</w:t>
      </w:r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nuovo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sviluppo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="005855D8" w:rsidRPr="00B83909">
        <w:rPr>
          <w:color w:val="auto"/>
          <w:sz w:val="22"/>
          <w:szCs w:val="22"/>
        </w:rPr>
        <w:t>edilizio</w:t>
      </w:r>
      <w:proofErr w:type="spellEnd"/>
      <w:r w:rsidR="005855D8" w:rsidRPr="00B83909">
        <w:rPr>
          <w:color w:val="auto"/>
          <w:sz w:val="22"/>
          <w:szCs w:val="22"/>
        </w:rPr>
        <w:t xml:space="preserve"> </w:t>
      </w:r>
      <w:r w:rsidRPr="00B83909">
        <w:rPr>
          <w:color w:val="auto"/>
          <w:sz w:val="22"/>
          <w:szCs w:val="22"/>
        </w:rPr>
        <w:t xml:space="preserve">di </w:t>
      </w:r>
      <w:proofErr w:type="spellStart"/>
      <w:r w:rsidRPr="00B83909">
        <w:rPr>
          <w:color w:val="auto"/>
          <w:sz w:val="22"/>
          <w:szCs w:val="22"/>
        </w:rPr>
        <w:t>aree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residenziali</w:t>
      </w:r>
      <w:proofErr w:type="spellEnd"/>
      <w:r w:rsidRPr="00B83909">
        <w:rPr>
          <w:color w:val="auto"/>
          <w:sz w:val="22"/>
          <w:szCs w:val="22"/>
        </w:rPr>
        <w:t xml:space="preserve"> in </w:t>
      </w:r>
      <w:proofErr w:type="spellStart"/>
      <w:r w:rsidRPr="00B83909">
        <w:rPr>
          <w:color w:val="auto"/>
          <w:sz w:val="22"/>
          <w:szCs w:val="22"/>
        </w:rPr>
        <w:t>corso</w:t>
      </w:r>
      <w:proofErr w:type="spellEnd"/>
      <w:r w:rsidRPr="00B83909">
        <w:rPr>
          <w:color w:val="auto"/>
          <w:sz w:val="22"/>
          <w:szCs w:val="22"/>
        </w:rPr>
        <w:t xml:space="preserve"> a Wyndham.  </w:t>
      </w:r>
    </w:p>
    <w:p w14:paraId="755D5264" w14:textId="784B8FE6" w:rsidR="003473E5" w:rsidRPr="00B83909" w:rsidRDefault="003473E5" w:rsidP="003473E5">
      <w:pPr>
        <w:pStyle w:val="Style1"/>
        <w:ind w:left="3402" w:hanging="3402"/>
        <w:jc w:val="both"/>
        <w:rPr>
          <w:b/>
          <w:color w:val="auto"/>
          <w:sz w:val="22"/>
          <w:szCs w:val="22"/>
        </w:rPr>
      </w:pPr>
      <w:r w:rsidRPr="00B83909">
        <w:rPr>
          <w:b/>
          <w:color w:val="auto"/>
          <w:sz w:val="22"/>
          <w:szCs w:val="22"/>
        </w:rPr>
        <w:t xml:space="preserve">Centro di </w:t>
      </w:r>
      <w:proofErr w:type="spellStart"/>
      <w:r w:rsidRPr="00B83909">
        <w:rPr>
          <w:b/>
          <w:color w:val="auto"/>
          <w:sz w:val="22"/>
          <w:szCs w:val="22"/>
        </w:rPr>
        <w:t>attività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r w:rsidR="004D724A" w:rsidRPr="00B83909">
        <w:rPr>
          <w:b/>
          <w:color w:val="auto"/>
          <w:sz w:val="22"/>
          <w:szCs w:val="22"/>
        </w:rPr>
        <w:t xml:space="preserve">di </w:t>
      </w:r>
      <w:proofErr w:type="spellStart"/>
      <w:r w:rsidR="004D724A" w:rsidRPr="00B83909">
        <w:rPr>
          <w:b/>
          <w:color w:val="auto"/>
          <w:sz w:val="22"/>
          <w:szCs w:val="22"/>
        </w:rPr>
        <w:t>primaria</w:t>
      </w:r>
      <w:proofErr w:type="spellEnd"/>
      <w:r w:rsidR="004D724A"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="004D724A" w:rsidRPr="00B83909">
        <w:rPr>
          <w:b/>
          <w:color w:val="auto"/>
          <w:sz w:val="22"/>
          <w:szCs w:val="22"/>
        </w:rPr>
        <w:t>importanza</w:t>
      </w:r>
      <w:proofErr w:type="spellEnd"/>
      <w:r w:rsidRPr="00B83909">
        <w:rPr>
          <w:b/>
          <w:color w:val="auto"/>
          <w:sz w:val="22"/>
          <w:szCs w:val="22"/>
        </w:rPr>
        <w:tab/>
      </w:r>
      <w:proofErr w:type="gramStart"/>
      <w:r w:rsidRPr="00B83909">
        <w:rPr>
          <w:color w:val="auto"/>
          <w:sz w:val="22"/>
          <w:szCs w:val="22"/>
        </w:rPr>
        <w:t>Un</w:t>
      </w:r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centro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attività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r w:rsidRPr="00B83909">
        <w:rPr>
          <w:color w:val="auto"/>
          <w:sz w:val="22"/>
          <w:szCs w:val="22"/>
          <w:lang w:val="it-IT"/>
        </w:rPr>
        <w:t xml:space="preserve">di grandi dimensioni per un bacino di utenza più esteso. Generalmente ci si riferisce a grandi centri commerciali quali Pacific Werribee (Werribee Plaza). </w:t>
      </w:r>
    </w:p>
    <w:p w14:paraId="182EBE97" w14:textId="5CDC9550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B83909">
        <w:rPr>
          <w:b/>
          <w:color w:val="auto"/>
          <w:sz w:val="22"/>
          <w:szCs w:val="22"/>
        </w:rPr>
        <w:t xml:space="preserve">Centro di </w:t>
      </w:r>
      <w:proofErr w:type="spellStart"/>
      <w:r w:rsidRPr="00B83909">
        <w:rPr>
          <w:b/>
          <w:color w:val="auto"/>
          <w:sz w:val="22"/>
          <w:szCs w:val="22"/>
        </w:rPr>
        <w:t>attività</w:t>
      </w:r>
      <w:proofErr w:type="spellEnd"/>
      <w:r w:rsidRPr="00B83909">
        <w:rPr>
          <w:b/>
          <w:color w:val="auto"/>
          <w:sz w:val="22"/>
          <w:szCs w:val="22"/>
        </w:rPr>
        <w:t xml:space="preserve"> di </w:t>
      </w:r>
      <w:proofErr w:type="spellStart"/>
      <w:r w:rsidRPr="00B83909">
        <w:rPr>
          <w:b/>
          <w:color w:val="auto"/>
          <w:sz w:val="22"/>
          <w:szCs w:val="22"/>
        </w:rPr>
        <w:t>quartiere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 </w:t>
      </w:r>
      <w:proofErr w:type="gramStart"/>
      <w:r w:rsidRPr="00B83909">
        <w:rPr>
          <w:color w:val="auto"/>
          <w:sz w:val="22"/>
          <w:szCs w:val="22"/>
        </w:rPr>
        <w:t>Un</w:t>
      </w:r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centro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attività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più</w:t>
      </w:r>
      <w:proofErr w:type="spellEnd"/>
      <w:r w:rsidRPr="00B83909">
        <w:rPr>
          <w:color w:val="auto"/>
          <w:sz w:val="22"/>
          <w:szCs w:val="22"/>
        </w:rPr>
        <w:t xml:space="preserve"> piccolo per </w:t>
      </w:r>
      <w:proofErr w:type="spellStart"/>
      <w:r w:rsidRPr="00B83909">
        <w:rPr>
          <w:color w:val="auto"/>
          <w:sz w:val="22"/>
          <w:szCs w:val="22"/>
        </w:rPr>
        <w:t>il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bacino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utenza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residenti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locali</w:t>
      </w:r>
      <w:proofErr w:type="spellEnd"/>
      <w:r w:rsidRPr="00B83909">
        <w:rPr>
          <w:color w:val="auto"/>
          <w:sz w:val="22"/>
          <w:szCs w:val="22"/>
        </w:rPr>
        <w:t xml:space="preserve">. </w:t>
      </w:r>
    </w:p>
    <w:p w14:paraId="54526EDC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Permeabilità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La zona di </w:t>
      </w:r>
      <w:proofErr w:type="gramStart"/>
      <w:r w:rsidRPr="00B83909">
        <w:rPr>
          <w:color w:val="auto"/>
          <w:sz w:val="22"/>
          <w:szCs w:val="22"/>
        </w:rPr>
        <w:t>un</w:t>
      </w:r>
      <w:proofErr w:type="gramEnd"/>
      <w:r w:rsidRPr="00B83909">
        <w:rPr>
          <w:color w:val="auto"/>
          <w:sz w:val="22"/>
          <w:szCs w:val="22"/>
        </w:rPr>
        <w:t xml:space="preserve"> lotto (</w:t>
      </w:r>
      <w:proofErr w:type="spellStart"/>
      <w:r w:rsidRPr="00B83909">
        <w:rPr>
          <w:color w:val="auto"/>
          <w:sz w:val="22"/>
          <w:szCs w:val="22"/>
        </w:rPr>
        <w:t>espressa</w:t>
      </w:r>
      <w:proofErr w:type="spellEnd"/>
      <w:r w:rsidRPr="00B83909">
        <w:rPr>
          <w:color w:val="auto"/>
          <w:sz w:val="22"/>
          <w:szCs w:val="22"/>
        </w:rPr>
        <w:t xml:space="preserve"> in </w:t>
      </w:r>
      <w:proofErr w:type="spellStart"/>
      <w:r w:rsidRPr="00B83909">
        <w:rPr>
          <w:color w:val="auto"/>
          <w:sz w:val="22"/>
          <w:szCs w:val="22"/>
        </w:rPr>
        <w:t>percentuale</w:t>
      </w:r>
      <w:proofErr w:type="spellEnd"/>
      <w:r w:rsidRPr="00B83909">
        <w:rPr>
          <w:color w:val="auto"/>
          <w:sz w:val="22"/>
          <w:szCs w:val="22"/>
        </w:rPr>
        <w:t xml:space="preserve">) </w:t>
      </w:r>
      <w:proofErr w:type="spellStart"/>
      <w:r w:rsidRPr="00B83909">
        <w:rPr>
          <w:color w:val="auto"/>
          <w:sz w:val="22"/>
          <w:szCs w:val="22"/>
        </w:rPr>
        <w:t>che</w:t>
      </w:r>
      <w:proofErr w:type="spellEnd"/>
      <w:r w:rsidRPr="00B83909">
        <w:rPr>
          <w:color w:val="auto"/>
          <w:sz w:val="22"/>
          <w:szCs w:val="22"/>
        </w:rPr>
        <w:t xml:space="preserve"> non è </w:t>
      </w:r>
      <w:proofErr w:type="spellStart"/>
      <w:r w:rsidRPr="00B83909">
        <w:rPr>
          <w:color w:val="auto"/>
          <w:sz w:val="22"/>
          <w:szCs w:val="22"/>
        </w:rPr>
        <w:t>coperta</w:t>
      </w:r>
      <w:proofErr w:type="spellEnd"/>
      <w:r w:rsidRPr="00B83909">
        <w:rPr>
          <w:color w:val="auto"/>
          <w:sz w:val="22"/>
          <w:szCs w:val="22"/>
        </w:rPr>
        <w:t xml:space="preserve"> da </w:t>
      </w:r>
      <w:proofErr w:type="spellStart"/>
      <w:r w:rsidRPr="00B83909">
        <w:rPr>
          <w:color w:val="auto"/>
          <w:sz w:val="22"/>
          <w:szCs w:val="22"/>
        </w:rPr>
        <w:t>superfici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pavimentate</w:t>
      </w:r>
      <w:proofErr w:type="spellEnd"/>
      <w:r w:rsidRPr="00B83909">
        <w:rPr>
          <w:color w:val="auto"/>
          <w:sz w:val="22"/>
          <w:szCs w:val="22"/>
        </w:rPr>
        <w:t xml:space="preserve"> (</w:t>
      </w:r>
      <w:proofErr w:type="spellStart"/>
      <w:r w:rsidRPr="00B83909">
        <w:rPr>
          <w:color w:val="auto"/>
          <w:sz w:val="22"/>
          <w:szCs w:val="22"/>
        </w:rPr>
        <w:t>edifici</w:t>
      </w:r>
      <w:proofErr w:type="spellEnd"/>
      <w:r w:rsidRPr="00B83909">
        <w:rPr>
          <w:color w:val="auto"/>
          <w:sz w:val="22"/>
          <w:szCs w:val="22"/>
        </w:rPr>
        <w:t xml:space="preserve">, </w:t>
      </w:r>
      <w:r w:rsidRPr="00B83909">
        <w:rPr>
          <w:color w:val="auto"/>
          <w:sz w:val="22"/>
          <w:szCs w:val="22"/>
          <w:lang w:val="it-IT"/>
        </w:rPr>
        <w:t xml:space="preserve">pavimentazione in cemento, vialetti d’accesso e marciapiedi, capanni utilizzati come magazzini, ecc.) e che quindi può assorbire acqua. </w:t>
      </w:r>
    </w:p>
    <w:p w14:paraId="7973DD1D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B83909">
        <w:rPr>
          <w:b/>
          <w:color w:val="auto"/>
          <w:sz w:val="22"/>
          <w:szCs w:val="22"/>
        </w:rPr>
        <w:t xml:space="preserve">Centro di </w:t>
      </w:r>
      <w:proofErr w:type="spellStart"/>
      <w:r w:rsidRPr="00B83909">
        <w:rPr>
          <w:b/>
          <w:color w:val="auto"/>
          <w:sz w:val="22"/>
          <w:szCs w:val="22"/>
        </w:rPr>
        <w:t>attività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principale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La </w:t>
      </w:r>
      <w:proofErr w:type="spellStart"/>
      <w:r w:rsidRPr="00B83909">
        <w:rPr>
          <w:color w:val="auto"/>
          <w:sz w:val="22"/>
          <w:szCs w:val="22"/>
        </w:rPr>
        <w:t>striscia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negozi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gramStart"/>
      <w:r w:rsidRPr="00B83909">
        <w:rPr>
          <w:color w:val="auto"/>
          <w:sz w:val="22"/>
          <w:szCs w:val="22"/>
        </w:rPr>
        <w:t>del</w:t>
      </w:r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centro</w:t>
      </w:r>
      <w:proofErr w:type="spellEnd"/>
      <w:r w:rsidRPr="00B83909">
        <w:rPr>
          <w:color w:val="auto"/>
          <w:sz w:val="22"/>
          <w:szCs w:val="22"/>
        </w:rPr>
        <w:t xml:space="preserve"> di Werribee. </w:t>
      </w:r>
    </w:p>
    <w:p w14:paraId="6CF690A7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B83909">
        <w:rPr>
          <w:b/>
          <w:color w:val="auto"/>
          <w:sz w:val="22"/>
          <w:szCs w:val="22"/>
        </w:rPr>
        <w:t xml:space="preserve">Rete di </w:t>
      </w:r>
      <w:proofErr w:type="spellStart"/>
      <w:r w:rsidRPr="00B83909">
        <w:rPr>
          <w:b/>
          <w:color w:val="auto"/>
          <w:sz w:val="22"/>
          <w:szCs w:val="22"/>
        </w:rPr>
        <w:t>trasporto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pubblico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principale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La rete </w:t>
      </w:r>
      <w:proofErr w:type="spellStart"/>
      <w:r w:rsidRPr="00B83909">
        <w:rPr>
          <w:color w:val="auto"/>
          <w:sz w:val="22"/>
          <w:szCs w:val="22"/>
        </w:rPr>
        <w:t>principale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percorsi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treni</w:t>
      </w:r>
      <w:proofErr w:type="spellEnd"/>
      <w:r w:rsidRPr="00B83909">
        <w:rPr>
          <w:color w:val="auto"/>
          <w:sz w:val="22"/>
          <w:szCs w:val="22"/>
        </w:rPr>
        <w:t xml:space="preserve"> e </w:t>
      </w:r>
      <w:proofErr w:type="spellStart"/>
      <w:r w:rsidRPr="00B83909">
        <w:rPr>
          <w:color w:val="auto"/>
          <w:sz w:val="22"/>
          <w:szCs w:val="22"/>
        </w:rPr>
        <w:t>autobus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determinata</w:t>
      </w:r>
      <w:proofErr w:type="spellEnd"/>
      <w:r w:rsidRPr="00B83909">
        <w:rPr>
          <w:color w:val="auto"/>
          <w:sz w:val="22"/>
          <w:szCs w:val="22"/>
        </w:rPr>
        <w:t xml:space="preserve"> dal </w:t>
      </w:r>
      <w:proofErr w:type="spellStart"/>
      <w:r w:rsidRPr="00B83909">
        <w:rPr>
          <w:color w:val="auto"/>
          <w:sz w:val="22"/>
          <w:szCs w:val="22"/>
        </w:rPr>
        <w:t>Trasporto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Pubblico</w:t>
      </w:r>
      <w:proofErr w:type="spellEnd"/>
      <w:r w:rsidRPr="00B83909">
        <w:rPr>
          <w:color w:val="auto"/>
          <w:sz w:val="22"/>
          <w:szCs w:val="22"/>
        </w:rPr>
        <w:t xml:space="preserve"> del Victoria.</w:t>
      </w:r>
    </w:p>
    <w:p w14:paraId="4A183EE5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Spazio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aperto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privato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La zona </w:t>
      </w:r>
      <w:proofErr w:type="spellStart"/>
      <w:r w:rsidRPr="00B83909">
        <w:rPr>
          <w:color w:val="auto"/>
          <w:sz w:val="22"/>
          <w:szCs w:val="22"/>
        </w:rPr>
        <w:t>esterna</w:t>
      </w:r>
      <w:proofErr w:type="spellEnd"/>
      <w:r w:rsidRPr="00B83909">
        <w:rPr>
          <w:color w:val="auto"/>
          <w:sz w:val="22"/>
          <w:szCs w:val="22"/>
        </w:rPr>
        <w:t xml:space="preserve"> di </w:t>
      </w:r>
      <w:proofErr w:type="spellStart"/>
      <w:r w:rsidRPr="00B83909">
        <w:rPr>
          <w:color w:val="auto"/>
          <w:sz w:val="22"/>
          <w:szCs w:val="22"/>
        </w:rPr>
        <w:t>un’abitazione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ad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B83909">
        <w:rPr>
          <w:color w:val="auto"/>
          <w:sz w:val="22"/>
          <w:szCs w:val="22"/>
        </w:rPr>
        <w:t>uso</w:t>
      </w:r>
      <w:proofErr w:type="spellEnd"/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esclusivo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della</w:t>
      </w:r>
      <w:proofErr w:type="spellEnd"/>
      <w:r w:rsidRPr="00B83909">
        <w:rPr>
          <w:color w:val="auto"/>
          <w:sz w:val="22"/>
          <w:szCs w:val="22"/>
        </w:rPr>
        <w:t xml:space="preserve"> persona </w:t>
      </w:r>
      <w:proofErr w:type="spellStart"/>
      <w:r w:rsidRPr="00B83909">
        <w:rPr>
          <w:color w:val="auto"/>
          <w:sz w:val="22"/>
          <w:szCs w:val="22"/>
        </w:rPr>
        <w:t>residente</w:t>
      </w:r>
      <w:proofErr w:type="spellEnd"/>
      <w:r w:rsidRPr="00B83909">
        <w:rPr>
          <w:color w:val="auto"/>
          <w:sz w:val="22"/>
          <w:szCs w:val="22"/>
        </w:rPr>
        <w:t xml:space="preserve"> in </w:t>
      </w:r>
      <w:proofErr w:type="spellStart"/>
      <w:r w:rsidRPr="00B83909">
        <w:rPr>
          <w:color w:val="auto"/>
          <w:sz w:val="22"/>
          <w:szCs w:val="22"/>
        </w:rPr>
        <w:t>quell’abitazione</w:t>
      </w:r>
      <w:proofErr w:type="spellEnd"/>
      <w:r w:rsidRPr="00B83909">
        <w:rPr>
          <w:color w:val="auto"/>
          <w:sz w:val="22"/>
          <w:szCs w:val="22"/>
        </w:rPr>
        <w:t xml:space="preserve"> (ad </w:t>
      </w:r>
      <w:proofErr w:type="spellStart"/>
      <w:r w:rsidRPr="00B83909">
        <w:rPr>
          <w:color w:val="auto"/>
          <w:sz w:val="22"/>
          <w:szCs w:val="22"/>
        </w:rPr>
        <w:t>es</w:t>
      </w:r>
      <w:proofErr w:type="spellEnd"/>
      <w:r w:rsidRPr="00B83909">
        <w:rPr>
          <w:color w:val="auto"/>
          <w:sz w:val="22"/>
          <w:szCs w:val="22"/>
        </w:rPr>
        <w:t xml:space="preserve">. la parte </w:t>
      </w:r>
      <w:proofErr w:type="spellStart"/>
      <w:r w:rsidRPr="00B83909">
        <w:rPr>
          <w:color w:val="auto"/>
          <w:sz w:val="22"/>
          <w:szCs w:val="22"/>
        </w:rPr>
        <w:t>anteriore</w:t>
      </w:r>
      <w:proofErr w:type="spellEnd"/>
      <w:r w:rsidRPr="00B83909">
        <w:rPr>
          <w:color w:val="auto"/>
          <w:sz w:val="22"/>
          <w:szCs w:val="22"/>
        </w:rPr>
        <w:t xml:space="preserve"> o </w:t>
      </w:r>
      <w:proofErr w:type="spellStart"/>
      <w:r w:rsidRPr="00B83909">
        <w:rPr>
          <w:color w:val="auto"/>
          <w:sz w:val="22"/>
          <w:szCs w:val="22"/>
        </w:rPr>
        <w:t>il</w:t>
      </w:r>
      <w:proofErr w:type="spellEnd"/>
      <w:r w:rsidRPr="00B83909">
        <w:rPr>
          <w:color w:val="auto"/>
          <w:sz w:val="22"/>
          <w:szCs w:val="22"/>
        </w:rPr>
        <w:t xml:space="preserve"> cortile </w:t>
      </w:r>
      <w:proofErr w:type="spellStart"/>
      <w:r w:rsidRPr="00B83909">
        <w:rPr>
          <w:color w:val="auto"/>
          <w:sz w:val="22"/>
          <w:szCs w:val="22"/>
        </w:rPr>
        <w:t>nel</w:t>
      </w:r>
      <w:proofErr w:type="spellEnd"/>
      <w:r w:rsidRPr="00B83909">
        <w:rPr>
          <w:color w:val="auto"/>
          <w:sz w:val="22"/>
          <w:szCs w:val="22"/>
        </w:rPr>
        <w:t xml:space="preserve"> retro). </w:t>
      </w:r>
    </w:p>
    <w:p w14:paraId="1F31A425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Distanze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laterali</w:t>
      </w:r>
      <w:proofErr w:type="spellEnd"/>
      <w:r w:rsidRPr="00B83909">
        <w:rPr>
          <w:b/>
          <w:color w:val="auto"/>
          <w:sz w:val="22"/>
          <w:szCs w:val="22"/>
        </w:rPr>
        <w:t xml:space="preserve"> e posteriori</w:t>
      </w:r>
      <w:r w:rsidRPr="00B83909">
        <w:rPr>
          <w:b/>
          <w:color w:val="auto"/>
          <w:sz w:val="22"/>
          <w:szCs w:val="22"/>
        </w:rPr>
        <w:tab/>
      </w:r>
      <w:proofErr w:type="gramStart"/>
      <w:r w:rsidRPr="00B83909">
        <w:rPr>
          <w:color w:val="auto"/>
          <w:sz w:val="22"/>
          <w:szCs w:val="22"/>
        </w:rPr>
        <w:t>Il</w:t>
      </w:r>
      <w:proofErr w:type="gramEnd"/>
      <w:r w:rsidRPr="00B83909">
        <w:rPr>
          <w:color w:val="auto"/>
          <w:sz w:val="22"/>
          <w:szCs w:val="22"/>
        </w:rPr>
        <w:t xml:space="preserve"> setback o </w:t>
      </w:r>
      <w:proofErr w:type="spellStart"/>
      <w:r w:rsidRPr="00B83909">
        <w:rPr>
          <w:color w:val="auto"/>
          <w:sz w:val="22"/>
          <w:szCs w:val="22"/>
        </w:rPr>
        <w:t>arretramento</w:t>
      </w:r>
      <w:proofErr w:type="spellEnd"/>
      <w:r w:rsidRPr="00B83909">
        <w:rPr>
          <w:color w:val="auto"/>
          <w:sz w:val="22"/>
          <w:szCs w:val="22"/>
        </w:rPr>
        <w:t xml:space="preserve"> è la </w:t>
      </w:r>
      <w:proofErr w:type="spellStart"/>
      <w:r w:rsidRPr="00B83909">
        <w:rPr>
          <w:color w:val="auto"/>
          <w:sz w:val="22"/>
          <w:szCs w:val="22"/>
        </w:rPr>
        <w:t>distanza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tra</w:t>
      </w:r>
      <w:proofErr w:type="spellEnd"/>
      <w:r w:rsidRPr="00B83909">
        <w:rPr>
          <w:color w:val="auto"/>
          <w:sz w:val="22"/>
          <w:szCs w:val="22"/>
        </w:rPr>
        <w:t xml:space="preserve"> le </w:t>
      </w:r>
      <w:proofErr w:type="spellStart"/>
      <w:r w:rsidRPr="00B83909">
        <w:rPr>
          <w:color w:val="auto"/>
          <w:sz w:val="22"/>
          <w:szCs w:val="22"/>
        </w:rPr>
        <w:t>mura</w:t>
      </w:r>
      <w:proofErr w:type="spellEnd"/>
      <w:r w:rsidRPr="00B83909">
        <w:rPr>
          <w:color w:val="auto"/>
          <w:sz w:val="22"/>
          <w:szCs w:val="22"/>
        </w:rPr>
        <w:t xml:space="preserve"> di un </w:t>
      </w:r>
      <w:proofErr w:type="spellStart"/>
      <w:r w:rsidRPr="00B83909">
        <w:rPr>
          <w:color w:val="auto"/>
          <w:sz w:val="22"/>
          <w:szCs w:val="22"/>
        </w:rPr>
        <w:t>edificio</w:t>
      </w:r>
      <w:proofErr w:type="spellEnd"/>
      <w:r w:rsidRPr="00B83909">
        <w:rPr>
          <w:color w:val="auto"/>
          <w:sz w:val="22"/>
          <w:szCs w:val="22"/>
        </w:rPr>
        <w:t xml:space="preserve"> e i </w:t>
      </w:r>
      <w:proofErr w:type="spellStart"/>
      <w:r w:rsidRPr="00B83909">
        <w:rPr>
          <w:color w:val="auto"/>
          <w:sz w:val="22"/>
          <w:szCs w:val="22"/>
        </w:rPr>
        <w:t>confini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della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proprietà</w:t>
      </w:r>
      <w:proofErr w:type="spellEnd"/>
      <w:r w:rsidRPr="00B83909">
        <w:rPr>
          <w:color w:val="auto"/>
          <w:sz w:val="22"/>
          <w:szCs w:val="22"/>
        </w:rPr>
        <w:t>.</w:t>
      </w:r>
    </w:p>
    <w:p w14:paraId="4E72E7D2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Indice</w:t>
      </w:r>
      <w:proofErr w:type="spellEnd"/>
      <w:r w:rsidRPr="00B83909">
        <w:rPr>
          <w:b/>
          <w:color w:val="auto"/>
          <w:sz w:val="22"/>
          <w:szCs w:val="22"/>
        </w:rPr>
        <w:t xml:space="preserve"> di </w:t>
      </w:r>
      <w:proofErr w:type="spellStart"/>
      <w:r w:rsidRPr="00B83909">
        <w:rPr>
          <w:b/>
          <w:color w:val="auto"/>
          <w:sz w:val="22"/>
          <w:szCs w:val="22"/>
        </w:rPr>
        <w:t>copertura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La zona </w:t>
      </w:r>
      <w:proofErr w:type="gramStart"/>
      <w:r w:rsidRPr="00B83909">
        <w:rPr>
          <w:color w:val="auto"/>
          <w:sz w:val="22"/>
          <w:szCs w:val="22"/>
        </w:rPr>
        <w:t>del</w:t>
      </w:r>
      <w:proofErr w:type="gramEnd"/>
      <w:r w:rsidRPr="00B83909">
        <w:rPr>
          <w:color w:val="auto"/>
          <w:sz w:val="22"/>
          <w:szCs w:val="22"/>
        </w:rPr>
        <w:t xml:space="preserve"> lotto (</w:t>
      </w:r>
      <w:proofErr w:type="spellStart"/>
      <w:r w:rsidRPr="00B83909">
        <w:rPr>
          <w:color w:val="auto"/>
          <w:sz w:val="22"/>
          <w:szCs w:val="22"/>
        </w:rPr>
        <w:t>espressa</w:t>
      </w:r>
      <w:proofErr w:type="spellEnd"/>
      <w:r w:rsidRPr="00B83909">
        <w:rPr>
          <w:color w:val="auto"/>
          <w:sz w:val="22"/>
          <w:szCs w:val="22"/>
        </w:rPr>
        <w:t xml:space="preserve"> in </w:t>
      </w:r>
      <w:proofErr w:type="spellStart"/>
      <w:r w:rsidRPr="00B83909">
        <w:rPr>
          <w:color w:val="auto"/>
          <w:sz w:val="22"/>
          <w:szCs w:val="22"/>
        </w:rPr>
        <w:t>percentuale</w:t>
      </w:r>
      <w:proofErr w:type="spellEnd"/>
      <w:r w:rsidRPr="00B83909">
        <w:rPr>
          <w:color w:val="auto"/>
          <w:sz w:val="22"/>
          <w:szCs w:val="22"/>
        </w:rPr>
        <w:t xml:space="preserve">) </w:t>
      </w:r>
      <w:proofErr w:type="spellStart"/>
      <w:r w:rsidRPr="00B83909">
        <w:rPr>
          <w:color w:val="auto"/>
          <w:sz w:val="22"/>
          <w:szCs w:val="22"/>
        </w:rPr>
        <w:t>che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può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essere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coperta</w:t>
      </w:r>
      <w:proofErr w:type="spellEnd"/>
      <w:r w:rsidRPr="00B83909">
        <w:rPr>
          <w:color w:val="auto"/>
          <w:sz w:val="22"/>
          <w:szCs w:val="22"/>
        </w:rPr>
        <w:t xml:space="preserve"> da </w:t>
      </w:r>
      <w:proofErr w:type="spellStart"/>
      <w:r w:rsidRPr="00B83909">
        <w:rPr>
          <w:color w:val="auto"/>
          <w:sz w:val="22"/>
          <w:szCs w:val="22"/>
        </w:rPr>
        <w:t>edifici</w:t>
      </w:r>
      <w:proofErr w:type="spellEnd"/>
      <w:r w:rsidRPr="00B83909">
        <w:rPr>
          <w:color w:val="auto"/>
          <w:sz w:val="22"/>
          <w:szCs w:val="22"/>
        </w:rPr>
        <w:t xml:space="preserve"> (</w:t>
      </w:r>
      <w:proofErr w:type="spellStart"/>
      <w:r w:rsidRPr="00B83909">
        <w:rPr>
          <w:color w:val="auto"/>
          <w:sz w:val="22"/>
          <w:szCs w:val="22"/>
        </w:rPr>
        <w:t>incluse</w:t>
      </w:r>
      <w:proofErr w:type="spellEnd"/>
      <w:r w:rsidRPr="00B83909">
        <w:rPr>
          <w:color w:val="auto"/>
          <w:sz w:val="22"/>
          <w:szCs w:val="22"/>
        </w:rPr>
        <w:t xml:space="preserve"> case, </w:t>
      </w:r>
      <w:proofErr w:type="spellStart"/>
      <w:r w:rsidRPr="00B83909">
        <w:rPr>
          <w:color w:val="auto"/>
          <w:sz w:val="22"/>
          <w:szCs w:val="22"/>
        </w:rPr>
        <w:t>verande</w:t>
      </w:r>
      <w:proofErr w:type="spellEnd"/>
      <w:r w:rsidRPr="00B83909">
        <w:rPr>
          <w:color w:val="auto"/>
          <w:sz w:val="22"/>
          <w:szCs w:val="22"/>
        </w:rPr>
        <w:t xml:space="preserve">, </w:t>
      </w:r>
      <w:proofErr w:type="spellStart"/>
      <w:r w:rsidRPr="00B83909">
        <w:rPr>
          <w:color w:val="auto"/>
          <w:sz w:val="22"/>
          <w:szCs w:val="22"/>
        </w:rPr>
        <w:t>capanne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magazzino</w:t>
      </w:r>
      <w:proofErr w:type="spellEnd"/>
      <w:r w:rsidRPr="00B83909">
        <w:rPr>
          <w:color w:val="auto"/>
          <w:sz w:val="22"/>
          <w:szCs w:val="22"/>
        </w:rPr>
        <w:t xml:space="preserve">, garage e </w:t>
      </w:r>
      <w:proofErr w:type="spellStart"/>
      <w:r w:rsidRPr="00B83909">
        <w:rPr>
          <w:color w:val="auto"/>
          <w:sz w:val="22"/>
          <w:szCs w:val="22"/>
        </w:rPr>
        <w:t>altri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fabbricati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annessi</w:t>
      </w:r>
      <w:proofErr w:type="spellEnd"/>
      <w:r w:rsidRPr="00B83909">
        <w:rPr>
          <w:color w:val="auto"/>
          <w:sz w:val="22"/>
          <w:szCs w:val="22"/>
        </w:rPr>
        <w:t xml:space="preserve">).  </w:t>
      </w:r>
    </w:p>
    <w:p w14:paraId="29344EF6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lastRenderedPageBreak/>
        <w:t>Arretramento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stradale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E’ la </w:t>
      </w:r>
      <w:proofErr w:type="spellStart"/>
      <w:r w:rsidRPr="00B83909">
        <w:rPr>
          <w:color w:val="auto"/>
          <w:sz w:val="22"/>
          <w:szCs w:val="22"/>
        </w:rPr>
        <w:t>distanza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misurata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dalla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strada</w:t>
      </w:r>
      <w:proofErr w:type="spellEnd"/>
      <w:r w:rsidRPr="00B83909">
        <w:rPr>
          <w:color w:val="auto"/>
          <w:sz w:val="22"/>
          <w:szCs w:val="22"/>
        </w:rPr>
        <w:t xml:space="preserve"> (</w:t>
      </w:r>
      <w:proofErr w:type="spellStart"/>
      <w:proofErr w:type="gramStart"/>
      <w:r w:rsidRPr="00B83909">
        <w:rPr>
          <w:color w:val="auto"/>
          <w:sz w:val="22"/>
          <w:szCs w:val="22"/>
        </w:rPr>
        <w:t>il</w:t>
      </w:r>
      <w:proofErr w:type="spellEnd"/>
      <w:proofErr w:type="gramEnd"/>
      <w:r w:rsidRPr="00B83909">
        <w:rPr>
          <w:color w:val="auto"/>
          <w:sz w:val="22"/>
          <w:szCs w:val="22"/>
        </w:rPr>
        <w:t xml:space="preserve"> confine </w:t>
      </w:r>
      <w:proofErr w:type="spellStart"/>
      <w:r w:rsidRPr="00B83909">
        <w:rPr>
          <w:color w:val="auto"/>
          <w:sz w:val="22"/>
          <w:szCs w:val="22"/>
        </w:rPr>
        <w:t>anteriore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della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proprietà</w:t>
      </w:r>
      <w:proofErr w:type="spellEnd"/>
      <w:r w:rsidRPr="00B83909">
        <w:rPr>
          <w:color w:val="auto"/>
          <w:sz w:val="22"/>
          <w:szCs w:val="22"/>
        </w:rPr>
        <w:t xml:space="preserve">) al </w:t>
      </w:r>
      <w:proofErr w:type="spellStart"/>
      <w:r w:rsidRPr="00B83909">
        <w:rPr>
          <w:color w:val="auto"/>
          <w:sz w:val="22"/>
          <w:szCs w:val="22"/>
        </w:rPr>
        <w:t>muro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anteriore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dell’abitazione</w:t>
      </w:r>
      <w:proofErr w:type="spellEnd"/>
      <w:r w:rsidRPr="00B83909">
        <w:rPr>
          <w:color w:val="auto"/>
          <w:sz w:val="22"/>
          <w:szCs w:val="22"/>
        </w:rPr>
        <w:t xml:space="preserve">. I </w:t>
      </w:r>
      <w:proofErr w:type="spellStart"/>
      <w:r w:rsidRPr="00B83909">
        <w:rPr>
          <w:color w:val="auto"/>
          <w:sz w:val="22"/>
          <w:szCs w:val="22"/>
        </w:rPr>
        <w:t>porticati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possono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sconfinare</w:t>
      </w:r>
      <w:proofErr w:type="spellEnd"/>
      <w:r w:rsidRPr="00B83909">
        <w:rPr>
          <w:color w:val="auto"/>
          <w:sz w:val="22"/>
          <w:szCs w:val="22"/>
        </w:rPr>
        <w:t xml:space="preserve"> in tale </w:t>
      </w:r>
      <w:proofErr w:type="spellStart"/>
      <w:r w:rsidRPr="00B83909">
        <w:rPr>
          <w:color w:val="auto"/>
          <w:sz w:val="22"/>
          <w:szCs w:val="22"/>
        </w:rPr>
        <w:t>distanza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posto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che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rispondano</w:t>
      </w:r>
      <w:proofErr w:type="spellEnd"/>
      <w:r w:rsidRPr="00B83909">
        <w:rPr>
          <w:color w:val="auto"/>
          <w:sz w:val="22"/>
          <w:szCs w:val="22"/>
        </w:rPr>
        <w:t xml:space="preserve"> a </w:t>
      </w:r>
      <w:proofErr w:type="spellStart"/>
      <w:r w:rsidRPr="00B83909">
        <w:rPr>
          <w:color w:val="auto"/>
          <w:sz w:val="22"/>
          <w:szCs w:val="22"/>
        </w:rPr>
        <w:t>determinati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requisiti</w:t>
      </w:r>
      <w:proofErr w:type="spellEnd"/>
      <w:r w:rsidRPr="00B83909">
        <w:rPr>
          <w:color w:val="auto"/>
          <w:sz w:val="22"/>
          <w:szCs w:val="22"/>
        </w:rPr>
        <w:t>.</w:t>
      </w:r>
    </w:p>
    <w:p w14:paraId="56C60DE1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B83909">
        <w:rPr>
          <w:b/>
          <w:color w:val="auto"/>
          <w:sz w:val="22"/>
          <w:szCs w:val="22"/>
        </w:rPr>
        <w:t>Piani</w:t>
      </w:r>
      <w:proofErr w:type="spellEnd"/>
      <w:r w:rsidRPr="00B83909">
        <w:rPr>
          <w:b/>
          <w:color w:val="auto"/>
          <w:sz w:val="22"/>
          <w:szCs w:val="22"/>
        </w:rPr>
        <w:t xml:space="preserve"> </w:t>
      </w:r>
      <w:proofErr w:type="spellStart"/>
      <w:r w:rsidRPr="00B83909">
        <w:rPr>
          <w:b/>
          <w:color w:val="auto"/>
          <w:sz w:val="22"/>
          <w:szCs w:val="22"/>
        </w:rPr>
        <w:t>regolatori</w:t>
      </w:r>
      <w:proofErr w:type="spellEnd"/>
      <w:r w:rsidRPr="00B83909">
        <w:rPr>
          <w:b/>
          <w:color w:val="auto"/>
          <w:sz w:val="22"/>
          <w:szCs w:val="22"/>
        </w:rPr>
        <w:tab/>
      </w:r>
      <w:r w:rsidRPr="00B83909">
        <w:rPr>
          <w:color w:val="auto"/>
          <w:sz w:val="22"/>
          <w:szCs w:val="22"/>
        </w:rPr>
        <w:t xml:space="preserve">Una </w:t>
      </w:r>
      <w:proofErr w:type="spellStart"/>
      <w:r w:rsidRPr="00B83909">
        <w:rPr>
          <w:color w:val="auto"/>
          <w:sz w:val="22"/>
          <w:szCs w:val="22"/>
        </w:rPr>
        <w:t>pianificazione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urbanistica</w:t>
      </w:r>
      <w:proofErr w:type="spellEnd"/>
      <w:r w:rsidRPr="00B83909">
        <w:rPr>
          <w:color w:val="auto"/>
          <w:sz w:val="22"/>
          <w:szCs w:val="22"/>
        </w:rPr>
        <w:t xml:space="preserve"> le cui </w:t>
      </w:r>
      <w:proofErr w:type="spellStart"/>
      <w:r w:rsidRPr="00B83909">
        <w:rPr>
          <w:color w:val="auto"/>
          <w:sz w:val="22"/>
          <w:szCs w:val="22"/>
        </w:rPr>
        <w:t>norme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sono</w:t>
      </w:r>
      <w:proofErr w:type="spellEnd"/>
      <w:r w:rsidRPr="00B83909">
        <w:rPr>
          <w:color w:val="auto"/>
          <w:sz w:val="22"/>
          <w:szCs w:val="22"/>
        </w:rPr>
        <w:t xml:space="preserve"> applicate a </w:t>
      </w:r>
      <w:proofErr w:type="spellStart"/>
      <w:r w:rsidRPr="00B83909">
        <w:rPr>
          <w:color w:val="auto"/>
          <w:sz w:val="22"/>
          <w:szCs w:val="22"/>
        </w:rPr>
        <w:t>tutto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B83909">
        <w:rPr>
          <w:color w:val="auto"/>
          <w:sz w:val="22"/>
          <w:szCs w:val="22"/>
        </w:rPr>
        <w:t>il</w:t>
      </w:r>
      <w:proofErr w:type="spellEnd"/>
      <w:proofErr w:type="gram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territorio</w:t>
      </w:r>
      <w:proofErr w:type="spellEnd"/>
      <w:r w:rsidRPr="00B83909">
        <w:rPr>
          <w:color w:val="auto"/>
          <w:sz w:val="22"/>
          <w:szCs w:val="22"/>
        </w:rPr>
        <w:t xml:space="preserve"> e </w:t>
      </w:r>
      <w:proofErr w:type="spellStart"/>
      <w:r w:rsidRPr="00B83909">
        <w:rPr>
          <w:color w:val="auto"/>
          <w:sz w:val="22"/>
          <w:szCs w:val="22"/>
        </w:rPr>
        <w:t>che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sancisce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quali</w:t>
      </w:r>
      <w:proofErr w:type="spellEnd"/>
      <w:r w:rsidRPr="00B83909">
        <w:rPr>
          <w:color w:val="auto"/>
          <w:sz w:val="22"/>
          <w:szCs w:val="22"/>
        </w:rPr>
        <w:t xml:space="preserve"> tipi di </w:t>
      </w:r>
      <w:proofErr w:type="spellStart"/>
      <w:r w:rsidRPr="00B83909">
        <w:rPr>
          <w:color w:val="auto"/>
          <w:sz w:val="22"/>
          <w:szCs w:val="22"/>
        </w:rPr>
        <w:t>utilizzi</w:t>
      </w:r>
      <w:proofErr w:type="spellEnd"/>
      <w:r w:rsidRPr="00B83909">
        <w:rPr>
          <w:color w:val="auto"/>
          <w:sz w:val="22"/>
          <w:szCs w:val="22"/>
        </w:rPr>
        <w:t xml:space="preserve"> o </w:t>
      </w:r>
      <w:proofErr w:type="spellStart"/>
      <w:r w:rsidRPr="00B83909">
        <w:rPr>
          <w:color w:val="auto"/>
          <w:sz w:val="22"/>
          <w:szCs w:val="22"/>
        </w:rPr>
        <w:t>edificazioni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sono</w:t>
      </w:r>
      <w:proofErr w:type="spellEnd"/>
      <w:r w:rsidRPr="00B83909">
        <w:rPr>
          <w:color w:val="auto"/>
          <w:sz w:val="22"/>
          <w:szCs w:val="22"/>
        </w:rPr>
        <w:t xml:space="preserve"> </w:t>
      </w:r>
      <w:proofErr w:type="spellStart"/>
      <w:r w:rsidRPr="00B83909">
        <w:rPr>
          <w:color w:val="auto"/>
          <w:sz w:val="22"/>
          <w:szCs w:val="22"/>
        </w:rPr>
        <w:t>consentiti</w:t>
      </w:r>
      <w:proofErr w:type="spellEnd"/>
      <w:r w:rsidRPr="00B83909">
        <w:rPr>
          <w:color w:val="auto"/>
          <w:sz w:val="22"/>
          <w:szCs w:val="22"/>
        </w:rPr>
        <w:t xml:space="preserve"> o </w:t>
      </w:r>
      <w:proofErr w:type="spellStart"/>
      <w:r w:rsidRPr="00B83909">
        <w:rPr>
          <w:color w:val="auto"/>
          <w:sz w:val="22"/>
          <w:szCs w:val="22"/>
        </w:rPr>
        <w:t>vietati</w:t>
      </w:r>
      <w:proofErr w:type="spellEnd"/>
      <w:r w:rsidRPr="00B83909">
        <w:rPr>
          <w:color w:val="auto"/>
          <w:sz w:val="22"/>
          <w:szCs w:val="22"/>
        </w:rPr>
        <w:t xml:space="preserve"> in </w:t>
      </w:r>
      <w:proofErr w:type="spellStart"/>
      <w:r w:rsidRPr="00B83909">
        <w:rPr>
          <w:color w:val="auto"/>
          <w:sz w:val="22"/>
          <w:szCs w:val="22"/>
        </w:rPr>
        <w:t>una</w:t>
      </w:r>
      <w:proofErr w:type="spellEnd"/>
      <w:r w:rsidRPr="00B83909">
        <w:rPr>
          <w:color w:val="auto"/>
          <w:sz w:val="22"/>
          <w:szCs w:val="22"/>
        </w:rPr>
        <w:t xml:space="preserve"> zona.</w:t>
      </w:r>
    </w:p>
    <w:p w14:paraId="070F5AC4" w14:textId="77777777" w:rsidR="003473E5" w:rsidRPr="00B83909" w:rsidRDefault="003473E5" w:rsidP="003473E5">
      <w:pPr>
        <w:pStyle w:val="Style1"/>
        <w:ind w:left="3402" w:hanging="3402"/>
        <w:jc w:val="both"/>
        <w:rPr>
          <w:color w:val="auto"/>
          <w:sz w:val="22"/>
          <w:szCs w:val="22"/>
        </w:rPr>
      </w:pPr>
    </w:p>
    <w:p w14:paraId="345B5971" w14:textId="77777777" w:rsidR="00B749DD" w:rsidRPr="00B83909" w:rsidRDefault="00B749DD" w:rsidP="003473E5">
      <w:pPr>
        <w:pStyle w:val="Style1"/>
        <w:jc w:val="both"/>
        <w:rPr>
          <w:sz w:val="22"/>
          <w:szCs w:val="22"/>
        </w:rPr>
      </w:pPr>
    </w:p>
    <w:sectPr w:rsidR="00B749DD" w:rsidRPr="00B83909" w:rsidSect="00B749DD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6FA0E" w14:textId="77777777" w:rsidR="00D442CD" w:rsidRDefault="00D442CD" w:rsidP="00B749DD">
      <w:pPr>
        <w:spacing w:after="0" w:line="240" w:lineRule="auto"/>
      </w:pPr>
      <w:r>
        <w:separator/>
      </w:r>
    </w:p>
  </w:endnote>
  <w:endnote w:type="continuationSeparator" w:id="0">
    <w:p w14:paraId="09FF0407" w14:textId="77777777" w:rsidR="00D442CD" w:rsidRDefault="00D442CD" w:rsidP="00B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A312" w14:textId="77777777" w:rsidR="00D442CD" w:rsidRPr="005E1AAC" w:rsidRDefault="00D442CD" w:rsidP="00B749DD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Pr="005E1AAC">
      <w:rPr>
        <w:color w:val="00AEEF"/>
        <w:sz w:val="18"/>
      </w:rPr>
      <w:fldChar w:fldCharType="separate"/>
    </w:r>
    <w:r w:rsidR="00AB1A83">
      <w:rPr>
        <w:noProof/>
        <w:color w:val="00AEEF"/>
        <w:sz w:val="18"/>
      </w:rPr>
      <w:t>6</w:t>
    </w:r>
    <w:r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NUMPAGES  \* Arabic  \* MERGEFORMAT </w:instrText>
    </w:r>
    <w:r w:rsidRPr="005E1AAC">
      <w:rPr>
        <w:color w:val="00AEEF"/>
        <w:sz w:val="18"/>
      </w:rPr>
      <w:fldChar w:fldCharType="separate"/>
    </w:r>
    <w:r w:rsidR="00AB1A83">
      <w:rPr>
        <w:noProof/>
        <w:color w:val="00AEEF"/>
        <w:sz w:val="18"/>
      </w:rPr>
      <w:t>6</w:t>
    </w:r>
    <w:r w:rsidRPr="005E1AAC">
      <w:rPr>
        <w:color w:val="00AEE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65875" w14:textId="77777777" w:rsidR="00D442CD" w:rsidRPr="005E1AAC" w:rsidRDefault="00D442CD" w:rsidP="005E1AAC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Pr="005E1AAC">
      <w:rPr>
        <w:color w:val="00AEEF"/>
        <w:sz w:val="18"/>
      </w:rPr>
      <w:fldChar w:fldCharType="separate"/>
    </w:r>
    <w:r w:rsidR="00AB1A83">
      <w:rPr>
        <w:noProof/>
        <w:color w:val="00AEEF"/>
        <w:sz w:val="18"/>
      </w:rPr>
      <w:t>1</w:t>
    </w:r>
    <w:r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NUMPAGES  \* Arabic  \* MERGEFORMAT </w:instrText>
    </w:r>
    <w:r w:rsidRPr="005E1AAC">
      <w:rPr>
        <w:color w:val="00AEEF"/>
        <w:sz w:val="18"/>
      </w:rPr>
      <w:fldChar w:fldCharType="separate"/>
    </w:r>
    <w:r w:rsidR="00AB1A83">
      <w:rPr>
        <w:noProof/>
        <w:color w:val="00AEEF"/>
        <w:sz w:val="18"/>
      </w:rPr>
      <w:t>6</w:t>
    </w:r>
    <w:r w:rsidRPr="005E1AAC">
      <w:rPr>
        <w:color w:val="00AEE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2798F" w14:textId="77777777" w:rsidR="00D442CD" w:rsidRDefault="00D442CD" w:rsidP="00B749DD">
      <w:pPr>
        <w:spacing w:after="0" w:line="240" w:lineRule="auto"/>
      </w:pPr>
      <w:r>
        <w:separator/>
      </w:r>
    </w:p>
  </w:footnote>
  <w:footnote w:type="continuationSeparator" w:id="0">
    <w:p w14:paraId="182D7C93" w14:textId="77777777" w:rsidR="00D442CD" w:rsidRDefault="00D442CD" w:rsidP="00B749DD">
      <w:pPr>
        <w:spacing w:after="0" w:line="240" w:lineRule="auto"/>
      </w:pPr>
      <w:r>
        <w:continuationSeparator/>
      </w:r>
    </w:p>
  </w:footnote>
  <w:footnote w:id="1">
    <w:p w14:paraId="4A814636" w14:textId="77777777" w:rsidR="00D442CD" w:rsidRPr="00A978A5" w:rsidRDefault="00D442CD" w:rsidP="0065121B">
      <w:pPr>
        <w:pStyle w:val="FootnoteText"/>
        <w:rPr>
          <w:sz w:val="20"/>
          <w:szCs w:val="20"/>
          <w:lang w:val="it-IT"/>
        </w:rPr>
      </w:pPr>
      <w:r w:rsidRPr="00A978A5">
        <w:rPr>
          <w:rStyle w:val="FootnoteReference"/>
          <w:sz w:val="20"/>
          <w:szCs w:val="20"/>
        </w:rPr>
        <w:footnoteRef/>
      </w:r>
      <w:r w:rsidRPr="00A978A5">
        <w:rPr>
          <w:sz w:val="20"/>
          <w:szCs w:val="20"/>
        </w:rPr>
        <w:t xml:space="preserve"> </w:t>
      </w:r>
      <w:r w:rsidRPr="00A978A5">
        <w:rPr>
          <w:sz w:val="20"/>
          <w:szCs w:val="20"/>
          <w:lang w:val="it-IT"/>
        </w:rPr>
        <w:t>Residential Design Code.  Il “Residential Design Code” (Raccolta di norme per l’edilizia in zone residenziali) è stato introdotto in Victoria dal governo Bracks nel 2001. Esso si applica a tutte le zone urbane ad uso residenziale in tutto lo stato del Victoria e si riferisce ad edifici di massimo tre piani di altezza (edifici più alti di 3 piani devono conformarsi ad altre regolazioni).</w:t>
      </w:r>
    </w:p>
  </w:footnote>
  <w:footnote w:id="2">
    <w:p w14:paraId="3D74E738" w14:textId="4EFD4724" w:rsidR="00D442CD" w:rsidRPr="000B0602" w:rsidRDefault="00D442CD">
      <w:pPr>
        <w:pStyle w:val="FootnoteText"/>
        <w:rPr>
          <w:lang w:val="it-IT"/>
        </w:rPr>
      </w:pPr>
      <w:r w:rsidRPr="00A978A5">
        <w:rPr>
          <w:rStyle w:val="FootnoteReference"/>
          <w:sz w:val="20"/>
          <w:szCs w:val="20"/>
        </w:rPr>
        <w:footnoteRef/>
      </w:r>
      <w:r w:rsidRPr="00A978A5">
        <w:rPr>
          <w:sz w:val="20"/>
          <w:szCs w:val="20"/>
        </w:rPr>
        <w:t xml:space="preserve"> </w:t>
      </w:r>
      <w:r w:rsidRPr="00A978A5">
        <w:rPr>
          <w:sz w:val="20"/>
          <w:szCs w:val="20"/>
          <w:lang w:val="en-US"/>
        </w:rPr>
        <w:t xml:space="preserve">La </w:t>
      </w:r>
      <w:proofErr w:type="spellStart"/>
      <w:r w:rsidRPr="00A978A5">
        <w:rPr>
          <w:sz w:val="20"/>
          <w:szCs w:val="20"/>
          <w:lang w:val="en-US"/>
        </w:rPr>
        <w:t>sigla</w:t>
      </w:r>
      <w:proofErr w:type="spellEnd"/>
      <w:r w:rsidRPr="00A978A5">
        <w:rPr>
          <w:sz w:val="20"/>
          <w:szCs w:val="20"/>
          <w:lang w:val="en-US"/>
        </w:rPr>
        <w:t xml:space="preserve"> RGZ </w:t>
      </w:r>
      <w:proofErr w:type="spellStart"/>
      <w:r w:rsidRPr="00A978A5">
        <w:rPr>
          <w:sz w:val="20"/>
          <w:szCs w:val="20"/>
          <w:lang w:val="en-US"/>
        </w:rPr>
        <w:t>si</w:t>
      </w:r>
      <w:proofErr w:type="spellEnd"/>
      <w:r w:rsidRPr="00A978A5">
        <w:rPr>
          <w:sz w:val="20"/>
          <w:szCs w:val="20"/>
          <w:lang w:val="en-US"/>
        </w:rPr>
        <w:t xml:space="preserve"> </w:t>
      </w:r>
      <w:proofErr w:type="spellStart"/>
      <w:r w:rsidRPr="00A978A5">
        <w:rPr>
          <w:sz w:val="20"/>
          <w:szCs w:val="20"/>
          <w:lang w:val="en-US"/>
        </w:rPr>
        <w:t>riferisce</w:t>
      </w:r>
      <w:proofErr w:type="spellEnd"/>
      <w:r w:rsidRPr="00A978A5">
        <w:rPr>
          <w:sz w:val="20"/>
          <w:szCs w:val="20"/>
          <w:lang w:val="en-US"/>
        </w:rPr>
        <w:t xml:space="preserve"> a Residential Growth Zone (Piano di </w:t>
      </w:r>
      <w:proofErr w:type="spellStart"/>
      <w:r w:rsidRPr="00A978A5">
        <w:rPr>
          <w:sz w:val="20"/>
          <w:szCs w:val="20"/>
          <w:lang w:val="en-US"/>
        </w:rPr>
        <w:t>ampliamento</w:t>
      </w:r>
      <w:proofErr w:type="spellEnd"/>
      <w:r w:rsidRPr="00A978A5">
        <w:rPr>
          <w:sz w:val="20"/>
          <w:szCs w:val="20"/>
          <w:lang w:val="en-US"/>
        </w:rPr>
        <w:t xml:space="preserve"> </w:t>
      </w:r>
      <w:proofErr w:type="spellStart"/>
      <w:r w:rsidRPr="00A978A5">
        <w:rPr>
          <w:sz w:val="20"/>
          <w:szCs w:val="20"/>
          <w:lang w:val="en-US"/>
        </w:rPr>
        <w:t>residenziale</w:t>
      </w:r>
      <w:proofErr w:type="spellEnd"/>
      <w:r w:rsidRPr="00A978A5">
        <w:rPr>
          <w:sz w:val="20"/>
          <w:szCs w:val="20"/>
          <w:lang w:val="en-US"/>
        </w:rPr>
        <w:t xml:space="preserve">) </w:t>
      </w:r>
      <w:proofErr w:type="gramStart"/>
      <w:r w:rsidRPr="00A978A5">
        <w:rPr>
          <w:sz w:val="20"/>
          <w:szCs w:val="20"/>
          <w:lang w:val="en-US"/>
        </w:rPr>
        <w:t xml:space="preserve">e  </w:t>
      </w:r>
      <w:proofErr w:type="spellStart"/>
      <w:r w:rsidRPr="00A978A5">
        <w:rPr>
          <w:sz w:val="20"/>
          <w:szCs w:val="20"/>
          <w:lang w:val="en-US"/>
        </w:rPr>
        <w:t>il</w:t>
      </w:r>
      <w:proofErr w:type="spellEnd"/>
      <w:proofErr w:type="gramEnd"/>
      <w:r w:rsidRPr="00A978A5">
        <w:rPr>
          <w:sz w:val="20"/>
          <w:szCs w:val="20"/>
          <w:lang w:val="en-US"/>
        </w:rPr>
        <w:t xml:space="preserve"> </w:t>
      </w:r>
      <w:proofErr w:type="spellStart"/>
      <w:r w:rsidRPr="00A978A5">
        <w:rPr>
          <w:sz w:val="20"/>
          <w:szCs w:val="20"/>
          <w:lang w:val="en-US"/>
        </w:rPr>
        <w:t>numero</w:t>
      </w:r>
      <w:proofErr w:type="spellEnd"/>
      <w:r w:rsidRPr="00A978A5">
        <w:rPr>
          <w:sz w:val="20"/>
          <w:szCs w:val="20"/>
          <w:lang w:val="en-US"/>
        </w:rPr>
        <w:t xml:space="preserve"> </w:t>
      </w:r>
      <w:r w:rsidRPr="00A978A5">
        <w:rPr>
          <w:sz w:val="20"/>
          <w:szCs w:val="20"/>
          <w:lang w:val="it-IT"/>
        </w:rPr>
        <w:t>è il riferimento al Modello (RGZ1/RGZ2).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4269" w14:textId="77777777" w:rsidR="00D442CD" w:rsidRDefault="00D442C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3C72CC" wp14:editId="440CD533">
          <wp:simplePos x="0" y="0"/>
          <wp:positionH relativeFrom="column">
            <wp:posOffset>-912495</wp:posOffset>
          </wp:positionH>
          <wp:positionV relativeFrom="paragraph">
            <wp:posOffset>-450053</wp:posOffset>
          </wp:positionV>
          <wp:extent cx="7562850" cy="32385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719"/>
                  <a:stretch/>
                </pic:blipFill>
                <pic:spPr bwMode="auto">
                  <a:xfrm>
                    <a:off x="0" y="0"/>
                    <a:ext cx="7562850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472"/>
    <w:multiLevelType w:val="hybridMultilevel"/>
    <w:tmpl w:val="FD4CD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7D3C"/>
    <w:multiLevelType w:val="hybridMultilevel"/>
    <w:tmpl w:val="8B8CF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915"/>
    <w:multiLevelType w:val="hybridMultilevel"/>
    <w:tmpl w:val="918C52C2"/>
    <w:lvl w:ilvl="0" w:tplc="BA560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C42"/>
    <w:multiLevelType w:val="hybridMultilevel"/>
    <w:tmpl w:val="9962C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DD"/>
    <w:rsid w:val="00020910"/>
    <w:rsid w:val="00030563"/>
    <w:rsid w:val="00053633"/>
    <w:rsid w:val="000538E8"/>
    <w:rsid w:val="00094839"/>
    <w:rsid w:val="000B0602"/>
    <w:rsid w:val="000B4C38"/>
    <w:rsid w:val="000B62EE"/>
    <w:rsid w:val="000C2D3E"/>
    <w:rsid w:val="000F75D0"/>
    <w:rsid w:val="001003D2"/>
    <w:rsid w:val="00114A54"/>
    <w:rsid w:val="00133308"/>
    <w:rsid w:val="00164479"/>
    <w:rsid w:val="0017621A"/>
    <w:rsid w:val="001A7034"/>
    <w:rsid w:val="001E6178"/>
    <w:rsid w:val="001E6C78"/>
    <w:rsid w:val="00207DF6"/>
    <w:rsid w:val="002308F9"/>
    <w:rsid w:val="00247CB0"/>
    <w:rsid w:val="0026511E"/>
    <w:rsid w:val="0029038C"/>
    <w:rsid w:val="002A4743"/>
    <w:rsid w:val="002C3AFC"/>
    <w:rsid w:val="0032339D"/>
    <w:rsid w:val="0032499A"/>
    <w:rsid w:val="00326477"/>
    <w:rsid w:val="003473E5"/>
    <w:rsid w:val="00357A4B"/>
    <w:rsid w:val="00372CC7"/>
    <w:rsid w:val="003821A1"/>
    <w:rsid w:val="003B629D"/>
    <w:rsid w:val="003C1889"/>
    <w:rsid w:val="003E5B33"/>
    <w:rsid w:val="0043204D"/>
    <w:rsid w:val="0044515E"/>
    <w:rsid w:val="00450D99"/>
    <w:rsid w:val="00455FF0"/>
    <w:rsid w:val="004745BB"/>
    <w:rsid w:val="00477363"/>
    <w:rsid w:val="004B0E9D"/>
    <w:rsid w:val="004D724A"/>
    <w:rsid w:val="004F7703"/>
    <w:rsid w:val="005855D8"/>
    <w:rsid w:val="00587DCA"/>
    <w:rsid w:val="00590725"/>
    <w:rsid w:val="00592A68"/>
    <w:rsid w:val="005A0396"/>
    <w:rsid w:val="005A61FB"/>
    <w:rsid w:val="005D7076"/>
    <w:rsid w:val="005E0E24"/>
    <w:rsid w:val="005E1AAC"/>
    <w:rsid w:val="00601844"/>
    <w:rsid w:val="006219C5"/>
    <w:rsid w:val="00636529"/>
    <w:rsid w:val="0065121B"/>
    <w:rsid w:val="006A4450"/>
    <w:rsid w:val="006A7785"/>
    <w:rsid w:val="006C2F1D"/>
    <w:rsid w:val="007017BB"/>
    <w:rsid w:val="00710C50"/>
    <w:rsid w:val="00733C75"/>
    <w:rsid w:val="00740827"/>
    <w:rsid w:val="00756AE6"/>
    <w:rsid w:val="00757BA4"/>
    <w:rsid w:val="007779BD"/>
    <w:rsid w:val="00794399"/>
    <w:rsid w:val="007A0069"/>
    <w:rsid w:val="007F0624"/>
    <w:rsid w:val="00831EFB"/>
    <w:rsid w:val="008C6229"/>
    <w:rsid w:val="008E3E07"/>
    <w:rsid w:val="008F3EA6"/>
    <w:rsid w:val="00905FC1"/>
    <w:rsid w:val="00937ED3"/>
    <w:rsid w:val="00994E56"/>
    <w:rsid w:val="009A4B08"/>
    <w:rsid w:val="009B28AF"/>
    <w:rsid w:val="009F79B4"/>
    <w:rsid w:val="00A032CE"/>
    <w:rsid w:val="00A12688"/>
    <w:rsid w:val="00A978A5"/>
    <w:rsid w:val="00AB1A83"/>
    <w:rsid w:val="00AD4881"/>
    <w:rsid w:val="00B05B72"/>
    <w:rsid w:val="00B11970"/>
    <w:rsid w:val="00B749DD"/>
    <w:rsid w:val="00B83909"/>
    <w:rsid w:val="00B9636E"/>
    <w:rsid w:val="00BD5BBC"/>
    <w:rsid w:val="00D442CD"/>
    <w:rsid w:val="00D735EE"/>
    <w:rsid w:val="00DA3FD4"/>
    <w:rsid w:val="00DB0DDF"/>
    <w:rsid w:val="00DF7024"/>
    <w:rsid w:val="00E4729A"/>
    <w:rsid w:val="00E53B0B"/>
    <w:rsid w:val="00E81A07"/>
    <w:rsid w:val="00E867BC"/>
    <w:rsid w:val="00ED37C0"/>
    <w:rsid w:val="00ED6F99"/>
    <w:rsid w:val="00F14C2E"/>
    <w:rsid w:val="00F211AF"/>
    <w:rsid w:val="00F960A8"/>
    <w:rsid w:val="00FB238C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58DB6F"/>
  <w15:docId w15:val="{E16B06CE-9BED-4416-85A9-6B663B9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DD"/>
  </w:style>
  <w:style w:type="paragraph" w:styleId="Footer">
    <w:name w:val="footer"/>
    <w:basedOn w:val="Normal"/>
    <w:link w:val="Foot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DD"/>
  </w:style>
  <w:style w:type="paragraph" w:customStyle="1" w:styleId="Style1">
    <w:name w:val="Style1"/>
    <w:basedOn w:val="Normal"/>
    <w:link w:val="Style1Char"/>
    <w:qFormat/>
    <w:rsid w:val="00B749DD"/>
    <w:rPr>
      <w:color w:val="00AEEF"/>
      <w:sz w:val="36"/>
      <w:szCs w:val="36"/>
    </w:rPr>
  </w:style>
  <w:style w:type="paragraph" w:customStyle="1" w:styleId="IntroPara01">
    <w:name w:val="_IntroPara01"/>
    <w:next w:val="Normal"/>
    <w:qFormat/>
    <w:rsid w:val="00B749DD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character" w:customStyle="1" w:styleId="Style1Char">
    <w:name w:val="Style1 Char"/>
    <w:basedOn w:val="DefaultParagraphFont"/>
    <w:link w:val="Style1"/>
    <w:rsid w:val="00B749DD"/>
    <w:rPr>
      <w:color w:val="00AEEF"/>
      <w:sz w:val="36"/>
      <w:szCs w:val="36"/>
    </w:rPr>
  </w:style>
  <w:style w:type="paragraph" w:customStyle="1" w:styleId="Header01">
    <w:name w:val="_Header01"/>
    <w:next w:val="IntroPara01"/>
    <w:qFormat/>
    <w:rsid w:val="00B749DD"/>
    <w:pPr>
      <w:spacing w:after="113" w:line="240" w:lineRule="auto"/>
    </w:pPr>
    <w:rPr>
      <w:rFonts w:ascii="Calibri" w:eastAsia="MS Mincho" w:hAnsi="Calibri" w:cs="Times New Roman"/>
      <w:color w:val="00AEEF"/>
      <w:sz w:val="96"/>
      <w:szCs w:val="96"/>
      <w:lang w:val="en-US"/>
    </w:rPr>
  </w:style>
  <w:style w:type="paragraph" w:styleId="ListParagraph">
    <w:name w:val="List Paragraph"/>
    <w:basedOn w:val="Normal"/>
    <w:uiPriority w:val="34"/>
    <w:qFormat/>
    <w:rsid w:val="00053633"/>
    <w:pPr>
      <w:ind w:left="720"/>
      <w:contextualSpacing/>
    </w:pPr>
  </w:style>
  <w:style w:type="table" w:styleId="TableGrid">
    <w:name w:val="Table Grid"/>
    <w:basedOn w:val="TableNormal"/>
    <w:uiPriority w:val="59"/>
    <w:rsid w:val="00F9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C78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1E6C7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1E6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121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121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51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.vic.gov.au/hous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4C84-9F8C-4D9C-82EB-351C8947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Sy</dc:creator>
  <cp:lastModifiedBy>Claire Mullins</cp:lastModifiedBy>
  <cp:revision>5</cp:revision>
  <cp:lastPrinted>2017-03-01T06:21:00Z</cp:lastPrinted>
  <dcterms:created xsi:type="dcterms:W3CDTF">2017-02-18T01:09:00Z</dcterms:created>
  <dcterms:modified xsi:type="dcterms:W3CDTF">2017-03-01T06:21:00Z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A1522782</vt:lpwstr>
  </property>
  <property fmtid="{D5CDD505-2E9C-101B-9397-08002B2CF9AE}" pid="4" name="Objective-Title">
    <vt:lpwstr>Housing and Neighbourhood Character Strategy - Consultation - Fact Sheet - Residential Growth Zone - 2016-12-01</vt:lpwstr>
  </property>
  <property fmtid="{D5CDD505-2E9C-101B-9397-08002B2CF9AE}" pid="5" name="Objective-Comment">
    <vt:lpwstr/>
  </property>
  <property fmtid="{D5CDD505-2E9C-101B-9397-08002B2CF9AE}" pid="6" name="Objective-CreationStamp">
    <vt:filetime>2016-12-01T06:33:45Z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2017-01-09T05:26:20Z</vt:filetime>
  </property>
  <property fmtid="{D5CDD505-2E9C-101B-9397-08002B2CF9AE}" pid="10" name="Objective-ModificationStamp">
    <vt:filetime>2017-01-09T05:26:20Z</vt:filetime>
  </property>
  <property fmtid="{D5CDD505-2E9C-101B-9397-08002B2CF9AE}" pid="11" name="Objective-Owner">
    <vt:lpwstr>Maureen Tesoro</vt:lpwstr>
  </property>
  <property fmtid="{D5CDD505-2E9C-101B-9397-08002B2CF9AE}" pid="12" name="Objective-Path">
    <vt:lpwstr>Objective Global Folder:Corporate Management:Policies Strategies &amp; Plans:2015 Housing and Neighbourhood Character Strategy:Consultation 2017:</vt:lpwstr>
  </property>
  <property fmtid="{D5CDD505-2E9C-101B-9397-08002B2CF9AE}" pid="13" name="Objective-Parent">
    <vt:lpwstr>Consultation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16.0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qA220363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