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90B43" w14:textId="77777777" w:rsidR="00E778F6" w:rsidRDefault="00E778F6" w:rsidP="001709E8">
      <w:pPr>
        <w:jc w:val="both"/>
      </w:pPr>
    </w:p>
    <w:p w14:paraId="5A01D863" w14:textId="77777777" w:rsidR="00B749DD" w:rsidRDefault="00B749DD" w:rsidP="001709E8">
      <w:pPr>
        <w:jc w:val="both"/>
      </w:pPr>
    </w:p>
    <w:p w14:paraId="13D74002" w14:textId="5EBFFF47" w:rsidR="00B749DD" w:rsidRDefault="00F55BFF" w:rsidP="001709E8">
      <w:pPr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38259" wp14:editId="6E265850">
                <wp:simplePos x="0" y="0"/>
                <wp:positionH relativeFrom="column">
                  <wp:posOffset>-745490</wp:posOffset>
                </wp:positionH>
                <wp:positionV relativeFrom="page">
                  <wp:posOffset>1922780</wp:posOffset>
                </wp:positionV>
                <wp:extent cx="7017385" cy="1043940"/>
                <wp:effectExtent l="0" t="0" r="12065" b="3810"/>
                <wp:wrapThrough wrapText="bothSides">
                  <wp:wrapPolygon edited="0">
                    <wp:start x="0" y="0"/>
                    <wp:lineTo x="0" y="21285"/>
                    <wp:lineTo x="21578" y="21285"/>
                    <wp:lineTo x="21578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38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E8E905B" w14:textId="5B74381A" w:rsidR="00187CF8" w:rsidRPr="00F55BFF" w:rsidRDefault="00187CF8" w:rsidP="00F55BFF">
                            <w:pPr>
                              <w:pStyle w:val="Header01"/>
                              <w:rPr>
                                <w:sz w:val="60"/>
                                <w:szCs w:val="60"/>
                              </w:rPr>
                            </w:pPr>
                            <w:proofErr w:type="spellStart"/>
                            <w:r w:rsidRPr="00F55BFF">
                              <w:rPr>
                                <w:sz w:val="60"/>
                                <w:szCs w:val="60"/>
                              </w:rPr>
                              <w:t>Attuazione</w:t>
                            </w:r>
                            <w:proofErr w:type="spellEnd"/>
                            <w:r w:rsidRPr="00F55BFF"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F55BFF">
                              <w:rPr>
                                <w:sz w:val="60"/>
                                <w:szCs w:val="60"/>
                              </w:rPr>
                              <w:t>strategia</w:t>
                            </w:r>
                            <w:proofErr w:type="spellEnd"/>
                            <w:r w:rsidRPr="00F55BFF">
                              <w:rPr>
                                <w:sz w:val="60"/>
                                <w:szCs w:val="60"/>
                              </w:rPr>
                              <w:t xml:space="preserve"> di </w:t>
                            </w:r>
                            <w:proofErr w:type="spellStart"/>
                            <w:r w:rsidRPr="00F55BFF">
                              <w:rPr>
                                <w:sz w:val="60"/>
                                <w:szCs w:val="60"/>
                              </w:rPr>
                              <w:t>edilizia</w:t>
                            </w:r>
                            <w:proofErr w:type="spellEnd"/>
                            <w:r w:rsidRPr="00F55BFF"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F55BFF">
                              <w:rPr>
                                <w:sz w:val="60"/>
                                <w:szCs w:val="60"/>
                              </w:rPr>
                              <w:t>residenziale</w:t>
                            </w:r>
                            <w:proofErr w:type="spellEnd"/>
                          </w:p>
                          <w:p w14:paraId="0BA43CB6" w14:textId="1F09BBAC" w:rsidR="00187CF8" w:rsidRDefault="00187CF8" w:rsidP="007560F6">
                            <w:pPr>
                              <w:pStyle w:val="IntroPara01"/>
                              <w:jc w:val="both"/>
                            </w:pPr>
                            <w:r>
                              <w:t>SCHEDA INFORMATIVA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38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7pt;margin-top:151.4pt;width:552.5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" filled="f" stroked="f">
                <v:textbox inset="0,0,0,0">
                  <w:txbxContent>
                    <w:p w14:paraId="1E8E905B" w14:textId="5B74381A" w:rsidR="00187CF8" w:rsidRPr="00F55BFF" w:rsidRDefault="00187CF8" w:rsidP="00F55BFF">
                      <w:pPr>
                        <w:pStyle w:val="Header01"/>
                        <w:rPr>
                          <w:sz w:val="60"/>
                          <w:szCs w:val="60"/>
                        </w:rPr>
                      </w:pPr>
                      <w:proofErr w:type="spellStart"/>
                      <w:r w:rsidRPr="00F55BFF">
                        <w:rPr>
                          <w:sz w:val="60"/>
                          <w:szCs w:val="60"/>
                        </w:rPr>
                        <w:t>Attuazione</w:t>
                      </w:r>
                      <w:proofErr w:type="spellEnd"/>
                      <w:r w:rsidRPr="00F55BFF">
                        <w:rPr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F55BFF">
                        <w:rPr>
                          <w:sz w:val="60"/>
                          <w:szCs w:val="60"/>
                        </w:rPr>
                        <w:t>strategia</w:t>
                      </w:r>
                      <w:proofErr w:type="spellEnd"/>
                      <w:r w:rsidRPr="00F55BFF">
                        <w:rPr>
                          <w:sz w:val="60"/>
                          <w:szCs w:val="60"/>
                        </w:rPr>
                        <w:t xml:space="preserve"> di </w:t>
                      </w:r>
                      <w:proofErr w:type="spellStart"/>
                      <w:r w:rsidRPr="00F55BFF">
                        <w:rPr>
                          <w:sz w:val="60"/>
                          <w:szCs w:val="60"/>
                        </w:rPr>
                        <w:t>edilizia</w:t>
                      </w:r>
                      <w:proofErr w:type="spellEnd"/>
                      <w:r w:rsidRPr="00F55BFF">
                        <w:rPr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F55BFF">
                        <w:rPr>
                          <w:sz w:val="60"/>
                          <w:szCs w:val="60"/>
                        </w:rPr>
                        <w:t>residenziale</w:t>
                      </w:r>
                      <w:proofErr w:type="spellEnd"/>
                    </w:p>
                    <w:p w14:paraId="0BA43CB6" w14:textId="1F09BBAC" w:rsidR="00187CF8" w:rsidRDefault="00187CF8" w:rsidP="007560F6">
                      <w:pPr>
                        <w:pStyle w:val="IntroPara01"/>
                        <w:jc w:val="both"/>
                      </w:pPr>
                      <w:r>
                        <w:t>SCHEDA INFORMATIVA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43BF51BC" w14:textId="496264C0" w:rsidR="00B749DD" w:rsidRDefault="00B749DD" w:rsidP="001709E8">
      <w:pPr>
        <w:jc w:val="both"/>
      </w:pPr>
    </w:p>
    <w:p w14:paraId="5016F15E" w14:textId="77777777" w:rsidR="00F55BFF" w:rsidRDefault="00F55BFF" w:rsidP="001709E8">
      <w:pPr>
        <w:pStyle w:val="Style1"/>
        <w:jc w:val="both"/>
        <w:rPr>
          <w:sz w:val="28"/>
          <w:szCs w:val="28"/>
        </w:rPr>
      </w:pPr>
    </w:p>
    <w:p w14:paraId="1DAF7E4D" w14:textId="2DB71753" w:rsidR="0095254C" w:rsidRPr="00F55BFF" w:rsidRDefault="00636EB3" w:rsidP="001709E8">
      <w:pPr>
        <w:pStyle w:val="Style1"/>
        <w:jc w:val="both"/>
      </w:pPr>
      <w:proofErr w:type="spellStart"/>
      <w:r w:rsidRPr="00F55BFF">
        <w:t>Che</w:t>
      </w:r>
      <w:proofErr w:type="spellEnd"/>
      <w:r w:rsidRPr="00F55BFF">
        <w:t xml:space="preserve"> </w:t>
      </w:r>
      <w:proofErr w:type="spellStart"/>
      <w:r w:rsidRPr="00F55BFF">
        <w:t>cos’</w:t>
      </w:r>
      <w:proofErr w:type="spellEnd"/>
      <w:r w:rsidRPr="00F55BFF">
        <w:rPr>
          <w:lang w:val="it-IT"/>
        </w:rPr>
        <w:t xml:space="preserve">è la </w:t>
      </w:r>
      <w:r w:rsidRPr="00F55BFF">
        <w:rPr>
          <w:i/>
          <w:lang w:val="it-IT"/>
        </w:rPr>
        <w:t xml:space="preserve">Strategia </w:t>
      </w:r>
      <w:r w:rsidR="00DA04AD" w:rsidRPr="00F55BFF">
        <w:rPr>
          <w:i/>
          <w:lang w:val="it-IT"/>
        </w:rPr>
        <w:t>per l’edilizia e i</w:t>
      </w:r>
      <w:r w:rsidRPr="00F55BFF">
        <w:rPr>
          <w:i/>
          <w:lang w:val="it-IT"/>
        </w:rPr>
        <w:t xml:space="preserve"> caratteri di quartiere</w:t>
      </w:r>
      <w:r w:rsidRPr="00F55BFF">
        <w:rPr>
          <w:lang w:val="it-IT"/>
        </w:rPr>
        <w:t>?</w:t>
      </w:r>
      <w:r w:rsidR="0095254C" w:rsidRPr="00F55BFF">
        <w:t xml:space="preserve"> </w:t>
      </w:r>
    </w:p>
    <w:p w14:paraId="708D241D" w14:textId="1A2CFCB7" w:rsidR="00636EB3" w:rsidRPr="00F55BFF" w:rsidRDefault="00636EB3" w:rsidP="001709E8">
      <w:pPr>
        <w:jc w:val="both"/>
      </w:pPr>
      <w:r w:rsidRPr="00F55BFF">
        <w:t xml:space="preserve">Nel 2015, </w:t>
      </w:r>
      <w:proofErr w:type="spellStart"/>
      <w:r w:rsidRPr="00F55BFF">
        <w:t>dopo</w:t>
      </w:r>
      <w:proofErr w:type="spellEnd"/>
      <w:r w:rsidRPr="00F55BFF">
        <w:t xml:space="preserve"> </w:t>
      </w:r>
      <w:proofErr w:type="spellStart"/>
      <w:r w:rsidRPr="00F55BFF">
        <w:t>una</w:t>
      </w:r>
      <w:proofErr w:type="spellEnd"/>
      <w:r w:rsidRPr="00F55BFF">
        <w:t xml:space="preserve"> </w:t>
      </w:r>
      <w:proofErr w:type="spellStart"/>
      <w:r w:rsidRPr="00F55BFF">
        <w:t>lunga</w:t>
      </w:r>
      <w:proofErr w:type="spellEnd"/>
      <w:r w:rsidRPr="00F55BFF">
        <w:t xml:space="preserve"> </w:t>
      </w:r>
      <w:proofErr w:type="spellStart"/>
      <w:r w:rsidRPr="00F55BFF">
        <w:t>consultazione</w:t>
      </w:r>
      <w:proofErr w:type="spellEnd"/>
      <w:r w:rsidRPr="00F55BFF">
        <w:t xml:space="preserve"> con </w:t>
      </w:r>
      <w:proofErr w:type="spellStart"/>
      <w:r w:rsidRPr="00F55BFF">
        <w:t>investitori</w:t>
      </w:r>
      <w:proofErr w:type="spellEnd"/>
      <w:r w:rsidRPr="00F55BFF">
        <w:t xml:space="preserve"> e </w:t>
      </w:r>
      <w:proofErr w:type="spellStart"/>
      <w:r w:rsidRPr="00F55BFF">
        <w:t>membri</w:t>
      </w:r>
      <w:proofErr w:type="spellEnd"/>
      <w:r w:rsidRPr="00F55BFF">
        <w:t xml:space="preserve"> </w:t>
      </w:r>
      <w:proofErr w:type="spellStart"/>
      <w:proofErr w:type="gramStart"/>
      <w:r w:rsidRPr="00F55BFF">
        <w:t>della</w:t>
      </w:r>
      <w:proofErr w:type="spellEnd"/>
      <w:proofErr w:type="gramEnd"/>
      <w:r w:rsidRPr="00F55BFF">
        <w:t xml:space="preserve"> </w:t>
      </w:r>
      <w:proofErr w:type="spellStart"/>
      <w:r w:rsidRPr="00F55BFF">
        <w:t>comunità</w:t>
      </w:r>
      <w:proofErr w:type="spellEnd"/>
      <w:r w:rsidRPr="00F55BFF">
        <w:t xml:space="preserve">, </w:t>
      </w:r>
      <w:proofErr w:type="spellStart"/>
      <w:r w:rsidR="009E1ED2" w:rsidRPr="00F55BFF">
        <w:t>il</w:t>
      </w:r>
      <w:proofErr w:type="spellEnd"/>
      <w:r w:rsidR="009E1ED2" w:rsidRPr="00F55BFF">
        <w:t xml:space="preserve"> </w:t>
      </w:r>
      <w:proofErr w:type="spellStart"/>
      <w:r w:rsidR="009E1ED2" w:rsidRPr="00F55BFF">
        <w:t>Comune</w:t>
      </w:r>
      <w:proofErr w:type="spellEnd"/>
      <w:r w:rsidR="009E1ED2" w:rsidRPr="00F55BFF">
        <w:t xml:space="preserve"> di </w:t>
      </w:r>
      <w:r w:rsidR="0095254C" w:rsidRPr="00F55BFF">
        <w:t>Wyndham</w:t>
      </w:r>
      <w:r w:rsidR="009E1ED2" w:rsidRPr="00F55BFF">
        <w:t xml:space="preserve"> ha </w:t>
      </w:r>
      <w:proofErr w:type="spellStart"/>
      <w:r w:rsidR="009E1ED2" w:rsidRPr="00F55BFF">
        <w:t>redatto</w:t>
      </w:r>
      <w:proofErr w:type="spellEnd"/>
      <w:r w:rsidRPr="00F55BFF">
        <w:t xml:space="preserve"> la </w:t>
      </w:r>
      <w:proofErr w:type="spellStart"/>
      <w:r w:rsidRPr="00F55BFF">
        <w:rPr>
          <w:i/>
        </w:rPr>
        <w:t>Strategia</w:t>
      </w:r>
      <w:proofErr w:type="spellEnd"/>
      <w:r w:rsidRPr="00F55BFF">
        <w:rPr>
          <w:i/>
        </w:rPr>
        <w:t xml:space="preserve"> </w:t>
      </w:r>
      <w:r w:rsidR="001D674A" w:rsidRPr="00F55BFF">
        <w:rPr>
          <w:i/>
        </w:rPr>
        <w:t xml:space="preserve">per </w:t>
      </w:r>
      <w:proofErr w:type="spellStart"/>
      <w:r w:rsidR="001D674A" w:rsidRPr="00F55BFF">
        <w:rPr>
          <w:i/>
        </w:rPr>
        <w:t>l’</w:t>
      </w:r>
      <w:r w:rsidRPr="00F55BFF">
        <w:rPr>
          <w:i/>
        </w:rPr>
        <w:t>edilizia</w:t>
      </w:r>
      <w:proofErr w:type="spellEnd"/>
      <w:r w:rsidRPr="00F55BFF">
        <w:rPr>
          <w:i/>
        </w:rPr>
        <w:t xml:space="preserve"> e</w:t>
      </w:r>
      <w:r w:rsidR="001D674A" w:rsidRPr="00F55BFF">
        <w:rPr>
          <w:i/>
        </w:rPr>
        <w:t xml:space="preserve"> i</w:t>
      </w:r>
      <w:r w:rsidRPr="00F55BFF">
        <w:rPr>
          <w:i/>
        </w:rPr>
        <w:t xml:space="preserve"> </w:t>
      </w:r>
      <w:proofErr w:type="spellStart"/>
      <w:r w:rsidRPr="00F55BFF">
        <w:rPr>
          <w:i/>
        </w:rPr>
        <w:t>caratteri</w:t>
      </w:r>
      <w:proofErr w:type="spellEnd"/>
      <w:r w:rsidRPr="00F55BFF">
        <w:rPr>
          <w:i/>
        </w:rPr>
        <w:t xml:space="preserve"> di </w:t>
      </w:r>
      <w:proofErr w:type="spellStart"/>
      <w:r w:rsidRPr="00F55BFF">
        <w:rPr>
          <w:i/>
        </w:rPr>
        <w:t>quartiere</w:t>
      </w:r>
      <w:proofErr w:type="spellEnd"/>
      <w:r w:rsidRPr="00F55BFF">
        <w:t>.</w:t>
      </w:r>
      <w:r w:rsidR="0095254C" w:rsidRPr="00F55BFF">
        <w:t xml:space="preserve"> </w:t>
      </w:r>
    </w:p>
    <w:p w14:paraId="71AF6C0F" w14:textId="73952227" w:rsidR="00636EB3" w:rsidRPr="00F55BFF" w:rsidRDefault="00636EB3" w:rsidP="001709E8">
      <w:pPr>
        <w:jc w:val="both"/>
      </w:pPr>
      <w:r w:rsidRPr="00F55BFF">
        <w:t xml:space="preserve">Lo </w:t>
      </w:r>
      <w:proofErr w:type="spellStart"/>
      <w:r w:rsidRPr="00F55BFF">
        <w:t>scopo</w:t>
      </w:r>
      <w:proofErr w:type="spellEnd"/>
      <w:r w:rsidRPr="00F55BFF">
        <w:t xml:space="preserve"> </w:t>
      </w:r>
      <w:proofErr w:type="spellStart"/>
      <w:proofErr w:type="gramStart"/>
      <w:r w:rsidRPr="00F55BFF">
        <w:t>della</w:t>
      </w:r>
      <w:proofErr w:type="spellEnd"/>
      <w:proofErr w:type="gramEnd"/>
      <w:r w:rsidRPr="00F55BFF">
        <w:t xml:space="preserve"> </w:t>
      </w:r>
      <w:proofErr w:type="spellStart"/>
      <w:r w:rsidRPr="00F55BFF">
        <w:t>Strategia</w:t>
      </w:r>
      <w:proofErr w:type="spellEnd"/>
      <w:r w:rsidRPr="00F55BFF">
        <w:t xml:space="preserve"> era di </w:t>
      </w:r>
      <w:r w:rsidRPr="00F55BFF">
        <w:rPr>
          <w:lang w:val="it-IT"/>
        </w:rPr>
        <w:t>sottoporre a revisione le esigenze e i problemi di edilizia residenziale del Comune</w:t>
      </w:r>
      <w:r w:rsidR="0095254C" w:rsidRPr="00F55BFF">
        <w:t xml:space="preserve">, </w:t>
      </w:r>
      <w:proofErr w:type="spellStart"/>
      <w:r w:rsidRPr="00F55BFF">
        <w:t>fornendo</w:t>
      </w:r>
      <w:proofErr w:type="spellEnd"/>
      <w:r w:rsidRPr="00F55BFF">
        <w:t xml:space="preserve"> un</w:t>
      </w:r>
      <w:r w:rsidRPr="00F55BFF">
        <w:rPr>
          <w:lang w:val="it-IT"/>
        </w:rPr>
        <w:t xml:space="preserve">a visione </w:t>
      </w:r>
      <w:r w:rsidRPr="00F55BFF">
        <w:t xml:space="preserve">di </w:t>
      </w:r>
      <w:proofErr w:type="spellStart"/>
      <w:r w:rsidRPr="00F55BFF">
        <w:t>edilizia</w:t>
      </w:r>
      <w:proofErr w:type="spellEnd"/>
      <w:r w:rsidRPr="00F55BFF">
        <w:t xml:space="preserve"> </w:t>
      </w:r>
      <w:proofErr w:type="spellStart"/>
      <w:r w:rsidRPr="00F55BFF">
        <w:t>residenziale</w:t>
      </w:r>
      <w:proofErr w:type="spellEnd"/>
      <w:r w:rsidRPr="00F55BFF">
        <w:t xml:space="preserve"> per </w:t>
      </w:r>
      <w:r w:rsidR="0095254C" w:rsidRPr="00F55BFF">
        <w:t xml:space="preserve">Wyndham </w:t>
      </w:r>
      <w:r w:rsidR="000814F5" w:rsidRPr="00F55BFF">
        <w:t>e</w:t>
      </w:r>
      <w:r w:rsidRPr="00F55BFF">
        <w:t xml:space="preserve"> un</w:t>
      </w:r>
      <w:r w:rsidRPr="00F55BFF">
        <w:rPr>
          <w:lang w:val="it-IT"/>
        </w:rPr>
        <w:t xml:space="preserve"> quadro normativo che delineasse il modo di condurre tale sviluppo in futuro. </w:t>
      </w:r>
    </w:p>
    <w:p w14:paraId="71D181A5" w14:textId="77777777" w:rsidR="00636EB3" w:rsidRPr="00F55BFF" w:rsidRDefault="00636EB3" w:rsidP="001709E8">
      <w:pPr>
        <w:jc w:val="both"/>
      </w:pPr>
      <w:r w:rsidRPr="00F55BFF">
        <w:t xml:space="preserve">Il </w:t>
      </w:r>
      <w:proofErr w:type="spellStart"/>
      <w:r w:rsidRPr="00F55BFF">
        <w:t>Comune</w:t>
      </w:r>
      <w:proofErr w:type="spellEnd"/>
      <w:r w:rsidRPr="00F55BFF">
        <w:t xml:space="preserve"> ha </w:t>
      </w:r>
      <w:proofErr w:type="spellStart"/>
      <w:r w:rsidRPr="00F55BFF">
        <w:t>adottato</w:t>
      </w:r>
      <w:proofErr w:type="spellEnd"/>
      <w:r w:rsidRPr="00F55BFF">
        <w:t xml:space="preserve"> la </w:t>
      </w:r>
      <w:proofErr w:type="spellStart"/>
      <w:r w:rsidRPr="00F55BFF">
        <w:t>Strategia</w:t>
      </w:r>
      <w:proofErr w:type="spellEnd"/>
      <w:r w:rsidRPr="00F55BFF">
        <w:t xml:space="preserve"> </w:t>
      </w:r>
      <w:proofErr w:type="spellStart"/>
      <w:r w:rsidRPr="00F55BFF">
        <w:t>nell’agosto</w:t>
      </w:r>
      <w:proofErr w:type="spellEnd"/>
      <w:r w:rsidRPr="00F55BFF">
        <w:t xml:space="preserve"> 2015. </w:t>
      </w:r>
    </w:p>
    <w:p w14:paraId="0D677D12" w14:textId="34EF656F" w:rsidR="0095254C" w:rsidRPr="00F55BFF" w:rsidRDefault="00636EB3" w:rsidP="001709E8">
      <w:pPr>
        <w:jc w:val="both"/>
      </w:pPr>
      <w:proofErr w:type="spellStart"/>
      <w:r w:rsidRPr="00F55BFF">
        <w:t>Gli</w:t>
      </w:r>
      <w:proofErr w:type="spellEnd"/>
      <w:r w:rsidRPr="00F55BFF">
        <w:t xml:space="preserve"> </w:t>
      </w:r>
      <w:proofErr w:type="spellStart"/>
      <w:r w:rsidRPr="00F55BFF">
        <w:t>elementi</w:t>
      </w:r>
      <w:proofErr w:type="spellEnd"/>
      <w:r w:rsidRPr="00F55BFF">
        <w:t xml:space="preserve"> </w:t>
      </w:r>
      <w:proofErr w:type="spellStart"/>
      <w:r w:rsidRPr="00F55BFF">
        <w:t>chiave</w:t>
      </w:r>
      <w:proofErr w:type="spellEnd"/>
      <w:r w:rsidRPr="00F55BFF">
        <w:t xml:space="preserve"> </w:t>
      </w:r>
      <w:proofErr w:type="spellStart"/>
      <w:proofErr w:type="gramStart"/>
      <w:r w:rsidRPr="00F55BFF">
        <w:t>della</w:t>
      </w:r>
      <w:proofErr w:type="spellEnd"/>
      <w:proofErr w:type="gramEnd"/>
      <w:r w:rsidRPr="00F55BFF">
        <w:t xml:space="preserve"> </w:t>
      </w:r>
      <w:proofErr w:type="spellStart"/>
      <w:r w:rsidRPr="00F55BFF">
        <w:t>Strategia</w:t>
      </w:r>
      <w:proofErr w:type="spellEnd"/>
      <w:r w:rsidRPr="00F55BFF">
        <w:t xml:space="preserve"> e la </w:t>
      </w:r>
      <w:proofErr w:type="spellStart"/>
      <w:r w:rsidRPr="00F55BFF">
        <w:t>sua</w:t>
      </w:r>
      <w:proofErr w:type="spellEnd"/>
      <w:r w:rsidRPr="00F55BFF">
        <w:t xml:space="preserve"> </w:t>
      </w:r>
      <w:proofErr w:type="spellStart"/>
      <w:r w:rsidRPr="00F55BFF">
        <w:t>visione</w:t>
      </w:r>
      <w:proofErr w:type="spellEnd"/>
      <w:r w:rsidRPr="00F55BFF">
        <w:t xml:space="preserve"> </w:t>
      </w:r>
      <w:proofErr w:type="spellStart"/>
      <w:r w:rsidRPr="00F55BFF">
        <w:t>convergono</w:t>
      </w:r>
      <w:proofErr w:type="spellEnd"/>
      <w:r w:rsidRPr="00F55BFF">
        <w:t xml:space="preserve"> a </w:t>
      </w:r>
      <w:proofErr w:type="spellStart"/>
      <w:r w:rsidRPr="00F55BFF">
        <w:t>garantire</w:t>
      </w:r>
      <w:proofErr w:type="spellEnd"/>
      <w:r w:rsidRPr="00F55BFF">
        <w:t xml:space="preserve"> </w:t>
      </w:r>
      <w:proofErr w:type="spellStart"/>
      <w:r w:rsidRPr="00F55BFF">
        <w:t>che</w:t>
      </w:r>
      <w:proofErr w:type="spellEnd"/>
      <w:r w:rsidRPr="00F55BFF">
        <w:t xml:space="preserve"> lo </w:t>
      </w:r>
      <w:proofErr w:type="spellStart"/>
      <w:r w:rsidRPr="00F55BFF">
        <w:t>sviluppo</w:t>
      </w:r>
      <w:proofErr w:type="spellEnd"/>
      <w:r w:rsidRPr="00F55BFF">
        <w:t xml:space="preserve"> </w:t>
      </w:r>
      <w:proofErr w:type="spellStart"/>
      <w:r w:rsidRPr="00F55BFF">
        <w:t>edilizio</w:t>
      </w:r>
      <w:proofErr w:type="spellEnd"/>
      <w:r w:rsidRPr="00F55BFF">
        <w:t xml:space="preserve"> </w:t>
      </w:r>
      <w:proofErr w:type="spellStart"/>
      <w:r w:rsidRPr="00F55BFF">
        <w:t>residenziale</w:t>
      </w:r>
      <w:proofErr w:type="spellEnd"/>
      <w:r w:rsidRPr="00F55BFF">
        <w:t xml:space="preserve">: </w:t>
      </w:r>
    </w:p>
    <w:p w14:paraId="5635E531" w14:textId="69FFCFFE" w:rsidR="0095254C" w:rsidRPr="00F55BFF" w:rsidRDefault="00303A78" w:rsidP="001709E8">
      <w:pPr>
        <w:pStyle w:val="ListParagraph"/>
        <w:numPr>
          <w:ilvl w:val="0"/>
          <w:numId w:val="8"/>
        </w:numPr>
        <w:ind w:left="360"/>
        <w:jc w:val="both"/>
      </w:pPr>
      <w:proofErr w:type="spellStart"/>
      <w:r w:rsidRPr="00F55BFF">
        <w:t>Soddisfi</w:t>
      </w:r>
      <w:proofErr w:type="spellEnd"/>
      <w:r w:rsidRPr="00F55BFF">
        <w:t xml:space="preserve"> le </w:t>
      </w:r>
      <w:proofErr w:type="spellStart"/>
      <w:r w:rsidRPr="00F55BFF">
        <w:t>esigenze</w:t>
      </w:r>
      <w:proofErr w:type="spellEnd"/>
      <w:r w:rsidRPr="00F55BFF">
        <w:t xml:space="preserve"> </w:t>
      </w:r>
      <w:proofErr w:type="spellStart"/>
      <w:r w:rsidRPr="00F55BFF">
        <w:t>attuali</w:t>
      </w:r>
      <w:proofErr w:type="spellEnd"/>
      <w:r w:rsidRPr="00F55BFF">
        <w:t xml:space="preserve"> e future </w:t>
      </w:r>
      <w:proofErr w:type="spellStart"/>
      <w:r w:rsidRPr="00F55BFF">
        <w:t>dei</w:t>
      </w:r>
      <w:proofErr w:type="spellEnd"/>
      <w:r w:rsidRPr="00F55BFF">
        <w:t xml:space="preserve"> </w:t>
      </w:r>
      <w:proofErr w:type="spellStart"/>
      <w:r w:rsidRPr="00F55BFF">
        <w:t>residenti</w:t>
      </w:r>
      <w:proofErr w:type="spellEnd"/>
      <w:r w:rsidRPr="00F55BFF">
        <w:t xml:space="preserve">; </w:t>
      </w:r>
    </w:p>
    <w:p w14:paraId="6CA677D8" w14:textId="0E702492" w:rsidR="0095254C" w:rsidRPr="00F55BFF" w:rsidRDefault="00303A78" w:rsidP="001709E8">
      <w:pPr>
        <w:pStyle w:val="ListParagraph"/>
        <w:numPr>
          <w:ilvl w:val="0"/>
          <w:numId w:val="8"/>
        </w:numPr>
        <w:ind w:left="360"/>
        <w:jc w:val="both"/>
      </w:pPr>
      <w:proofErr w:type="spellStart"/>
      <w:r w:rsidRPr="00F55BFF">
        <w:t>Fornisca</w:t>
      </w:r>
      <w:proofErr w:type="spellEnd"/>
      <w:r w:rsidRPr="00F55BFF">
        <w:t xml:space="preserve"> </w:t>
      </w:r>
      <w:proofErr w:type="spellStart"/>
      <w:r w:rsidRPr="00F55BFF">
        <w:t>una</w:t>
      </w:r>
      <w:proofErr w:type="spellEnd"/>
      <w:r w:rsidRPr="00F55BFF">
        <w:t xml:space="preserve"> </w:t>
      </w:r>
      <w:proofErr w:type="spellStart"/>
      <w:r w:rsidRPr="00F55BFF">
        <w:t>varietà</w:t>
      </w:r>
      <w:proofErr w:type="spellEnd"/>
      <w:r w:rsidRPr="00F55BFF">
        <w:t xml:space="preserve"> di </w:t>
      </w:r>
      <w:proofErr w:type="spellStart"/>
      <w:r w:rsidRPr="00F55BFF">
        <w:t>modelli</w:t>
      </w:r>
      <w:proofErr w:type="spellEnd"/>
      <w:r w:rsidRPr="00F55BFF">
        <w:t xml:space="preserve"> </w:t>
      </w:r>
      <w:proofErr w:type="spellStart"/>
      <w:r w:rsidRPr="00F55BFF">
        <w:t>abitativi</w:t>
      </w:r>
      <w:proofErr w:type="spellEnd"/>
      <w:r w:rsidRPr="00F55BFF">
        <w:t xml:space="preserve">; </w:t>
      </w:r>
    </w:p>
    <w:p w14:paraId="49507AA7" w14:textId="47DC72AC" w:rsidR="0095254C" w:rsidRPr="00F55BFF" w:rsidRDefault="00D058E7" w:rsidP="001709E8">
      <w:pPr>
        <w:pStyle w:val="ListParagraph"/>
        <w:numPr>
          <w:ilvl w:val="0"/>
          <w:numId w:val="8"/>
        </w:numPr>
        <w:ind w:left="360"/>
        <w:jc w:val="both"/>
      </w:pPr>
      <w:r w:rsidRPr="00F55BFF">
        <w:rPr>
          <w:lang w:val="it-IT"/>
        </w:rPr>
        <w:t xml:space="preserve">Si curi della sostenibilità ambientale; </w:t>
      </w:r>
    </w:p>
    <w:p w14:paraId="2F7E22C6" w14:textId="0DC32D5B" w:rsidR="0095254C" w:rsidRPr="00F55BFF" w:rsidRDefault="0095254C" w:rsidP="001709E8">
      <w:pPr>
        <w:pStyle w:val="ListParagraph"/>
        <w:numPr>
          <w:ilvl w:val="0"/>
          <w:numId w:val="8"/>
        </w:numPr>
        <w:ind w:left="360"/>
        <w:jc w:val="both"/>
      </w:pPr>
      <w:proofErr w:type="spellStart"/>
      <w:r w:rsidRPr="00F55BFF">
        <w:t>R</w:t>
      </w:r>
      <w:r w:rsidR="00D058E7" w:rsidRPr="00F55BFF">
        <w:t>isponda</w:t>
      </w:r>
      <w:proofErr w:type="spellEnd"/>
      <w:r w:rsidR="00D058E7" w:rsidRPr="00F55BFF">
        <w:t xml:space="preserve"> a </w:t>
      </w:r>
      <w:proofErr w:type="spellStart"/>
      <w:r w:rsidR="00D058E7" w:rsidRPr="00F55BFF">
        <w:t>problemi</w:t>
      </w:r>
      <w:proofErr w:type="spellEnd"/>
      <w:r w:rsidR="00D058E7" w:rsidRPr="00F55BFF">
        <w:t xml:space="preserve"> di </w:t>
      </w:r>
      <w:proofErr w:type="spellStart"/>
      <w:r w:rsidR="00D058E7" w:rsidRPr="00F55BFF">
        <w:t>accessibilità</w:t>
      </w:r>
      <w:proofErr w:type="spellEnd"/>
      <w:r w:rsidR="00D058E7" w:rsidRPr="00F55BFF">
        <w:t xml:space="preserve"> </w:t>
      </w:r>
      <w:proofErr w:type="spellStart"/>
      <w:r w:rsidR="00D058E7" w:rsidRPr="00F55BFF">
        <w:t>economica</w:t>
      </w:r>
      <w:proofErr w:type="spellEnd"/>
      <w:r w:rsidR="00D058E7" w:rsidRPr="00F55BFF">
        <w:t xml:space="preserve"> e </w:t>
      </w:r>
      <w:proofErr w:type="spellStart"/>
      <w:r w:rsidR="004562AE" w:rsidRPr="00F55BFF">
        <w:t>accolga</w:t>
      </w:r>
      <w:proofErr w:type="spellEnd"/>
      <w:r w:rsidR="004562AE" w:rsidRPr="00F55BFF">
        <w:t xml:space="preserve"> </w:t>
      </w:r>
      <w:proofErr w:type="spellStart"/>
      <w:r w:rsidR="004562AE" w:rsidRPr="00F55BFF">
        <w:t>esigenze</w:t>
      </w:r>
      <w:proofErr w:type="spellEnd"/>
      <w:r w:rsidR="004562AE" w:rsidRPr="00F55BFF">
        <w:t xml:space="preserve"> di </w:t>
      </w:r>
      <w:proofErr w:type="spellStart"/>
      <w:r w:rsidR="004562AE" w:rsidRPr="00F55BFF">
        <w:t>strutture</w:t>
      </w:r>
      <w:proofErr w:type="spellEnd"/>
      <w:r w:rsidR="004562AE" w:rsidRPr="00F55BFF">
        <w:t xml:space="preserve"> </w:t>
      </w:r>
      <w:proofErr w:type="spellStart"/>
      <w:r w:rsidR="004562AE" w:rsidRPr="00F55BFF">
        <w:t>abitative</w:t>
      </w:r>
      <w:proofErr w:type="spellEnd"/>
      <w:r w:rsidR="004562AE" w:rsidRPr="00F55BFF">
        <w:t xml:space="preserve"> </w:t>
      </w:r>
      <w:proofErr w:type="spellStart"/>
      <w:r w:rsidR="004562AE" w:rsidRPr="00F55BFF">
        <w:t>particolari</w:t>
      </w:r>
      <w:proofErr w:type="spellEnd"/>
      <w:r w:rsidRPr="00F55BFF">
        <w:t>;</w:t>
      </w:r>
    </w:p>
    <w:p w14:paraId="1508D20F" w14:textId="78C9AC2D" w:rsidR="0095254C" w:rsidRPr="00F55BFF" w:rsidRDefault="004F6709" w:rsidP="001709E8">
      <w:pPr>
        <w:pStyle w:val="ListParagraph"/>
        <w:numPr>
          <w:ilvl w:val="0"/>
          <w:numId w:val="8"/>
        </w:numPr>
        <w:ind w:left="360"/>
        <w:jc w:val="both"/>
      </w:pPr>
      <w:proofErr w:type="spellStart"/>
      <w:r w:rsidRPr="00F55BFF">
        <w:t>Incoraggi</w:t>
      </w:r>
      <w:proofErr w:type="spellEnd"/>
      <w:r w:rsidRPr="00F55BFF">
        <w:t xml:space="preserve"> </w:t>
      </w:r>
      <w:proofErr w:type="spellStart"/>
      <w:r w:rsidRPr="00F55BFF">
        <w:t>uno</w:t>
      </w:r>
      <w:proofErr w:type="spellEnd"/>
      <w:r w:rsidRPr="00F55BFF">
        <w:t xml:space="preserve"> </w:t>
      </w:r>
      <w:proofErr w:type="spellStart"/>
      <w:r w:rsidRPr="00F55BFF">
        <w:t>sviluppo</w:t>
      </w:r>
      <w:proofErr w:type="spellEnd"/>
      <w:r w:rsidRPr="00F55BFF">
        <w:t xml:space="preserve"> </w:t>
      </w:r>
      <w:proofErr w:type="spellStart"/>
      <w:r w:rsidR="000814F5" w:rsidRPr="00F55BFF">
        <w:t>edilizio</w:t>
      </w:r>
      <w:proofErr w:type="spellEnd"/>
      <w:r w:rsidR="000814F5" w:rsidRPr="00F55BFF">
        <w:t xml:space="preserve"> </w:t>
      </w:r>
      <w:r w:rsidRPr="00F55BFF">
        <w:t xml:space="preserve">di media e </w:t>
      </w:r>
      <w:proofErr w:type="spellStart"/>
      <w:r w:rsidRPr="00F55BFF">
        <w:t>alta</w:t>
      </w:r>
      <w:proofErr w:type="spellEnd"/>
      <w:r w:rsidRPr="00F55BFF">
        <w:t xml:space="preserve"> </w:t>
      </w:r>
      <w:proofErr w:type="spellStart"/>
      <w:r w:rsidRPr="00F55BFF">
        <w:t>densità</w:t>
      </w:r>
      <w:proofErr w:type="spellEnd"/>
      <w:r w:rsidRPr="00F55BFF">
        <w:t xml:space="preserve"> </w:t>
      </w:r>
      <w:r w:rsidR="006B62CA" w:rsidRPr="00F55BFF">
        <w:rPr>
          <w:lang w:val="it-IT"/>
        </w:rPr>
        <w:t xml:space="preserve">nelle zone con agevole distanza a piedi da mezzi di trasporto pubblico e centri di attività; </w:t>
      </w:r>
      <w:r w:rsidR="0095254C" w:rsidRPr="00F55BFF">
        <w:t xml:space="preserve"> </w:t>
      </w:r>
    </w:p>
    <w:p w14:paraId="0E6F51E9" w14:textId="1E0FC155" w:rsidR="0095254C" w:rsidRPr="00F55BFF" w:rsidRDefault="0095254C" w:rsidP="001709E8">
      <w:pPr>
        <w:pStyle w:val="ListParagraph"/>
        <w:numPr>
          <w:ilvl w:val="0"/>
          <w:numId w:val="8"/>
        </w:numPr>
        <w:ind w:left="360"/>
        <w:jc w:val="both"/>
      </w:pPr>
      <w:proofErr w:type="spellStart"/>
      <w:r w:rsidRPr="00F55BFF">
        <w:t>Contribu</w:t>
      </w:r>
      <w:r w:rsidR="006B62CA" w:rsidRPr="00F55BFF">
        <w:t>isca</w:t>
      </w:r>
      <w:proofErr w:type="spellEnd"/>
      <w:r w:rsidR="006B62CA" w:rsidRPr="00F55BFF">
        <w:t xml:space="preserve"> </w:t>
      </w:r>
      <w:r w:rsidR="00F936B8" w:rsidRPr="00F55BFF">
        <w:rPr>
          <w:lang w:val="it-IT"/>
        </w:rPr>
        <w:t>ai principi delle caratteristiche di quartiere</w:t>
      </w:r>
      <w:r w:rsidR="006B62CA" w:rsidRPr="00F55BFF">
        <w:rPr>
          <w:lang w:val="it-IT"/>
        </w:rPr>
        <w:t>;</w:t>
      </w:r>
      <w:r w:rsidRPr="00F55BFF">
        <w:t xml:space="preserve"> </w:t>
      </w:r>
      <w:r w:rsidR="006B62CA" w:rsidRPr="00F55BFF">
        <w:t>e</w:t>
      </w:r>
    </w:p>
    <w:p w14:paraId="5FA5FD8F" w14:textId="3A9DDDFF" w:rsidR="0095254C" w:rsidRPr="00F55BFF" w:rsidRDefault="006B62CA" w:rsidP="001709E8">
      <w:pPr>
        <w:pStyle w:val="ListParagraph"/>
        <w:numPr>
          <w:ilvl w:val="0"/>
          <w:numId w:val="8"/>
        </w:numPr>
        <w:ind w:left="360"/>
        <w:jc w:val="both"/>
      </w:pPr>
      <w:proofErr w:type="spellStart"/>
      <w:r w:rsidRPr="00F55BFF">
        <w:t>Esalti</w:t>
      </w:r>
      <w:proofErr w:type="spellEnd"/>
      <w:r w:rsidRPr="00F55BFF">
        <w:t xml:space="preserve"> lo </w:t>
      </w:r>
      <w:proofErr w:type="spellStart"/>
      <w:r w:rsidRPr="00F55BFF">
        <w:t>stimato</w:t>
      </w:r>
      <w:proofErr w:type="spellEnd"/>
      <w:r w:rsidRPr="00F55BFF">
        <w:t xml:space="preserve"> </w:t>
      </w:r>
      <w:proofErr w:type="spellStart"/>
      <w:r w:rsidRPr="00F55BFF">
        <w:t>senso</w:t>
      </w:r>
      <w:proofErr w:type="spellEnd"/>
      <w:r w:rsidRPr="00F55BFF">
        <w:t xml:space="preserve"> di </w:t>
      </w:r>
      <w:proofErr w:type="spellStart"/>
      <w:r w:rsidRPr="00F55BFF">
        <w:t>comunità</w:t>
      </w:r>
      <w:proofErr w:type="spellEnd"/>
      <w:r w:rsidRPr="00F55BFF">
        <w:t xml:space="preserve"> di </w:t>
      </w:r>
      <w:r w:rsidR="0095254C" w:rsidRPr="00F55BFF">
        <w:t>Wyndham</w:t>
      </w:r>
      <w:r w:rsidRPr="00F55BFF">
        <w:t xml:space="preserve"> e </w:t>
      </w:r>
      <w:proofErr w:type="spellStart"/>
      <w:proofErr w:type="gramStart"/>
      <w:r w:rsidRPr="00F55BFF">
        <w:t>il</w:t>
      </w:r>
      <w:proofErr w:type="spellEnd"/>
      <w:proofErr w:type="gramEnd"/>
      <w:r w:rsidRPr="00F55BFF">
        <w:t xml:space="preserve"> </w:t>
      </w:r>
      <w:proofErr w:type="spellStart"/>
      <w:r w:rsidRPr="00F55BFF">
        <w:t>suo</w:t>
      </w:r>
      <w:proofErr w:type="spellEnd"/>
      <w:r w:rsidRPr="00F55BFF">
        <w:t xml:space="preserve"> forte </w:t>
      </w:r>
      <w:proofErr w:type="spellStart"/>
      <w:r w:rsidRPr="00F55BFF">
        <w:t>senso</w:t>
      </w:r>
      <w:proofErr w:type="spellEnd"/>
      <w:r w:rsidRPr="00F55BFF">
        <w:t xml:space="preserve"> di </w:t>
      </w:r>
      <w:proofErr w:type="spellStart"/>
      <w:r w:rsidRPr="00F55BFF">
        <w:t>identità</w:t>
      </w:r>
      <w:proofErr w:type="spellEnd"/>
      <w:r w:rsidR="0095254C" w:rsidRPr="00F55BFF">
        <w:t xml:space="preserve">. </w:t>
      </w:r>
    </w:p>
    <w:p w14:paraId="7DFD2D57" w14:textId="3A45E060" w:rsidR="0095254C" w:rsidRPr="00F55BFF" w:rsidRDefault="00F8319C" w:rsidP="001709E8">
      <w:pPr>
        <w:jc w:val="both"/>
      </w:pPr>
      <w:r w:rsidRPr="00F55BFF">
        <w:t xml:space="preserve">La </w:t>
      </w:r>
      <w:proofErr w:type="spellStart"/>
      <w:r w:rsidRPr="00F55BFF">
        <w:t>Strategia</w:t>
      </w:r>
      <w:proofErr w:type="spellEnd"/>
      <w:r w:rsidRPr="00F55BFF">
        <w:t xml:space="preserve"> è </w:t>
      </w:r>
      <w:proofErr w:type="spellStart"/>
      <w:r w:rsidRPr="00F55BFF">
        <w:t>stata</w:t>
      </w:r>
      <w:proofErr w:type="spellEnd"/>
      <w:r w:rsidRPr="00F55BFF">
        <w:t xml:space="preserve"> </w:t>
      </w:r>
      <w:proofErr w:type="spellStart"/>
      <w:r w:rsidRPr="00F55BFF">
        <w:t>anche</w:t>
      </w:r>
      <w:proofErr w:type="spellEnd"/>
      <w:r w:rsidRPr="00F55BFF">
        <w:t xml:space="preserve"> </w:t>
      </w:r>
      <w:proofErr w:type="spellStart"/>
      <w:r w:rsidRPr="00F55BFF">
        <w:t>redatta</w:t>
      </w:r>
      <w:proofErr w:type="spellEnd"/>
      <w:r w:rsidRPr="00F55BFF">
        <w:t xml:space="preserve"> per </w:t>
      </w:r>
      <w:proofErr w:type="spellStart"/>
      <w:r w:rsidRPr="00F55BFF">
        <w:t>fornire</w:t>
      </w:r>
      <w:proofErr w:type="spellEnd"/>
      <w:r w:rsidRPr="00F55BFF">
        <w:t xml:space="preserve"> </w:t>
      </w:r>
      <w:proofErr w:type="spellStart"/>
      <w:r w:rsidRPr="00F55BFF">
        <w:t>una</w:t>
      </w:r>
      <w:proofErr w:type="spellEnd"/>
      <w:r w:rsidRPr="00F55BFF">
        <w:t xml:space="preserve"> </w:t>
      </w:r>
      <w:proofErr w:type="spellStart"/>
      <w:r w:rsidRPr="00F55BFF">
        <w:t>giustificazione</w:t>
      </w:r>
      <w:proofErr w:type="spellEnd"/>
      <w:r w:rsidRPr="00F55BFF">
        <w:t xml:space="preserve"> </w:t>
      </w:r>
      <w:r w:rsidRPr="00F55BFF">
        <w:rPr>
          <w:lang w:val="it-IT"/>
        </w:rPr>
        <w:t xml:space="preserve">strategica all’applicazione dei nuovi Piani regolatori residenziali introdotti in tutti i </w:t>
      </w:r>
      <w:r w:rsidR="00737186" w:rsidRPr="00F55BFF">
        <w:rPr>
          <w:lang w:val="it-IT"/>
        </w:rPr>
        <w:t>Piani regolatori</w:t>
      </w:r>
      <w:r w:rsidRPr="00F55BFF">
        <w:rPr>
          <w:lang w:val="it-IT"/>
        </w:rPr>
        <w:t xml:space="preserve"> </w:t>
      </w:r>
      <w:proofErr w:type="gramStart"/>
      <w:r w:rsidRPr="00F55BFF">
        <w:rPr>
          <w:lang w:val="it-IT"/>
        </w:rPr>
        <w:t>del</w:t>
      </w:r>
      <w:proofErr w:type="gramEnd"/>
      <w:r w:rsidRPr="00F55BFF">
        <w:rPr>
          <w:lang w:val="it-IT"/>
        </w:rPr>
        <w:t xml:space="preserve"> Victoria nel 2013</w:t>
      </w:r>
      <w:r w:rsidR="0095254C" w:rsidRPr="00F55BFF">
        <w:t>.</w:t>
      </w:r>
    </w:p>
    <w:p w14:paraId="74C14D00" w14:textId="08FEDC8A" w:rsidR="0095254C" w:rsidRPr="00F55BFF" w:rsidRDefault="006C5ECA" w:rsidP="001709E8">
      <w:pPr>
        <w:pStyle w:val="Style1"/>
        <w:jc w:val="both"/>
      </w:pPr>
      <w:proofErr w:type="spellStart"/>
      <w:r w:rsidRPr="00F55BFF">
        <w:t>Quali</w:t>
      </w:r>
      <w:proofErr w:type="spellEnd"/>
      <w:r w:rsidRPr="00F55BFF">
        <w:t xml:space="preserve"> </w:t>
      </w:r>
      <w:proofErr w:type="spellStart"/>
      <w:r w:rsidRPr="00F55BFF">
        <w:t>sono</w:t>
      </w:r>
      <w:proofErr w:type="spellEnd"/>
      <w:r w:rsidRPr="00F55BFF">
        <w:t xml:space="preserve"> i </w:t>
      </w:r>
      <w:proofErr w:type="spellStart"/>
      <w:r w:rsidRPr="00F55BFF">
        <w:t>nuovi</w:t>
      </w:r>
      <w:proofErr w:type="spellEnd"/>
      <w:r w:rsidRPr="00F55BFF">
        <w:t xml:space="preserve"> </w:t>
      </w:r>
      <w:proofErr w:type="spellStart"/>
      <w:r w:rsidRPr="00F55BFF">
        <w:t>Piani</w:t>
      </w:r>
      <w:proofErr w:type="spellEnd"/>
      <w:r w:rsidRPr="00F55BFF">
        <w:t xml:space="preserve"> </w:t>
      </w:r>
      <w:proofErr w:type="spellStart"/>
      <w:r w:rsidRPr="00F55BFF">
        <w:t>regolatori</w:t>
      </w:r>
      <w:proofErr w:type="spellEnd"/>
      <w:r w:rsidR="0095254C" w:rsidRPr="00F55BFF">
        <w:t>?</w:t>
      </w:r>
    </w:p>
    <w:p w14:paraId="36B3F681" w14:textId="1587C875" w:rsidR="0095254C" w:rsidRPr="00F55BFF" w:rsidRDefault="006C5ECA" w:rsidP="001709E8">
      <w:pPr>
        <w:jc w:val="both"/>
      </w:pPr>
      <w:r w:rsidRPr="00F55BFF">
        <w:t xml:space="preserve">Nel 2013 </w:t>
      </w:r>
      <w:proofErr w:type="spellStart"/>
      <w:proofErr w:type="gramStart"/>
      <w:r w:rsidRPr="00F55BFF">
        <w:t>il</w:t>
      </w:r>
      <w:proofErr w:type="spellEnd"/>
      <w:proofErr w:type="gramEnd"/>
      <w:r w:rsidRPr="00F55BFF">
        <w:t xml:space="preserve"> </w:t>
      </w:r>
      <w:proofErr w:type="spellStart"/>
      <w:r w:rsidRPr="00F55BFF">
        <w:t>Governo</w:t>
      </w:r>
      <w:proofErr w:type="spellEnd"/>
      <w:r w:rsidRPr="00F55BFF">
        <w:t xml:space="preserve"> del Victoria ha </w:t>
      </w:r>
      <w:proofErr w:type="spellStart"/>
      <w:r w:rsidRPr="00F55BFF">
        <w:t>introdotto</w:t>
      </w:r>
      <w:proofErr w:type="spellEnd"/>
      <w:r w:rsidRPr="00F55BFF">
        <w:t xml:space="preserve"> </w:t>
      </w:r>
      <w:proofErr w:type="spellStart"/>
      <w:r w:rsidRPr="00F55BFF">
        <w:t>tre</w:t>
      </w:r>
      <w:proofErr w:type="spellEnd"/>
      <w:r w:rsidRPr="00F55BFF">
        <w:t xml:space="preserve"> “</w:t>
      </w:r>
      <w:proofErr w:type="spellStart"/>
      <w:r w:rsidRPr="00F55BFF">
        <w:t>nuovi</w:t>
      </w:r>
      <w:proofErr w:type="spellEnd"/>
      <w:r w:rsidRPr="00F55BFF">
        <w:t xml:space="preserve"> </w:t>
      </w:r>
      <w:proofErr w:type="spellStart"/>
      <w:r w:rsidRPr="00F55BFF">
        <w:t>piani</w:t>
      </w:r>
      <w:proofErr w:type="spellEnd"/>
      <w:r w:rsidRPr="00F55BFF">
        <w:t xml:space="preserve"> </w:t>
      </w:r>
      <w:proofErr w:type="spellStart"/>
      <w:r w:rsidRPr="00F55BFF">
        <w:t>regolatori</w:t>
      </w:r>
      <w:proofErr w:type="spellEnd"/>
      <w:r w:rsidR="00834AD1" w:rsidRPr="00F55BFF">
        <w:t xml:space="preserve"> </w:t>
      </w:r>
      <w:proofErr w:type="spellStart"/>
      <w:r w:rsidR="00834AD1" w:rsidRPr="00F55BFF">
        <w:t>residenziali</w:t>
      </w:r>
      <w:proofErr w:type="spellEnd"/>
      <w:r w:rsidRPr="00F55BFF">
        <w:t xml:space="preserve">” per </w:t>
      </w:r>
      <w:proofErr w:type="spellStart"/>
      <w:r w:rsidR="00834AD1" w:rsidRPr="00F55BFF">
        <w:t>delineare</w:t>
      </w:r>
      <w:proofErr w:type="spellEnd"/>
      <w:r w:rsidRPr="00F55BFF">
        <w:t xml:space="preserve"> in </w:t>
      </w:r>
      <w:proofErr w:type="spellStart"/>
      <w:r w:rsidRPr="00F55BFF">
        <w:t>modo</w:t>
      </w:r>
      <w:proofErr w:type="spellEnd"/>
      <w:r w:rsidRPr="00F55BFF">
        <w:t xml:space="preserve"> </w:t>
      </w:r>
      <w:proofErr w:type="spellStart"/>
      <w:r w:rsidRPr="00F55BFF">
        <w:t>più</w:t>
      </w:r>
      <w:proofErr w:type="spellEnd"/>
      <w:r w:rsidRPr="00F55BFF">
        <w:t xml:space="preserve"> </w:t>
      </w:r>
      <w:proofErr w:type="spellStart"/>
      <w:r w:rsidRPr="00F55BFF">
        <w:t>chiaro</w:t>
      </w:r>
      <w:proofErr w:type="spellEnd"/>
      <w:r w:rsidRPr="00F55BFF">
        <w:t xml:space="preserve"> </w:t>
      </w:r>
      <w:proofErr w:type="spellStart"/>
      <w:r w:rsidRPr="00F55BFF">
        <w:t>il</w:t>
      </w:r>
      <w:proofErr w:type="spellEnd"/>
      <w:r w:rsidRPr="00F55BFF">
        <w:t xml:space="preserve"> </w:t>
      </w:r>
      <w:proofErr w:type="spellStart"/>
      <w:r w:rsidRPr="00F55BFF">
        <w:t>tipo</w:t>
      </w:r>
      <w:proofErr w:type="spellEnd"/>
      <w:r w:rsidRPr="00F55BFF">
        <w:t xml:space="preserve"> di </w:t>
      </w:r>
      <w:proofErr w:type="spellStart"/>
      <w:r w:rsidRPr="00F55BFF">
        <w:t>sviluppo</w:t>
      </w:r>
      <w:proofErr w:type="spellEnd"/>
      <w:r w:rsidRPr="00F55BFF">
        <w:t xml:space="preserve"> </w:t>
      </w:r>
      <w:proofErr w:type="spellStart"/>
      <w:r w:rsidRPr="00F55BFF">
        <w:t>edilizio</w:t>
      </w:r>
      <w:proofErr w:type="spellEnd"/>
      <w:r w:rsidRPr="00F55BFF">
        <w:t xml:space="preserve"> da </w:t>
      </w:r>
      <w:proofErr w:type="spellStart"/>
      <w:r w:rsidRPr="00F55BFF">
        <w:t>attendersi</w:t>
      </w:r>
      <w:proofErr w:type="spellEnd"/>
      <w:r w:rsidRPr="00F55BFF">
        <w:t xml:space="preserve"> in </w:t>
      </w:r>
      <w:proofErr w:type="spellStart"/>
      <w:r w:rsidRPr="00F55BFF">
        <w:t>una</w:t>
      </w:r>
      <w:proofErr w:type="spellEnd"/>
      <w:r w:rsidRPr="00F55BFF">
        <w:t xml:space="preserve"> zona </w:t>
      </w:r>
      <w:proofErr w:type="spellStart"/>
      <w:r w:rsidRPr="00F55BFF">
        <w:t>residenziale</w:t>
      </w:r>
      <w:proofErr w:type="spellEnd"/>
      <w:r w:rsidRPr="00F55BFF">
        <w:t xml:space="preserve">. </w:t>
      </w:r>
      <w:r w:rsidR="00737186" w:rsidRPr="00F55BFF">
        <w:rPr>
          <w:rFonts w:ascii="Helvetica Neue" w:hAnsi="Helvetica Neue" w:cs="Helvetica Neue"/>
          <w:lang w:val="en-US"/>
        </w:rPr>
        <w:t>È</w:t>
      </w:r>
      <w:r w:rsidR="00737186" w:rsidRPr="00F55BFF">
        <w:t xml:space="preserve"> </w:t>
      </w:r>
      <w:proofErr w:type="spellStart"/>
      <w:r w:rsidRPr="00F55BFF">
        <w:t>stato</w:t>
      </w:r>
      <w:proofErr w:type="spellEnd"/>
      <w:r w:rsidRPr="00F55BFF">
        <w:t xml:space="preserve"> </w:t>
      </w:r>
      <w:proofErr w:type="spellStart"/>
      <w:r w:rsidRPr="00F55BFF">
        <w:t>chiesto</w:t>
      </w:r>
      <w:proofErr w:type="spellEnd"/>
      <w:r w:rsidRPr="00F55BFF">
        <w:t xml:space="preserve"> </w:t>
      </w:r>
      <w:proofErr w:type="spellStart"/>
      <w:r w:rsidRPr="00F55BFF">
        <w:t>ai</w:t>
      </w:r>
      <w:proofErr w:type="spellEnd"/>
      <w:r w:rsidRPr="00F55BFF">
        <w:t xml:space="preserve"> </w:t>
      </w:r>
      <w:proofErr w:type="spellStart"/>
      <w:r w:rsidRPr="00F55BFF">
        <w:lastRenderedPageBreak/>
        <w:t>Comuni</w:t>
      </w:r>
      <w:proofErr w:type="spellEnd"/>
      <w:r w:rsidRPr="00F55BFF">
        <w:t xml:space="preserve"> di </w:t>
      </w:r>
      <w:proofErr w:type="spellStart"/>
      <w:r w:rsidRPr="00F55BFF">
        <w:t>attuare</w:t>
      </w:r>
      <w:proofErr w:type="spellEnd"/>
      <w:r w:rsidRPr="00F55BFF">
        <w:t xml:space="preserve"> le </w:t>
      </w:r>
      <w:proofErr w:type="spellStart"/>
      <w:r w:rsidR="00C578C3" w:rsidRPr="00F55BFF">
        <w:t>disposizioni</w:t>
      </w:r>
      <w:proofErr w:type="spellEnd"/>
      <w:r w:rsidR="00C578C3" w:rsidRPr="00F55BFF">
        <w:t xml:space="preserve"> </w:t>
      </w:r>
      <w:proofErr w:type="spellStart"/>
      <w:r w:rsidR="00C578C3" w:rsidRPr="00F55BFF">
        <w:t>dei</w:t>
      </w:r>
      <w:proofErr w:type="spellEnd"/>
      <w:r w:rsidR="00C578C3" w:rsidRPr="00F55BFF">
        <w:t xml:space="preserve"> </w:t>
      </w:r>
      <w:proofErr w:type="spellStart"/>
      <w:r w:rsidR="00C578C3" w:rsidRPr="00F55BFF">
        <w:t>piani</w:t>
      </w:r>
      <w:proofErr w:type="spellEnd"/>
      <w:r w:rsidR="00C578C3" w:rsidRPr="00F55BFF">
        <w:t xml:space="preserve"> </w:t>
      </w:r>
      <w:proofErr w:type="spellStart"/>
      <w:r w:rsidR="00C578C3" w:rsidRPr="00F55BFF">
        <w:t>regolatori</w:t>
      </w:r>
      <w:proofErr w:type="spellEnd"/>
      <w:r w:rsidR="00C578C3" w:rsidRPr="00F55BFF">
        <w:t xml:space="preserve"> </w:t>
      </w:r>
      <w:proofErr w:type="spellStart"/>
      <w:r w:rsidR="00C578C3" w:rsidRPr="00F55BFF">
        <w:t>all’interno</w:t>
      </w:r>
      <w:proofErr w:type="spellEnd"/>
      <w:r w:rsidR="00C578C3" w:rsidRPr="00F55BFF">
        <w:t xml:space="preserve"> </w:t>
      </w:r>
      <w:proofErr w:type="gramStart"/>
      <w:r w:rsidR="00C578C3" w:rsidRPr="00F55BFF">
        <w:t>del</w:t>
      </w:r>
      <w:proofErr w:type="gramEnd"/>
      <w:r w:rsidR="00C578C3" w:rsidRPr="00F55BFF">
        <w:t xml:space="preserve"> </w:t>
      </w:r>
      <w:proofErr w:type="spellStart"/>
      <w:r w:rsidR="00C578C3" w:rsidRPr="00F55BFF">
        <w:t>loro</w:t>
      </w:r>
      <w:proofErr w:type="spellEnd"/>
      <w:r w:rsidR="00C578C3" w:rsidRPr="00F55BFF">
        <w:t xml:space="preserve"> </w:t>
      </w:r>
      <w:proofErr w:type="spellStart"/>
      <w:r w:rsidR="00C578C3" w:rsidRPr="00F55BFF">
        <w:t>territorio</w:t>
      </w:r>
      <w:proofErr w:type="spellEnd"/>
      <w:r w:rsidR="00C578C3" w:rsidRPr="00F55BFF">
        <w:t xml:space="preserve"> </w:t>
      </w:r>
      <w:proofErr w:type="spellStart"/>
      <w:r w:rsidR="00C578C3" w:rsidRPr="00F55BFF">
        <w:t>comunale</w:t>
      </w:r>
      <w:proofErr w:type="spellEnd"/>
      <w:r w:rsidR="00C578C3" w:rsidRPr="00F55BFF">
        <w:t xml:space="preserve"> in base </w:t>
      </w:r>
      <w:proofErr w:type="spellStart"/>
      <w:r w:rsidR="00C578C3" w:rsidRPr="00F55BFF">
        <w:t>alle</w:t>
      </w:r>
      <w:proofErr w:type="spellEnd"/>
      <w:r w:rsidR="00C578C3" w:rsidRPr="00F55BFF">
        <w:t xml:space="preserve"> </w:t>
      </w:r>
      <w:proofErr w:type="spellStart"/>
      <w:r w:rsidR="00C578C3" w:rsidRPr="00F55BFF">
        <w:t>norme</w:t>
      </w:r>
      <w:proofErr w:type="spellEnd"/>
      <w:r w:rsidR="00C578C3" w:rsidRPr="00F55BFF">
        <w:t xml:space="preserve"> e </w:t>
      </w:r>
      <w:proofErr w:type="spellStart"/>
      <w:r w:rsidR="00C578C3" w:rsidRPr="00F55BFF">
        <w:t>strategie</w:t>
      </w:r>
      <w:proofErr w:type="spellEnd"/>
      <w:r w:rsidR="00C578C3" w:rsidRPr="00F55BFF">
        <w:t xml:space="preserve"> </w:t>
      </w:r>
      <w:proofErr w:type="spellStart"/>
      <w:r w:rsidR="00C578C3" w:rsidRPr="00F55BFF">
        <w:t>esistenti</w:t>
      </w:r>
      <w:proofErr w:type="spellEnd"/>
      <w:r w:rsidR="00C578C3" w:rsidRPr="00F55BFF">
        <w:t xml:space="preserve"> </w:t>
      </w:r>
      <w:proofErr w:type="spellStart"/>
      <w:r w:rsidR="00C578C3" w:rsidRPr="00F55BFF">
        <w:t>riguardo</w:t>
      </w:r>
      <w:proofErr w:type="spellEnd"/>
      <w:r w:rsidR="00C578C3" w:rsidRPr="00F55BFF">
        <w:t xml:space="preserve"> </w:t>
      </w:r>
      <w:proofErr w:type="spellStart"/>
      <w:r w:rsidR="00C578C3" w:rsidRPr="00F55BFF">
        <w:t>all’edilizia</w:t>
      </w:r>
      <w:proofErr w:type="spellEnd"/>
      <w:r w:rsidR="00C578C3" w:rsidRPr="00F55BFF">
        <w:t xml:space="preserve"> e al </w:t>
      </w:r>
      <w:proofErr w:type="spellStart"/>
      <w:r w:rsidR="00C578C3" w:rsidRPr="00F55BFF">
        <w:t>carattere</w:t>
      </w:r>
      <w:proofErr w:type="spellEnd"/>
      <w:r w:rsidR="00C578C3" w:rsidRPr="00F55BFF">
        <w:t xml:space="preserve"> di </w:t>
      </w:r>
      <w:proofErr w:type="spellStart"/>
      <w:r w:rsidR="00C578C3" w:rsidRPr="00F55BFF">
        <w:t>quartiere</w:t>
      </w:r>
      <w:proofErr w:type="spellEnd"/>
      <w:r w:rsidR="0095254C" w:rsidRPr="00F55BFF">
        <w:t>.</w:t>
      </w:r>
    </w:p>
    <w:p w14:paraId="18069683" w14:textId="7D23212C" w:rsidR="0095254C" w:rsidRPr="00F55BFF" w:rsidRDefault="00C97578" w:rsidP="001709E8">
      <w:pPr>
        <w:jc w:val="both"/>
      </w:pPr>
      <w:r w:rsidRPr="00F55BFF">
        <w:t xml:space="preserve">I </w:t>
      </w:r>
      <w:proofErr w:type="spellStart"/>
      <w:r w:rsidRPr="00F55BFF">
        <w:t>tre</w:t>
      </w:r>
      <w:proofErr w:type="spellEnd"/>
      <w:r w:rsidRPr="00F55BFF">
        <w:t xml:space="preserve"> </w:t>
      </w:r>
      <w:proofErr w:type="spellStart"/>
      <w:r w:rsidRPr="00F55BFF">
        <w:t>nuovi</w:t>
      </w:r>
      <w:proofErr w:type="spellEnd"/>
      <w:r w:rsidRPr="00F55BFF">
        <w:t xml:space="preserve"> </w:t>
      </w:r>
      <w:proofErr w:type="spellStart"/>
      <w:r w:rsidRPr="00F55BFF">
        <w:t>Piani</w:t>
      </w:r>
      <w:proofErr w:type="spellEnd"/>
      <w:r w:rsidRPr="00F55BFF">
        <w:t xml:space="preserve"> </w:t>
      </w:r>
      <w:proofErr w:type="spellStart"/>
      <w:r w:rsidRPr="00F55BFF">
        <w:t>regolatori</w:t>
      </w:r>
      <w:proofErr w:type="spellEnd"/>
      <w:r w:rsidRPr="00F55BFF">
        <w:t xml:space="preserve"> </w:t>
      </w:r>
      <w:proofErr w:type="spellStart"/>
      <w:r w:rsidR="00AB2C98" w:rsidRPr="00F55BFF">
        <w:t>residenziali</w:t>
      </w:r>
      <w:proofErr w:type="spellEnd"/>
      <w:r w:rsidR="00AB2C98" w:rsidRPr="00F55BFF">
        <w:t xml:space="preserve"> </w:t>
      </w:r>
      <w:proofErr w:type="spellStart"/>
      <w:r w:rsidRPr="00F55BFF">
        <w:t>sono</w:t>
      </w:r>
      <w:proofErr w:type="spellEnd"/>
      <w:r w:rsidR="001709E8" w:rsidRPr="00F55BFF">
        <w:t>:</w:t>
      </w:r>
    </w:p>
    <w:p w14:paraId="4FC8DC35" w14:textId="2860C803" w:rsidR="0095254C" w:rsidRPr="00F55BFF" w:rsidRDefault="00C97578" w:rsidP="001709E8">
      <w:pPr>
        <w:pStyle w:val="ListParagraph"/>
        <w:numPr>
          <w:ilvl w:val="0"/>
          <w:numId w:val="9"/>
        </w:numPr>
        <w:ind w:left="360"/>
        <w:jc w:val="both"/>
      </w:pPr>
      <w:r w:rsidRPr="00F55BFF">
        <w:rPr>
          <w:b/>
        </w:rPr>
        <w:t xml:space="preserve">Piano di </w:t>
      </w:r>
      <w:proofErr w:type="spellStart"/>
      <w:r w:rsidRPr="00F55BFF">
        <w:rPr>
          <w:b/>
        </w:rPr>
        <w:t>ampliamento</w:t>
      </w:r>
      <w:proofErr w:type="spellEnd"/>
      <w:r w:rsidRPr="00F55BFF">
        <w:rPr>
          <w:b/>
        </w:rPr>
        <w:t xml:space="preserve"> </w:t>
      </w:r>
      <w:proofErr w:type="spellStart"/>
      <w:r w:rsidRPr="00F55BFF">
        <w:rPr>
          <w:b/>
        </w:rPr>
        <w:t>residenziale</w:t>
      </w:r>
      <w:proofErr w:type="spellEnd"/>
      <w:r w:rsidRPr="00F55BFF">
        <w:rPr>
          <w:b/>
        </w:rPr>
        <w:t xml:space="preserve">: </w:t>
      </w:r>
      <w:r w:rsidRPr="00F55BFF">
        <w:t xml:space="preserve"> </w:t>
      </w:r>
      <w:proofErr w:type="spellStart"/>
      <w:r w:rsidRPr="00F55BFF">
        <w:t>consente</w:t>
      </w:r>
      <w:proofErr w:type="spellEnd"/>
      <w:r w:rsidRPr="00F55BFF">
        <w:t xml:space="preserve"> </w:t>
      </w:r>
      <w:proofErr w:type="spellStart"/>
      <w:r w:rsidRPr="00F55BFF">
        <w:t>nuova</w:t>
      </w:r>
      <w:proofErr w:type="spellEnd"/>
      <w:r w:rsidRPr="00F55BFF">
        <w:t xml:space="preserve"> </w:t>
      </w:r>
      <w:proofErr w:type="spellStart"/>
      <w:r w:rsidRPr="00F55BFF">
        <w:t>espansione</w:t>
      </w:r>
      <w:proofErr w:type="spellEnd"/>
      <w:r w:rsidRPr="00F55BFF">
        <w:t xml:space="preserve"> e </w:t>
      </w:r>
      <w:proofErr w:type="spellStart"/>
      <w:r w:rsidRPr="00F55BFF">
        <w:t>diversificazione</w:t>
      </w:r>
      <w:proofErr w:type="spellEnd"/>
      <w:r w:rsidRPr="00F55BFF">
        <w:t xml:space="preserve"> </w:t>
      </w:r>
      <w:proofErr w:type="spellStart"/>
      <w:r w:rsidRPr="00F55BFF">
        <w:t>edilizia</w:t>
      </w:r>
      <w:proofErr w:type="spellEnd"/>
      <w:r w:rsidRPr="00F55BFF">
        <w:t xml:space="preserve">. Esso </w:t>
      </w:r>
      <w:proofErr w:type="spellStart"/>
      <w:r w:rsidRPr="00F55BFF">
        <w:t>verrà</w:t>
      </w:r>
      <w:proofErr w:type="spellEnd"/>
      <w:r w:rsidRPr="00F55BFF">
        <w:t xml:space="preserve"> </w:t>
      </w:r>
      <w:proofErr w:type="spellStart"/>
      <w:r w:rsidRPr="00F55BFF">
        <w:t>applicato</w:t>
      </w:r>
      <w:proofErr w:type="spellEnd"/>
      <w:r w:rsidRPr="00F55BFF">
        <w:t xml:space="preserve"> in zone appropriate, </w:t>
      </w:r>
      <w:proofErr w:type="spellStart"/>
      <w:r w:rsidRPr="00F55BFF">
        <w:t>vicin</w:t>
      </w:r>
      <w:r w:rsidR="00AB2C98" w:rsidRPr="00F55BFF">
        <w:t>e</w:t>
      </w:r>
      <w:proofErr w:type="spellEnd"/>
      <w:r w:rsidRPr="00F55BFF">
        <w:t xml:space="preserve"> a </w:t>
      </w:r>
      <w:proofErr w:type="spellStart"/>
      <w:r w:rsidRPr="00F55BFF">
        <w:t>centri</w:t>
      </w:r>
      <w:proofErr w:type="spellEnd"/>
      <w:r w:rsidRPr="00F55BFF">
        <w:t xml:space="preserve"> di </w:t>
      </w:r>
      <w:proofErr w:type="spellStart"/>
      <w:r w:rsidRPr="00F55BFF">
        <w:t>attività</w:t>
      </w:r>
      <w:proofErr w:type="spellEnd"/>
      <w:r w:rsidRPr="00F55BFF">
        <w:t xml:space="preserve"> </w:t>
      </w:r>
      <w:proofErr w:type="spellStart"/>
      <w:r w:rsidRPr="00F55BFF">
        <w:t>commerciale</w:t>
      </w:r>
      <w:proofErr w:type="spellEnd"/>
      <w:r w:rsidRPr="00F55BFF">
        <w:t xml:space="preserve">, </w:t>
      </w:r>
      <w:proofErr w:type="spellStart"/>
      <w:r w:rsidRPr="00F55BFF">
        <w:t>stazioni</w:t>
      </w:r>
      <w:proofErr w:type="spellEnd"/>
      <w:r w:rsidRPr="00F55BFF">
        <w:t xml:space="preserve"> </w:t>
      </w:r>
      <w:proofErr w:type="spellStart"/>
      <w:r w:rsidRPr="00F55BFF">
        <w:t>ferroviarie</w:t>
      </w:r>
      <w:proofErr w:type="spellEnd"/>
      <w:r w:rsidRPr="00F55BFF">
        <w:t xml:space="preserve"> e </w:t>
      </w:r>
      <w:proofErr w:type="spellStart"/>
      <w:r w:rsidRPr="00F55BFF">
        <w:t>altre</w:t>
      </w:r>
      <w:proofErr w:type="spellEnd"/>
      <w:r w:rsidRPr="00F55BFF">
        <w:t xml:space="preserve"> zone </w:t>
      </w:r>
      <w:proofErr w:type="spellStart"/>
      <w:r w:rsidRPr="00F55BFF">
        <w:t>idonee</w:t>
      </w:r>
      <w:proofErr w:type="spellEnd"/>
      <w:r w:rsidRPr="00F55BFF">
        <w:t xml:space="preserve"> </w:t>
      </w:r>
      <w:proofErr w:type="gramStart"/>
      <w:r w:rsidRPr="00F55BFF">
        <w:t>a</w:t>
      </w:r>
      <w:proofErr w:type="gramEnd"/>
      <w:r w:rsidRPr="00F55BFF">
        <w:t xml:space="preserve"> </w:t>
      </w:r>
      <w:proofErr w:type="spellStart"/>
      <w:r w:rsidRPr="00F55BFF">
        <w:t>un’espansione</w:t>
      </w:r>
      <w:proofErr w:type="spellEnd"/>
      <w:r w:rsidRPr="00F55BFF">
        <w:t xml:space="preserve"> </w:t>
      </w:r>
      <w:proofErr w:type="spellStart"/>
      <w:r w:rsidRPr="00F55BFF">
        <w:t>edilizia</w:t>
      </w:r>
      <w:proofErr w:type="spellEnd"/>
      <w:r w:rsidR="001709E8" w:rsidRPr="00F55BFF">
        <w:t>.</w:t>
      </w:r>
    </w:p>
    <w:p w14:paraId="67B4B511" w14:textId="77777777" w:rsidR="001709E8" w:rsidRPr="00F55BFF" w:rsidRDefault="001709E8" w:rsidP="001709E8">
      <w:pPr>
        <w:pStyle w:val="ListParagraph"/>
        <w:ind w:left="360"/>
        <w:jc w:val="both"/>
      </w:pPr>
    </w:p>
    <w:p w14:paraId="1A9348E3" w14:textId="51323396" w:rsidR="0095254C" w:rsidRPr="00F55BFF" w:rsidRDefault="003B0C73" w:rsidP="001709E8">
      <w:pPr>
        <w:pStyle w:val="ListParagraph"/>
        <w:numPr>
          <w:ilvl w:val="0"/>
          <w:numId w:val="9"/>
        </w:numPr>
        <w:ind w:left="360"/>
        <w:jc w:val="both"/>
      </w:pPr>
      <w:r w:rsidRPr="00F55BFF">
        <w:rPr>
          <w:b/>
        </w:rPr>
        <w:t xml:space="preserve">Piano </w:t>
      </w:r>
      <w:proofErr w:type="spellStart"/>
      <w:r w:rsidRPr="00F55BFF">
        <w:rPr>
          <w:b/>
        </w:rPr>
        <w:t>residenziale</w:t>
      </w:r>
      <w:proofErr w:type="spellEnd"/>
      <w:r w:rsidRPr="00F55BFF">
        <w:rPr>
          <w:b/>
        </w:rPr>
        <w:t xml:space="preserve"> </w:t>
      </w:r>
      <w:proofErr w:type="spellStart"/>
      <w:r w:rsidR="00737186" w:rsidRPr="00F55BFF">
        <w:rPr>
          <w:b/>
        </w:rPr>
        <w:t>generico</w:t>
      </w:r>
      <w:proofErr w:type="spellEnd"/>
      <w:r w:rsidR="00737186" w:rsidRPr="00F55BFF">
        <w:rPr>
          <w:b/>
        </w:rPr>
        <w:t xml:space="preserve">: </w:t>
      </w:r>
      <w:proofErr w:type="spellStart"/>
      <w:r w:rsidRPr="00F55BFF">
        <w:t>rispetterà</w:t>
      </w:r>
      <w:proofErr w:type="spellEnd"/>
      <w:r w:rsidRPr="00F55BFF">
        <w:t xml:space="preserve"> e </w:t>
      </w:r>
      <w:proofErr w:type="spellStart"/>
      <w:r w:rsidRPr="00F55BFF">
        <w:t>conserverà</w:t>
      </w:r>
      <w:proofErr w:type="spellEnd"/>
      <w:r w:rsidRPr="00F55BFF">
        <w:t xml:space="preserve"> </w:t>
      </w:r>
      <w:proofErr w:type="spellStart"/>
      <w:proofErr w:type="gramStart"/>
      <w:r w:rsidRPr="00F55BFF">
        <w:t>il</w:t>
      </w:r>
      <w:proofErr w:type="spellEnd"/>
      <w:proofErr w:type="gramEnd"/>
      <w:r w:rsidRPr="00F55BFF">
        <w:t xml:space="preserve"> </w:t>
      </w:r>
      <w:proofErr w:type="spellStart"/>
      <w:r w:rsidRPr="00F55BFF">
        <w:t>carattere</w:t>
      </w:r>
      <w:proofErr w:type="spellEnd"/>
      <w:r w:rsidRPr="00F55BFF">
        <w:t xml:space="preserve"> </w:t>
      </w:r>
      <w:proofErr w:type="spellStart"/>
      <w:r w:rsidRPr="00F55BFF">
        <w:t>urbano</w:t>
      </w:r>
      <w:proofErr w:type="spellEnd"/>
      <w:r w:rsidRPr="00F55BFF">
        <w:t xml:space="preserve"> </w:t>
      </w:r>
      <w:proofErr w:type="spellStart"/>
      <w:r w:rsidRPr="00F55BFF">
        <w:t>consentendo</w:t>
      </w:r>
      <w:proofErr w:type="spellEnd"/>
      <w:r w:rsidRPr="00F55BFF">
        <w:t xml:space="preserve"> un moderato </w:t>
      </w:r>
      <w:proofErr w:type="spellStart"/>
      <w:r w:rsidRPr="00F55BFF">
        <w:t>sviluppo</w:t>
      </w:r>
      <w:proofErr w:type="spellEnd"/>
      <w:r w:rsidRPr="00F55BFF">
        <w:t xml:space="preserve"> e </w:t>
      </w:r>
      <w:proofErr w:type="spellStart"/>
      <w:r w:rsidRPr="00F55BFF">
        <w:t>diversificazione</w:t>
      </w:r>
      <w:proofErr w:type="spellEnd"/>
      <w:r w:rsidRPr="00F55BFF">
        <w:t xml:space="preserve"> </w:t>
      </w:r>
      <w:proofErr w:type="spellStart"/>
      <w:r w:rsidRPr="00F55BFF">
        <w:t>edilizia</w:t>
      </w:r>
      <w:proofErr w:type="spellEnd"/>
      <w:r w:rsidRPr="00F55BFF">
        <w:t xml:space="preserve">. Esso </w:t>
      </w:r>
      <w:proofErr w:type="spellStart"/>
      <w:r w:rsidRPr="00F55BFF">
        <w:t>verrà</w:t>
      </w:r>
      <w:proofErr w:type="spellEnd"/>
      <w:r w:rsidRPr="00F55BFF">
        <w:t xml:space="preserve"> </w:t>
      </w:r>
      <w:proofErr w:type="spellStart"/>
      <w:r w:rsidRPr="00F55BFF">
        <w:t>applicato</w:t>
      </w:r>
      <w:proofErr w:type="spellEnd"/>
      <w:r w:rsidRPr="00F55BFF">
        <w:t xml:space="preserve"> </w:t>
      </w:r>
      <w:proofErr w:type="spellStart"/>
      <w:r w:rsidRPr="00F55BFF">
        <w:t>nella</w:t>
      </w:r>
      <w:proofErr w:type="spellEnd"/>
      <w:r w:rsidRPr="00F55BFF">
        <w:t xml:space="preserve"> </w:t>
      </w:r>
      <w:proofErr w:type="spellStart"/>
      <w:r w:rsidRPr="00F55BFF">
        <w:t>maggior</w:t>
      </w:r>
      <w:proofErr w:type="spellEnd"/>
      <w:r w:rsidRPr="00F55BFF">
        <w:t xml:space="preserve"> parte </w:t>
      </w:r>
      <w:proofErr w:type="spellStart"/>
      <w:r w:rsidRPr="00F55BFF">
        <w:t>delle</w:t>
      </w:r>
      <w:proofErr w:type="spellEnd"/>
      <w:r w:rsidRPr="00F55BFF">
        <w:t xml:space="preserve"> zone </w:t>
      </w:r>
      <w:proofErr w:type="spellStart"/>
      <w:r w:rsidRPr="00F55BFF">
        <w:t>residenziali</w:t>
      </w:r>
      <w:proofErr w:type="spellEnd"/>
      <w:r w:rsidRPr="00F55BFF">
        <w:t xml:space="preserve"> con moderato </w:t>
      </w:r>
      <w:proofErr w:type="spellStart"/>
      <w:r w:rsidRPr="00F55BFF">
        <w:t>sviluppo</w:t>
      </w:r>
      <w:proofErr w:type="spellEnd"/>
      <w:r w:rsidRPr="00F55BFF">
        <w:t xml:space="preserve"> e </w:t>
      </w:r>
      <w:proofErr w:type="spellStart"/>
      <w:r w:rsidRPr="00F55BFF">
        <w:t>diversificazione</w:t>
      </w:r>
      <w:proofErr w:type="spellEnd"/>
      <w:r w:rsidRPr="00F55BFF">
        <w:t xml:space="preserve"> </w:t>
      </w:r>
      <w:proofErr w:type="spellStart"/>
      <w:r w:rsidRPr="00F55BFF">
        <w:t>edilizia</w:t>
      </w:r>
      <w:proofErr w:type="spellEnd"/>
      <w:r w:rsidRPr="00F55BFF">
        <w:t xml:space="preserve"> e </w:t>
      </w:r>
      <w:proofErr w:type="spellStart"/>
      <w:r w:rsidRPr="00F55BFF">
        <w:t>sarà</w:t>
      </w:r>
      <w:proofErr w:type="spellEnd"/>
      <w:r w:rsidRPr="00F55BFF">
        <w:t xml:space="preserve"> </w:t>
      </w:r>
      <w:r w:rsidRPr="00F55BFF">
        <w:rPr>
          <w:lang w:val="it-IT"/>
        </w:rPr>
        <w:t xml:space="preserve">coerente con </w:t>
      </w:r>
      <w:proofErr w:type="gramStart"/>
      <w:r w:rsidRPr="00F55BFF">
        <w:rPr>
          <w:lang w:val="it-IT"/>
        </w:rPr>
        <w:t>il</w:t>
      </w:r>
      <w:proofErr w:type="gramEnd"/>
      <w:r w:rsidRPr="00F55BFF">
        <w:rPr>
          <w:lang w:val="it-IT"/>
        </w:rPr>
        <w:t xml:space="preserve"> carattere di quartiere esistente. </w:t>
      </w:r>
    </w:p>
    <w:p w14:paraId="1F5FDBAC" w14:textId="77777777" w:rsidR="001709E8" w:rsidRPr="00F55BFF" w:rsidRDefault="001709E8" w:rsidP="001709E8">
      <w:pPr>
        <w:pStyle w:val="ListParagraph"/>
        <w:jc w:val="both"/>
      </w:pPr>
    </w:p>
    <w:p w14:paraId="3B7B1998" w14:textId="1626D80B" w:rsidR="0095254C" w:rsidRPr="00F55BFF" w:rsidRDefault="00B50DB1" w:rsidP="001709E8">
      <w:pPr>
        <w:pStyle w:val="ListParagraph"/>
        <w:numPr>
          <w:ilvl w:val="0"/>
          <w:numId w:val="9"/>
        </w:numPr>
        <w:ind w:left="360"/>
        <w:jc w:val="both"/>
      </w:pPr>
      <w:r w:rsidRPr="00F55BFF">
        <w:rPr>
          <w:b/>
        </w:rPr>
        <w:t xml:space="preserve">Piano </w:t>
      </w:r>
      <w:proofErr w:type="spellStart"/>
      <w:r w:rsidRPr="00F55BFF">
        <w:rPr>
          <w:b/>
        </w:rPr>
        <w:t>residenziale</w:t>
      </w:r>
      <w:proofErr w:type="spellEnd"/>
      <w:r w:rsidRPr="00F55BFF">
        <w:rPr>
          <w:b/>
        </w:rPr>
        <w:t xml:space="preserve"> di </w:t>
      </w:r>
      <w:proofErr w:type="spellStart"/>
      <w:r w:rsidRPr="00F55BFF">
        <w:rPr>
          <w:b/>
        </w:rPr>
        <w:t>quartiere</w:t>
      </w:r>
      <w:proofErr w:type="spellEnd"/>
      <w:r w:rsidR="00737186" w:rsidRPr="00F55BFF">
        <w:rPr>
          <w:b/>
        </w:rPr>
        <w:t xml:space="preserve">: </w:t>
      </w:r>
      <w:proofErr w:type="spellStart"/>
      <w:r w:rsidR="0049338C" w:rsidRPr="00F55BFF">
        <w:t>limita</w:t>
      </w:r>
      <w:proofErr w:type="spellEnd"/>
      <w:r w:rsidR="0049338C" w:rsidRPr="00F55BFF">
        <w:t xml:space="preserve"> lo </w:t>
      </w:r>
      <w:proofErr w:type="spellStart"/>
      <w:r w:rsidR="0049338C" w:rsidRPr="00F55BFF">
        <w:t>sviluppo</w:t>
      </w:r>
      <w:proofErr w:type="spellEnd"/>
      <w:r w:rsidR="0049338C" w:rsidRPr="00F55BFF">
        <w:t xml:space="preserve"> </w:t>
      </w:r>
      <w:proofErr w:type="spellStart"/>
      <w:r w:rsidR="0049338C" w:rsidRPr="00F55BFF">
        <w:t>edilizio</w:t>
      </w:r>
      <w:proofErr w:type="spellEnd"/>
      <w:r w:rsidR="0049338C" w:rsidRPr="00F55BFF">
        <w:t xml:space="preserve"> </w:t>
      </w:r>
      <w:proofErr w:type="spellStart"/>
      <w:r w:rsidR="0049338C" w:rsidRPr="00F55BFF">
        <w:t>nelle</w:t>
      </w:r>
      <w:proofErr w:type="spellEnd"/>
      <w:r w:rsidR="0049338C" w:rsidRPr="00F55BFF">
        <w:t xml:space="preserve"> zone con </w:t>
      </w:r>
      <w:proofErr w:type="spellStart"/>
      <w:r w:rsidR="0049338C" w:rsidRPr="00F55BFF">
        <w:t>uno</w:t>
      </w:r>
      <w:proofErr w:type="spellEnd"/>
      <w:r w:rsidR="0049338C" w:rsidRPr="00F55BFF">
        <w:t xml:space="preserve"> </w:t>
      </w:r>
      <w:proofErr w:type="spellStart"/>
      <w:r w:rsidR="0049338C" w:rsidRPr="00F55BFF">
        <w:t>specifico</w:t>
      </w:r>
      <w:proofErr w:type="spellEnd"/>
      <w:r w:rsidR="0049338C" w:rsidRPr="00F55BFF">
        <w:t xml:space="preserve"> </w:t>
      </w:r>
      <w:proofErr w:type="spellStart"/>
      <w:r w:rsidR="0049338C" w:rsidRPr="00F55BFF">
        <w:t>carattere</w:t>
      </w:r>
      <w:proofErr w:type="spellEnd"/>
      <w:r w:rsidR="0049338C" w:rsidRPr="00F55BFF">
        <w:t xml:space="preserve"> di </w:t>
      </w:r>
      <w:proofErr w:type="spellStart"/>
      <w:r w:rsidR="0049338C" w:rsidRPr="00F55BFF">
        <w:t>quartiere</w:t>
      </w:r>
      <w:proofErr w:type="spellEnd"/>
      <w:r w:rsidR="0049338C" w:rsidRPr="00F55BFF">
        <w:t xml:space="preserve"> o </w:t>
      </w:r>
      <w:proofErr w:type="spellStart"/>
      <w:r w:rsidR="00AB2C98" w:rsidRPr="00F55BFF">
        <w:t>interesse</w:t>
      </w:r>
      <w:proofErr w:type="spellEnd"/>
      <w:r w:rsidR="0049338C" w:rsidRPr="00F55BFF">
        <w:t xml:space="preserve"> </w:t>
      </w:r>
      <w:proofErr w:type="spellStart"/>
      <w:r w:rsidR="0049338C" w:rsidRPr="00F55BFF">
        <w:t>culturale</w:t>
      </w:r>
      <w:proofErr w:type="spellEnd"/>
      <w:r w:rsidR="0049338C" w:rsidRPr="00F55BFF">
        <w:t xml:space="preserve">, o con </w:t>
      </w:r>
      <w:proofErr w:type="spellStart"/>
      <w:r w:rsidR="0049338C" w:rsidRPr="00F55BFF">
        <w:t>vincoli</w:t>
      </w:r>
      <w:proofErr w:type="spellEnd"/>
      <w:r w:rsidR="0049338C" w:rsidRPr="00F55BFF">
        <w:t xml:space="preserve"> </w:t>
      </w:r>
      <w:proofErr w:type="spellStart"/>
      <w:r w:rsidR="0049338C" w:rsidRPr="00F55BFF">
        <w:t>i</w:t>
      </w:r>
      <w:r w:rsidR="00AB2C98" w:rsidRPr="00F55BFF">
        <w:t>nf</w:t>
      </w:r>
      <w:r w:rsidR="0049338C" w:rsidRPr="00F55BFF">
        <w:t>rastrutturali</w:t>
      </w:r>
      <w:proofErr w:type="spellEnd"/>
      <w:r w:rsidR="0049338C" w:rsidRPr="00F55BFF">
        <w:t xml:space="preserve"> </w:t>
      </w:r>
      <w:proofErr w:type="spellStart"/>
      <w:r w:rsidR="0049338C" w:rsidRPr="00F55BFF">
        <w:t>rilevanti</w:t>
      </w:r>
      <w:proofErr w:type="spellEnd"/>
      <w:r w:rsidR="0049338C" w:rsidRPr="00F55BFF">
        <w:t xml:space="preserve">. </w:t>
      </w:r>
    </w:p>
    <w:p w14:paraId="7C91BA53" w14:textId="6A2606FE" w:rsidR="001709E8" w:rsidRPr="00F55BFF" w:rsidRDefault="001801AF" w:rsidP="001709E8">
      <w:pPr>
        <w:jc w:val="both"/>
      </w:pPr>
      <w:r w:rsidRPr="00F55BFF">
        <w:t xml:space="preserve">Il </w:t>
      </w:r>
      <w:proofErr w:type="spellStart"/>
      <w:r w:rsidRPr="00F55BFF">
        <w:t>Comune</w:t>
      </w:r>
      <w:proofErr w:type="spellEnd"/>
      <w:r w:rsidRPr="00F55BFF">
        <w:t xml:space="preserve"> di </w:t>
      </w:r>
      <w:r w:rsidR="001709E8" w:rsidRPr="00F55BFF">
        <w:t xml:space="preserve">Wyndham </w:t>
      </w:r>
      <w:r w:rsidRPr="00F55BFF">
        <w:t xml:space="preserve">non </w:t>
      </w:r>
      <w:proofErr w:type="spellStart"/>
      <w:r w:rsidRPr="00F55BFF">
        <w:t>disponeva</w:t>
      </w:r>
      <w:proofErr w:type="spellEnd"/>
      <w:r w:rsidRPr="00F55BFF">
        <w:t xml:space="preserve"> di </w:t>
      </w:r>
      <w:proofErr w:type="spellStart"/>
      <w:r w:rsidRPr="00F55BFF">
        <w:t>una</w:t>
      </w:r>
      <w:proofErr w:type="spellEnd"/>
      <w:r w:rsidRPr="00F55BFF">
        <w:t xml:space="preserve"> </w:t>
      </w:r>
      <w:proofErr w:type="spellStart"/>
      <w:r w:rsidRPr="00F55BFF">
        <w:t>regolazione</w:t>
      </w:r>
      <w:proofErr w:type="spellEnd"/>
      <w:r w:rsidRPr="00F55BFF">
        <w:t xml:space="preserve"> </w:t>
      </w:r>
      <w:proofErr w:type="spellStart"/>
      <w:r w:rsidRPr="00F55BFF">
        <w:t>strategica</w:t>
      </w:r>
      <w:proofErr w:type="spellEnd"/>
      <w:r w:rsidRPr="00F55BFF">
        <w:t xml:space="preserve"> </w:t>
      </w:r>
      <w:r w:rsidRPr="00F55BFF">
        <w:rPr>
          <w:lang w:val="it-IT"/>
        </w:rPr>
        <w:t xml:space="preserve">rilevante in quel momento e immediatamente iniziò a redigere la </w:t>
      </w:r>
      <w:r w:rsidRPr="00F55BFF">
        <w:rPr>
          <w:i/>
          <w:lang w:val="it-IT"/>
        </w:rPr>
        <w:t>Strategia</w:t>
      </w:r>
      <w:r w:rsidR="009B3314" w:rsidRPr="00F55BFF">
        <w:rPr>
          <w:i/>
          <w:lang w:val="it-IT"/>
        </w:rPr>
        <w:t xml:space="preserve"> per l’edilizia e i </w:t>
      </w:r>
      <w:r w:rsidRPr="00F55BFF">
        <w:rPr>
          <w:i/>
          <w:lang w:val="it-IT"/>
        </w:rPr>
        <w:t>caratteri di quartiere</w:t>
      </w:r>
      <w:r w:rsidRPr="00F55BFF">
        <w:rPr>
          <w:lang w:val="it-IT"/>
        </w:rPr>
        <w:t xml:space="preserve"> per fornire uno strumento-guida tramite </w:t>
      </w:r>
      <w:proofErr w:type="gramStart"/>
      <w:r w:rsidRPr="00F55BFF">
        <w:rPr>
          <w:lang w:val="it-IT"/>
        </w:rPr>
        <w:t>il</w:t>
      </w:r>
      <w:proofErr w:type="gramEnd"/>
      <w:r w:rsidRPr="00F55BFF">
        <w:rPr>
          <w:lang w:val="it-IT"/>
        </w:rPr>
        <w:t xml:space="preserve"> quale applicare i Piani regolatori in modo appropriato.</w:t>
      </w:r>
    </w:p>
    <w:p w14:paraId="7DA607BF" w14:textId="6A379D24" w:rsidR="0095254C" w:rsidRPr="00F55BFF" w:rsidRDefault="001801AF" w:rsidP="001709E8">
      <w:pPr>
        <w:jc w:val="both"/>
      </w:pPr>
      <w:r w:rsidRPr="00F55BFF">
        <w:t>Nel</w:t>
      </w:r>
      <w:r w:rsidR="001709E8" w:rsidRPr="00F55BFF">
        <w:t xml:space="preserve"> 2014, </w:t>
      </w:r>
      <w:proofErr w:type="spellStart"/>
      <w:proofErr w:type="gramStart"/>
      <w:r w:rsidRPr="00F55BFF">
        <w:t>il</w:t>
      </w:r>
      <w:proofErr w:type="spellEnd"/>
      <w:proofErr w:type="gramEnd"/>
      <w:r w:rsidRPr="00F55BFF">
        <w:t xml:space="preserve"> </w:t>
      </w:r>
      <w:proofErr w:type="spellStart"/>
      <w:r w:rsidRPr="00F55BFF">
        <w:t>Governo</w:t>
      </w:r>
      <w:proofErr w:type="spellEnd"/>
      <w:r w:rsidRPr="00F55BFF">
        <w:t xml:space="preserve"> </w:t>
      </w:r>
      <w:proofErr w:type="spellStart"/>
      <w:r w:rsidRPr="00F55BFF">
        <w:t>statale</w:t>
      </w:r>
      <w:proofErr w:type="spellEnd"/>
      <w:r w:rsidRPr="00F55BFF">
        <w:t xml:space="preserve"> </w:t>
      </w:r>
      <w:proofErr w:type="spellStart"/>
      <w:r w:rsidRPr="00F55BFF">
        <w:t>applicò</w:t>
      </w:r>
      <w:proofErr w:type="spellEnd"/>
      <w:r w:rsidRPr="00F55BFF">
        <w:t xml:space="preserve"> </w:t>
      </w:r>
      <w:proofErr w:type="spellStart"/>
      <w:r w:rsidRPr="00F55BFF">
        <w:t>il</w:t>
      </w:r>
      <w:proofErr w:type="spellEnd"/>
      <w:r w:rsidRPr="00F55BFF">
        <w:t xml:space="preserve"> Piano </w:t>
      </w:r>
      <w:proofErr w:type="spellStart"/>
      <w:r w:rsidRPr="00F55BFF">
        <w:t>residenziale</w:t>
      </w:r>
      <w:proofErr w:type="spellEnd"/>
      <w:r w:rsidRPr="00F55BFF">
        <w:t xml:space="preserve"> </w:t>
      </w:r>
      <w:proofErr w:type="spellStart"/>
      <w:r w:rsidRPr="00F55BFF">
        <w:t>generico</w:t>
      </w:r>
      <w:proofErr w:type="spellEnd"/>
      <w:r w:rsidRPr="00F55BFF">
        <w:t xml:space="preserve"> </w:t>
      </w:r>
      <w:proofErr w:type="spellStart"/>
      <w:r w:rsidRPr="00F55BFF">
        <w:t>alla</w:t>
      </w:r>
      <w:proofErr w:type="spellEnd"/>
      <w:r w:rsidRPr="00F55BFF">
        <w:t xml:space="preserve"> </w:t>
      </w:r>
      <w:proofErr w:type="spellStart"/>
      <w:r w:rsidRPr="00F55BFF">
        <w:t>maggior</w:t>
      </w:r>
      <w:proofErr w:type="spellEnd"/>
      <w:r w:rsidRPr="00F55BFF">
        <w:t xml:space="preserve"> parte del </w:t>
      </w:r>
      <w:proofErr w:type="spellStart"/>
      <w:r w:rsidRPr="00F55BFF">
        <w:t>territorio</w:t>
      </w:r>
      <w:proofErr w:type="spellEnd"/>
      <w:r w:rsidRPr="00F55BFF">
        <w:t xml:space="preserve"> </w:t>
      </w:r>
      <w:proofErr w:type="spellStart"/>
      <w:r w:rsidRPr="00F55BFF">
        <w:t>residenziale</w:t>
      </w:r>
      <w:proofErr w:type="spellEnd"/>
      <w:r w:rsidRPr="00F55BFF">
        <w:t xml:space="preserve"> di Wyndham</w:t>
      </w:r>
      <w:r w:rsidR="001709E8" w:rsidRPr="00F55BFF">
        <w:t xml:space="preserve">. </w:t>
      </w:r>
    </w:p>
    <w:p w14:paraId="6584257E" w14:textId="71720CBC" w:rsidR="0095254C" w:rsidRPr="00F55BFF" w:rsidRDefault="00B27AEC" w:rsidP="001709E8">
      <w:pPr>
        <w:pStyle w:val="Style1"/>
        <w:jc w:val="both"/>
      </w:pPr>
      <w:r w:rsidRPr="00F55BFF">
        <w:t xml:space="preserve">Come </w:t>
      </w:r>
      <w:proofErr w:type="spellStart"/>
      <w:r w:rsidR="009B3314" w:rsidRPr="00F55BFF">
        <w:t>vengono</w:t>
      </w:r>
      <w:proofErr w:type="spellEnd"/>
      <w:r w:rsidRPr="00F55BFF">
        <w:t xml:space="preserve"> </w:t>
      </w:r>
      <w:proofErr w:type="spellStart"/>
      <w:r w:rsidRPr="00F55BFF">
        <w:t>applicati</w:t>
      </w:r>
      <w:proofErr w:type="spellEnd"/>
      <w:r w:rsidRPr="00F55BFF">
        <w:t xml:space="preserve"> i </w:t>
      </w:r>
      <w:proofErr w:type="spellStart"/>
      <w:r w:rsidRPr="00F55BFF">
        <w:t>nuovi</w:t>
      </w:r>
      <w:proofErr w:type="spellEnd"/>
      <w:r w:rsidRPr="00F55BFF">
        <w:t xml:space="preserve"> </w:t>
      </w:r>
      <w:proofErr w:type="spellStart"/>
      <w:r w:rsidRPr="00F55BFF">
        <w:t>piani</w:t>
      </w:r>
      <w:proofErr w:type="spellEnd"/>
      <w:r w:rsidRPr="00F55BFF">
        <w:t xml:space="preserve"> a </w:t>
      </w:r>
      <w:r w:rsidR="00777559" w:rsidRPr="00F55BFF">
        <w:t>Wyndham</w:t>
      </w:r>
      <w:r w:rsidR="0095254C" w:rsidRPr="00F55BFF">
        <w:t>?</w:t>
      </w:r>
    </w:p>
    <w:p w14:paraId="199F3D66" w14:textId="3FACD387" w:rsidR="001709E8" w:rsidRPr="00F55BFF" w:rsidRDefault="00B27AEC" w:rsidP="001709E8">
      <w:pPr>
        <w:jc w:val="both"/>
      </w:pPr>
      <w:r w:rsidRPr="00F55BFF">
        <w:t xml:space="preserve">La </w:t>
      </w:r>
      <w:proofErr w:type="spellStart"/>
      <w:r w:rsidRPr="00F55BFF">
        <w:t>Strategia</w:t>
      </w:r>
      <w:proofErr w:type="spellEnd"/>
      <w:r w:rsidRPr="00F55BFF">
        <w:t xml:space="preserve"> </w:t>
      </w:r>
      <w:proofErr w:type="spellStart"/>
      <w:r w:rsidRPr="00F55BFF">
        <w:t>fornisce</w:t>
      </w:r>
      <w:proofErr w:type="spellEnd"/>
      <w:r w:rsidRPr="00F55BFF">
        <w:t xml:space="preserve"> </w:t>
      </w:r>
      <w:proofErr w:type="gramStart"/>
      <w:r w:rsidRPr="00F55BFF">
        <w:t>un</w:t>
      </w:r>
      <w:proofErr w:type="gramEnd"/>
      <w:r w:rsidRPr="00F55BFF">
        <w:t xml:space="preserve"> </w:t>
      </w:r>
      <w:proofErr w:type="spellStart"/>
      <w:r w:rsidRPr="00F55BFF">
        <w:t>quadro</w:t>
      </w:r>
      <w:proofErr w:type="spellEnd"/>
      <w:r w:rsidRPr="00F55BFF">
        <w:t xml:space="preserve"> </w:t>
      </w:r>
      <w:proofErr w:type="spellStart"/>
      <w:r w:rsidRPr="00F55BFF">
        <w:t>normativo</w:t>
      </w:r>
      <w:proofErr w:type="spellEnd"/>
      <w:r w:rsidRPr="00F55BFF">
        <w:t xml:space="preserve"> da </w:t>
      </w:r>
      <w:proofErr w:type="spellStart"/>
      <w:r w:rsidRPr="00F55BFF">
        <w:t>applicare</w:t>
      </w:r>
      <w:proofErr w:type="spellEnd"/>
      <w:r w:rsidRPr="00F55BFF">
        <w:t xml:space="preserve"> </w:t>
      </w:r>
      <w:proofErr w:type="spellStart"/>
      <w:r w:rsidRPr="00F55BFF">
        <w:t>ai</w:t>
      </w:r>
      <w:proofErr w:type="spellEnd"/>
      <w:r w:rsidRPr="00F55BFF">
        <w:t xml:space="preserve"> </w:t>
      </w:r>
      <w:proofErr w:type="spellStart"/>
      <w:r w:rsidRPr="00F55BFF">
        <w:t>tre</w:t>
      </w:r>
      <w:proofErr w:type="spellEnd"/>
      <w:r w:rsidRPr="00F55BFF">
        <w:t xml:space="preserve"> </w:t>
      </w:r>
      <w:proofErr w:type="spellStart"/>
      <w:r w:rsidRPr="00F55BFF">
        <w:t>nuovi</w:t>
      </w:r>
      <w:proofErr w:type="spellEnd"/>
      <w:r w:rsidRPr="00F55BFF">
        <w:t xml:space="preserve"> </w:t>
      </w:r>
      <w:proofErr w:type="spellStart"/>
      <w:r w:rsidRPr="00F55BFF">
        <w:t>piani</w:t>
      </w:r>
      <w:proofErr w:type="spellEnd"/>
      <w:r w:rsidR="00CD759A" w:rsidRPr="00F55BFF">
        <w:t xml:space="preserve"> in base </w:t>
      </w:r>
      <w:proofErr w:type="spellStart"/>
      <w:r w:rsidR="00CD759A" w:rsidRPr="00F55BFF">
        <w:t>alle</w:t>
      </w:r>
      <w:proofErr w:type="spellEnd"/>
      <w:r w:rsidR="00CD759A" w:rsidRPr="00F55BFF">
        <w:t xml:space="preserve"> </w:t>
      </w:r>
      <w:proofErr w:type="spellStart"/>
      <w:r w:rsidR="00C9343F" w:rsidRPr="00F55BFF">
        <w:t>aree</w:t>
      </w:r>
      <w:proofErr w:type="spellEnd"/>
      <w:r w:rsidR="00CD759A" w:rsidRPr="00F55BFF">
        <w:t xml:space="preserve"> “di </w:t>
      </w:r>
      <w:proofErr w:type="spellStart"/>
      <w:r w:rsidR="00C9343F" w:rsidRPr="00F55BFF">
        <w:t>trasformazione</w:t>
      </w:r>
      <w:proofErr w:type="spellEnd"/>
      <w:r w:rsidR="00C9343F" w:rsidRPr="00F55BFF">
        <w:t xml:space="preserve">”, </w:t>
      </w:r>
      <w:proofErr w:type="spellStart"/>
      <w:r w:rsidR="00C9343F" w:rsidRPr="00F55BFF">
        <w:t>luoghi</w:t>
      </w:r>
      <w:proofErr w:type="spellEnd"/>
      <w:r w:rsidR="00C9343F" w:rsidRPr="00F55BFF">
        <w:t xml:space="preserve"> </w:t>
      </w:r>
      <w:proofErr w:type="spellStart"/>
      <w:r w:rsidR="00C9343F" w:rsidRPr="00F55BFF">
        <w:t>idonei</w:t>
      </w:r>
      <w:proofErr w:type="spellEnd"/>
      <w:r w:rsidR="00C9343F" w:rsidRPr="00F55BFF">
        <w:t xml:space="preserve"> a </w:t>
      </w:r>
      <w:proofErr w:type="spellStart"/>
      <w:r w:rsidR="00C9343F" w:rsidRPr="00F55BFF">
        <w:t>livelli</w:t>
      </w:r>
      <w:proofErr w:type="spellEnd"/>
      <w:r w:rsidR="00C9343F" w:rsidRPr="00F55BFF">
        <w:t xml:space="preserve"> </w:t>
      </w:r>
      <w:proofErr w:type="spellStart"/>
      <w:r w:rsidR="00C9343F" w:rsidRPr="00F55BFF">
        <w:t>vari</w:t>
      </w:r>
      <w:proofErr w:type="spellEnd"/>
      <w:r w:rsidR="00C9343F" w:rsidRPr="00F55BFF">
        <w:t xml:space="preserve"> di </w:t>
      </w:r>
      <w:proofErr w:type="spellStart"/>
      <w:r w:rsidR="00C9343F" w:rsidRPr="00F55BFF">
        <w:t>trasformazione</w:t>
      </w:r>
      <w:proofErr w:type="spellEnd"/>
      <w:r w:rsidR="00CD759A" w:rsidRPr="00F55BFF">
        <w:t xml:space="preserve">. </w:t>
      </w:r>
      <w:proofErr w:type="spellStart"/>
      <w:r w:rsidR="00CD759A" w:rsidRPr="00F55BFF">
        <w:t>Sono</w:t>
      </w:r>
      <w:proofErr w:type="spellEnd"/>
      <w:r w:rsidR="00CD759A" w:rsidRPr="00F55BFF">
        <w:t xml:space="preserve"> state </w:t>
      </w:r>
      <w:proofErr w:type="spellStart"/>
      <w:r w:rsidR="00CD759A" w:rsidRPr="00F55BFF">
        <w:t>identificate</w:t>
      </w:r>
      <w:proofErr w:type="spellEnd"/>
      <w:r w:rsidR="00CD759A" w:rsidRPr="00F55BFF">
        <w:t xml:space="preserve"> </w:t>
      </w:r>
      <w:proofErr w:type="spellStart"/>
      <w:r w:rsidR="00CD759A" w:rsidRPr="00F55BFF">
        <w:t>tre</w:t>
      </w:r>
      <w:proofErr w:type="spellEnd"/>
      <w:r w:rsidR="00CD759A" w:rsidRPr="00F55BFF">
        <w:t xml:space="preserve"> “</w:t>
      </w:r>
      <w:proofErr w:type="spellStart"/>
      <w:r w:rsidR="00CD759A" w:rsidRPr="00F55BFF">
        <w:t>aree</w:t>
      </w:r>
      <w:proofErr w:type="spellEnd"/>
      <w:r w:rsidR="00CD759A" w:rsidRPr="00F55BFF">
        <w:t xml:space="preserve"> di </w:t>
      </w:r>
      <w:proofErr w:type="spellStart"/>
      <w:r w:rsidR="00C9343F" w:rsidRPr="00F55BFF">
        <w:t>trasformazione</w:t>
      </w:r>
      <w:proofErr w:type="spellEnd"/>
      <w:r w:rsidR="00CD759A" w:rsidRPr="00F55BFF">
        <w:t xml:space="preserve">” </w:t>
      </w:r>
      <w:proofErr w:type="spellStart"/>
      <w:r w:rsidR="00CD759A" w:rsidRPr="00F55BFF">
        <w:t>principali</w:t>
      </w:r>
      <w:proofErr w:type="spellEnd"/>
      <w:r w:rsidR="00CD759A" w:rsidRPr="00F55BFF">
        <w:t xml:space="preserve"> a Wyndham. </w:t>
      </w:r>
    </w:p>
    <w:p w14:paraId="0D0337BE" w14:textId="11E85FAB" w:rsidR="0095254C" w:rsidRPr="00F55BFF" w:rsidRDefault="00CD759A" w:rsidP="001709E8">
      <w:pPr>
        <w:jc w:val="both"/>
      </w:pPr>
      <w:r w:rsidRPr="00F55BFF">
        <w:t xml:space="preserve">Le </w:t>
      </w:r>
      <w:proofErr w:type="spellStart"/>
      <w:r w:rsidRPr="00F55BFF">
        <w:t>tre</w:t>
      </w:r>
      <w:proofErr w:type="spellEnd"/>
      <w:r w:rsidRPr="00F55BFF">
        <w:t xml:space="preserve"> </w:t>
      </w:r>
      <w:proofErr w:type="spellStart"/>
      <w:r w:rsidRPr="00F55BFF">
        <w:t>aree</w:t>
      </w:r>
      <w:proofErr w:type="spellEnd"/>
      <w:r w:rsidRPr="00F55BFF">
        <w:t xml:space="preserve"> di </w:t>
      </w:r>
      <w:proofErr w:type="spellStart"/>
      <w:r w:rsidR="00EA77DF" w:rsidRPr="00F55BFF">
        <w:t>trasformazione</w:t>
      </w:r>
      <w:proofErr w:type="spellEnd"/>
      <w:r w:rsidRPr="00F55BFF">
        <w:t xml:space="preserve"> </w:t>
      </w:r>
      <w:proofErr w:type="spellStart"/>
      <w:r w:rsidR="006F2085" w:rsidRPr="00F55BFF">
        <w:t>sono</w:t>
      </w:r>
      <w:proofErr w:type="spellEnd"/>
      <w:r w:rsidR="006F2085" w:rsidRPr="00F55BFF">
        <w:t xml:space="preserve"> associate</w:t>
      </w:r>
      <w:r w:rsidRPr="00F55BFF">
        <w:t xml:space="preserve"> </w:t>
      </w:r>
      <w:proofErr w:type="spellStart"/>
      <w:r w:rsidRPr="00F55BFF">
        <w:t>ai</w:t>
      </w:r>
      <w:proofErr w:type="spellEnd"/>
      <w:r w:rsidRPr="00F55BFF">
        <w:t xml:space="preserve"> </w:t>
      </w:r>
      <w:proofErr w:type="spellStart"/>
      <w:r w:rsidRPr="00F55BFF">
        <w:t>tre</w:t>
      </w:r>
      <w:proofErr w:type="spellEnd"/>
      <w:r w:rsidRPr="00F55BFF">
        <w:t xml:space="preserve"> </w:t>
      </w:r>
      <w:proofErr w:type="spellStart"/>
      <w:r w:rsidRPr="00F55BFF">
        <w:t>nuovi</w:t>
      </w:r>
      <w:proofErr w:type="spellEnd"/>
      <w:r w:rsidRPr="00F55BFF">
        <w:t xml:space="preserve"> </w:t>
      </w:r>
      <w:proofErr w:type="spellStart"/>
      <w:r w:rsidRPr="00F55BFF">
        <w:t>Piani</w:t>
      </w:r>
      <w:proofErr w:type="spellEnd"/>
      <w:r w:rsidRPr="00F55BFF">
        <w:t xml:space="preserve"> </w:t>
      </w:r>
      <w:proofErr w:type="spellStart"/>
      <w:r w:rsidRPr="00F55BFF">
        <w:t>regolatori</w:t>
      </w:r>
      <w:proofErr w:type="spellEnd"/>
      <w:r w:rsidR="001709E8" w:rsidRPr="00F55BFF">
        <w:t>:</w:t>
      </w:r>
    </w:p>
    <w:p w14:paraId="4F7E24A7" w14:textId="2621C5E1" w:rsidR="0095254C" w:rsidRPr="00F55BFF" w:rsidRDefault="000A7AD5" w:rsidP="001709E8">
      <w:pPr>
        <w:pStyle w:val="ListParagraph"/>
        <w:numPr>
          <w:ilvl w:val="0"/>
          <w:numId w:val="11"/>
        </w:numPr>
        <w:ind w:left="360"/>
        <w:jc w:val="both"/>
      </w:pPr>
      <w:r w:rsidRPr="00F55BFF">
        <w:rPr>
          <w:b/>
        </w:rPr>
        <w:t xml:space="preserve">Le Zone a </w:t>
      </w:r>
      <w:proofErr w:type="spellStart"/>
      <w:r w:rsidR="006F2085" w:rsidRPr="00F55BFF">
        <w:rPr>
          <w:b/>
        </w:rPr>
        <w:t>trasformazione</w:t>
      </w:r>
      <w:proofErr w:type="spellEnd"/>
      <w:r w:rsidR="006F2085" w:rsidRPr="00F55BFF">
        <w:rPr>
          <w:b/>
        </w:rPr>
        <w:t xml:space="preserve"> </w:t>
      </w:r>
      <w:proofErr w:type="spellStart"/>
      <w:r w:rsidR="006F2085" w:rsidRPr="00F55BFF">
        <w:rPr>
          <w:b/>
        </w:rPr>
        <w:t>sostanziale</w:t>
      </w:r>
      <w:proofErr w:type="spellEnd"/>
      <w:r w:rsidR="0095254C" w:rsidRPr="00F55BFF">
        <w:rPr>
          <w:b/>
        </w:rPr>
        <w:t xml:space="preserve"> </w:t>
      </w:r>
      <w:proofErr w:type="spellStart"/>
      <w:r w:rsidR="0068267E" w:rsidRPr="00F55BFF">
        <w:t>vantano</w:t>
      </w:r>
      <w:proofErr w:type="spellEnd"/>
      <w:r w:rsidR="0068267E" w:rsidRPr="00F55BFF">
        <w:t xml:space="preserve"> </w:t>
      </w:r>
      <w:proofErr w:type="spellStart"/>
      <w:r w:rsidR="0068267E" w:rsidRPr="00F55BFF">
        <w:t>una</w:t>
      </w:r>
      <w:proofErr w:type="spellEnd"/>
      <w:r w:rsidR="0068267E" w:rsidRPr="00F55BFF">
        <w:t xml:space="preserve"> </w:t>
      </w:r>
      <w:proofErr w:type="spellStart"/>
      <w:r w:rsidR="0068267E" w:rsidRPr="00F55BFF">
        <w:t>posizione</w:t>
      </w:r>
      <w:proofErr w:type="spellEnd"/>
      <w:r w:rsidR="0068267E" w:rsidRPr="00F55BFF">
        <w:t xml:space="preserve"> </w:t>
      </w:r>
      <w:proofErr w:type="spellStart"/>
      <w:r w:rsidR="0068267E" w:rsidRPr="00F55BFF">
        <w:t>ide</w:t>
      </w:r>
      <w:r w:rsidR="006F2085" w:rsidRPr="00F55BFF">
        <w:t>ale</w:t>
      </w:r>
      <w:proofErr w:type="spellEnd"/>
      <w:r w:rsidR="006F2085" w:rsidRPr="00F55BFF">
        <w:t xml:space="preserve"> per lo </w:t>
      </w:r>
      <w:proofErr w:type="spellStart"/>
      <w:r w:rsidR="006F2085" w:rsidRPr="00F55BFF">
        <w:t>sviluppo</w:t>
      </w:r>
      <w:proofErr w:type="spellEnd"/>
      <w:r w:rsidR="006F2085" w:rsidRPr="00F55BFF">
        <w:t xml:space="preserve"> </w:t>
      </w:r>
      <w:proofErr w:type="spellStart"/>
      <w:r w:rsidR="006F2085" w:rsidRPr="00F55BFF">
        <w:t>edilizio</w:t>
      </w:r>
      <w:proofErr w:type="spellEnd"/>
      <w:r w:rsidR="006F2085" w:rsidRPr="00F55BFF">
        <w:t xml:space="preserve"> </w:t>
      </w:r>
      <w:proofErr w:type="spellStart"/>
      <w:proofErr w:type="gramStart"/>
      <w:r w:rsidR="006F2085" w:rsidRPr="00F55BFF">
        <w:t>ed</w:t>
      </w:r>
      <w:proofErr w:type="spellEnd"/>
      <w:proofErr w:type="gramEnd"/>
      <w:r w:rsidR="006F2085" w:rsidRPr="00F55BFF">
        <w:t xml:space="preserve"> </w:t>
      </w:r>
      <w:proofErr w:type="spellStart"/>
      <w:r w:rsidR="006F2085" w:rsidRPr="00F55BFF">
        <w:t>hanno</w:t>
      </w:r>
      <w:proofErr w:type="spellEnd"/>
      <w:r w:rsidR="006F2085" w:rsidRPr="00F55BFF">
        <w:t xml:space="preserve"> </w:t>
      </w:r>
      <w:proofErr w:type="spellStart"/>
      <w:r w:rsidR="006F2085" w:rsidRPr="00F55BFF">
        <w:t>vincoli</w:t>
      </w:r>
      <w:proofErr w:type="spellEnd"/>
      <w:r w:rsidR="006F2085" w:rsidRPr="00F55BFF">
        <w:t xml:space="preserve"> </w:t>
      </w:r>
      <w:proofErr w:type="spellStart"/>
      <w:r w:rsidR="006F2085" w:rsidRPr="00F55BFF">
        <w:t>limitati</w:t>
      </w:r>
      <w:proofErr w:type="spellEnd"/>
      <w:r w:rsidR="006F2085" w:rsidRPr="00F55BFF">
        <w:t xml:space="preserve">. </w:t>
      </w:r>
      <w:proofErr w:type="spellStart"/>
      <w:r w:rsidR="006F2085" w:rsidRPr="00F55BFF">
        <w:t>Esse</w:t>
      </w:r>
      <w:proofErr w:type="spellEnd"/>
      <w:r w:rsidR="0068267E" w:rsidRPr="00F55BFF">
        <w:t xml:space="preserve"> </w:t>
      </w:r>
      <w:proofErr w:type="spellStart"/>
      <w:r w:rsidR="0068267E" w:rsidRPr="00F55BFF">
        <w:t>andranno</w:t>
      </w:r>
      <w:proofErr w:type="spellEnd"/>
      <w:r w:rsidR="0068267E" w:rsidRPr="00F55BFF">
        <w:t xml:space="preserve"> </w:t>
      </w:r>
      <w:proofErr w:type="spellStart"/>
      <w:r w:rsidR="0068267E" w:rsidRPr="00F55BFF">
        <w:t>regolamentate</w:t>
      </w:r>
      <w:proofErr w:type="spellEnd"/>
      <w:r w:rsidR="0068267E" w:rsidRPr="00F55BFF">
        <w:t xml:space="preserve"> dal </w:t>
      </w:r>
      <w:r w:rsidR="0068267E" w:rsidRPr="00F55BFF">
        <w:rPr>
          <w:b/>
        </w:rPr>
        <w:t xml:space="preserve">Piano di </w:t>
      </w:r>
      <w:proofErr w:type="spellStart"/>
      <w:r w:rsidR="0068267E" w:rsidRPr="00F55BFF">
        <w:rPr>
          <w:b/>
        </w:rPr>
        <w:t>ampliamento</w:t>
      </w:r>
      <w:proofErr w:type="spellEnd"/>
      <w:r w:rsidR="0068267E" w:rsidRPr="00F55BFF">
        <w:rPr>
          <w:b/>
        </w:rPr>
        <w:t xml:space="preserve"> </w:t>
      </w:r>
      <w:proofErr w:type="spellStart"/>
      <w:r w:rsidR="0068267E" w:rsidRPr="00F55BFF">
        <w:rPr>
          <w:b/>
        </w:rPr>
        <w:t>residenziale</w:t>
      </w:r>
      <w:proofErr w:type="spellEnd"/>
      <w:r w:rsidR="001709E8" w:rsidRPr="00F55BFF">
        <w:t>.</w:t>
      </w:r>
    </w:p>
    <w:p w14:paraId="3550F016" w14:textId="77777777" w:rsidR="001709E8" w:rsidRPr="00F55BFF" w:rsidRDefault="001709E8" w:rsidP="001709E8">
      <w:pPr>
        <w:pStyle w:val="ListParagraph"/>
        <w:ind w:left="360"/>
        <w:jc w:val="both"/>
      </w:pPr>
    </w:p>
    <w:p w14:paraId="7D175886" w14:textId="3E62A765" w:rsidR="0095254C" w:rsidRPr="00F55BFF" w:rsidRDefault="00F14A42" w:rsidP="001709E8">
      <w:pPr>
        <w:pStyle w:val="ListParagraph"/>
        <w:numPr>
          <w:ilvl w:val="0"/>
          <w:numId w:val="11"/>
        </w:numPr>
        <w:ind w:left="360"/>
        <w:jc w:val="both"/>
      </w:pPr>
      <w:r w:rsidRPr="00F55BFF">
        <w:rPr>
          <w:b/>
        </w:rPr>
        <w:t xml:space="preserve">Le Zone a </w:t>
      </w:r>
      <w:proofErr w:type="spellStart"/>
      <w:r w:rsidR="00EE1E89" w:rsidRPr="00F55BFF">
        <w:rPr>
          <w:b/>
        </w:rPr>
        <w:t>trasformazione</w:t>
      </w:r>
      <w:proofErr w:type="spellEnd"/>
      <w:r w:rsidRPr="00F55BFF">
        <w:rPr>
          <w:b/>
        </w:rPr>
        <w:t xml:space="preserve"> </w:t>
      </w:r>
      <w:proofErr w:type="spellStart"/>
      <w:r w:rsidRPr="00F55BFF">
        <w:rPr>
          <w:b/>
        </w:rPr>
        <w:t>moderat</w:t>
      </w:r>
      <w:r w:rsidR="00EE1E89" w:rsidRPr="00F55BFF">
        <w:rPr>
          <w:b/>
        </w:rPr>
        <w:t>a</w:t>
      </w:r>
      <w:proofErr w:type="spellEnd"/>
      <w:r w:rsidR="0095254C" w:rsidRPr="00F55BFF">
        <w:t xml:space="preserve"> </w:t>
      </w:r>
      <w:proofErr w:type="spellStart"/>
      <w:r w:rsidRPr="00F55BFF">
        <w:t>sono</w:t>
      </w:r>
      <w:proofErr w:type="spellEnd"/>
      <w:r w:rsidRPr="00F55BFF">
        <w:t xml:space="preserve"> </w:t>
      </w:r>
      <w:proofErr w:type="spellStart"/>
      <w:r w:rsidRPr="00F55BFF">
        <w:t>idonee</w:t>
      </w:r>
      <w:proofErr w:type="spellEnd"/>
      <w:r w:rsidRPr="00F55BFF">
        <w:t xml:space="preserve"> ad </w:t>
      </w:r>
      <w:proofErr w:type="spellStart"/>
      <w:r w:rsidRPr="00F55BFF">
        <w:t>uno</w:t>
      </w:r>
      <w:proofErr w:type="spellEnd"/>
      <w:r w:rsidRPr="00F55BFF">
        <w:t xml:space="preserve"> </w:t>
      </w:r>
      <w:proofErr w:type="spellStart"/>
      <w:r w:rsidRPr="00F55BFF">
        <w:t>sviluppo</w:t>
      </w:r>
      <w:proofErr w:type="spellEnd"/>
      <w:r w:rsidRPr="00F55BFF">
        <w:t xml:space="preserve"> </w:t>
      </w:r>
      <w:proofErr w:type="spellStart"/>
      <w:r w:rsidRPr="00F55BFF">
        <w:t>edilizio</w:t>
      </w:r>
      <w:proofErr w:type="spellEnd"/>
      <w:r w:rsidRPr="00F55BFF">
        <w:t xml:space="preserve"> moderato e </w:t>
      </w:r>
      <w:proofErr w:type="spellStart"/>
      <w:r w:rsidRPr="00F55BFF">
        <w:t>andranno</w:t>
      </w:r>
      <w:proofErr w:type="spellEnd"/>
      <w:r w:rsidRPr="00F55BFF">
        <w:t xml:space="preserve"> </w:t>
      </w:r>
      <w:proofErr w:type="spellStart"/>
      <w:r w:rsidRPr="00F55BFF">
        <w:t>regolamentate</w:t>
      </w:r>
      <w:proofErr w:type="spellEnd"/>
      <w:r w:rsidRPr="00F55BFF">
        <w:t xml:space="preserve"> dal </w:t>
      </w:r>
      <w:r w:rsidRPr="00F55BFF">
        <w:rPr>
          <w:b/>
        </w:rPr>
        <w:t xml:space="preserve">Piano </w:t>
      </w:r>
      <w:proofErr w:type="spellStart"/>
      <w:r w:rsidRPr="00F55BFF">
        <w:rPr>
          <w:b/>
        </w:rPr>
        <w:t>residenziale</w:t>
      </w:r>
      <w:proofErr w:type="spellEnd"/>
      <w:r w:rsidRPr="00F55BFF">
        <w:rPr>
          <w:b/>
        </w:rPr>
        <w:t xml:space="preserve"> </w:t>
      </w:r>
      <w:proofErr w:type="spellStart"/>
      <w:r w:rsidRPr="00F55BFF">
        <w:rPr>
          <w:b/>
        </w:rPr>
        <w:t>generico</w:t>
      </w:r>
      <w:proofErr w:type="spellEnd"/>
      <w:r w:rsidR="001709E8" w:rsidRPr="00F55BFF">
        <w:t>.</w:t>
      </w:r>
    </w:p>
    <w:p w14:paraId="03AC1966" w14:textId="77777777" w:rsidR="001709E8" w:rsidRPr="00F55BFF" w:rsidRDefault="001709E8" w:rsidP="001709E8">
      <w:pPr>
        <w:pStyle w:val="ListParagraph"/>
        <w:jc w:val="both"/>
      </w:pPr>
    </w:p>
    <w:p w14:paraId="7C571653" w14:textId="62AA3A8B" w:rsidR="0095254C" w:rsidRPr="00F55BFF" w:rsidRDefault="008F1CF6" w:rsidP="001709E8">
      <w:pPr>
        <w:pStyle w:val="ListParagraph"/>
        <w:numPr>
          <w:ilvl w:val="0"/>
          <w:numId w:val="11"/>
        </w:numPr>
        <w:ind w:left="360"/>
        <w:jc w:val="both"/>
      </w:pPr>
      <w:r w:rsidRPr="00F55BFF">
        <w:rPr>
          <w:b/>
        </w:rPr>
        <w:t xml:space="preserve">Le Zone a </w:t>
      </w:r>
      <w:proofErr w:type="spellStart"/>
      <w:r w:rsidR="00C75D21" w:rsidRPr="00F55BFF">
        <w:rPr>
          <w:b/>
        </w:rPr>
        <w:t>trasformazione</w:t>
      </w:r>
      <w:proofErr w:type="spellEnd"/>
      <w:r w:rsidRPr="00F55BFF">
        <w:rPr>
          <w:b/>
        </w:rPr>
        <w:t xml:space="preserve"> </w:t>
      </w:r>
      <w:proofErr w:type="spellStart"/>
      <w:r w:rsidRPr="00F55BFF">
        <w:rPr>
          <w:b/>
        </w:rPr>
        <w:t>limitat</w:t>
      </w:r>
      <w:r w:rsidR="00C75D21" w:rsidRPr="00F55BFF">
        <w:rPr>
          <w:b/>
        </w:rPr>
        <w:t>a</w:t>
      </w:r>
      <w:proofErr w:type="spellEnd"/>
      <w:r w:rsidRPr="00F55BFF">
        <w:t xml:space="preserve"> non </w:t>
      </w:r>
      <w:proofErr w:type="spellStart"/>
      <w:r w:rsidRPr="00F55BFF">
        <w:t>sono</w:t>
      </w:r>
      <w:proofErr w:type="spellEnd"/>
      <w:r w:rsidRPr="00F55BFF">
        <w:t xml:space="preserve"> </w:t>
      </w:r>
      <w:proofErr w:type="spellStart"/>
      <w:r w:rsidRPr="00F55BFF">
        <w:t>idonee</w:t>
      </w:r>
      <w:proofErr w:type="spellEnd"/>
      <w:r w:rsidRPr="00F55BFF">
        <w:t xml:space="preserve"> per lo </w:t>
      </w:r>
      <w:proofErr w:type="spellStart"/>
      <w:r w:rsidRPr="00F55BFF">
        <w:t>sviluppo</w:t>
      </w:r>
      <w:proofErr w:type="spellEnd"/>
      <w:r w:rsidRPr="00F55BFF">
        <w:t xml:space="preserve"> </w:t>
      </w:r>
      <w:proofErr w:type="spellStart"/>
      <w:r w:rsidRPr="00F55BFF">
        <w:t>edilizio</w:t>
      </w:r>
      <w:proofErr w:type="spellEnd"/>
      <w:r w:rsidRPr="00F55BFF">
        <w:t xml:space="preserve"> a ca</w:t>
      </w:r>
      <w:r w:rsidR="00F067AD" w:rsidRPr="00F55BFF">
        <w:t xml:space="preserve">usa di </w:t>
      </w:r>
      <w:proofErr w:type="spellStart"/>
      <w:r w:rsidR="00F067AD" w:rsidRPr="00F55BFF">
        <w:t>vincoli</w:t>
      </w:r>
      <w:proofErr w:type="spellEnd"/>
      <w:r w:rsidR="00F067AD" w:rsidRPr="00F55BFF">
        <w:t xml:space="preserve"> </w:t>
      </w:r>
      <w:proofErr w:type="spellStart"/>
      <w:r w:rsidR="00F067AD" w:rsidRPr="00F55BFF">
        <w:t>specifici</w:t>
      </w:r>
      <w:proofErr w:type="spellEnd"/>
      <w:r w:rsidR="00F067AD" w:rsidRPr="00F55BFF">
        <w:t xml:space="preserve"> </w:t>
      </w:r>
      <w:proofErr w:type="spellStart"/>
      <w:r w:rsidR="00F067AD" w:rsidRPr="00F55BFF">
        <w:t>quali</w:t>
      </w:r>
      <w:proofErr w:type="spellEnd"/>
      <w:r w:rsidR="00F067AD" w:rsidRPr="00F55BFF">
        <w:t xml:space="preserve"> </w:t>
      </w:r>
      <w:proofErr w:type="spellStart"/>
      <w:r w:rsidR="00F067AD" w:rsidRPr="00F55BFF">
        <w:t>interesse</w:t>
      </w:r>
      <w:proofErr w:type="spellEnd"/>
      <w:r w:rsidRPr="00F55BFF">
        <w:t xml:space="preserve"> </w:t>
      </w:r>
      <w:proofErr w:type="spellStart"/>
      <w:r w:rsidRPr="00F55BFF">
        <w:t>culturale</w:t>
      </w:r>
      <w:proofErr w:type="spellEnd"/>
      <w:r w:rsidRPr="00F55BFF">
        <w:t xml:space="preserve">, </w:t>
      </w:r>
      <w:proofErr w:type="spellStart"/>
      <w:r w:rsidRPr="00F55BFF">
        <w:t>carattere</w:t>
      </w:r>
      <w:proofErr w:type="spellEnd"/>
      <w:r w:rsidRPr="00F55BFF">
        <w:t xml:space="preserve"> o </w:t>
      </w:r>
      <w:proofErr w:type="spellStart"/>
      <w:r w:rsidRPr="00F55BFF">
        <w:t>limiti</w:t>
      </w:r>
      <w:proofErr w:type="spellEnd"/>
      <w:r w:rsidRPr="00F55BFF">
        <w:t xml:space="preserve"> </w:t>
      </w:r>
      <w:proofErr w:type="spellStart"/>
      <w:r w:rsidRPr="00F55BFF">
        <w:t>infrastrutturali</w:t>
      </w:r>
      <w:proofErr w:type="spellEnd"/>
      <w:r w:rsidRPr="00F55BFF">
        <w:t xml:space="preserve"> e </w:t>
      </w:r>
      <w:proofErr w:type="spellStart"/>
      <w:r w:rsidRPr="00F55BFF">
        <w:t>andranno</w:t>
      </w:r>
      <w:proofErr w:type="spellEnd"/>
      <w:r w:rsidRPr="00F55BFF">
        <w:t xml:space="preserve"> </w:t>
      </w:r>
      <w:proofErr w:type="spellStart"/>
      <w:r w:rsidRPr="00F55BFF">
        <w:t>regolamentate</w:t>
      </w:r>
      <w:proofErr w:type="spellEnd"/>
      <w:r w:rsidRPr="00F55BFF">
        <w:t xml:space="preserve"> dal </w:t>
      </w:r>
      <w:r w:rsidRPr="00F55BFF">
        <w:rPr>
          <w:b/>
        </w:rPr>
        <w:t xml:space="preserve">Piano </w:t>
      </w:r>
      <w:proofErr w:type="spellStart"/>
      <w:r w:rsidRPr="00F55BFF">
        <w:rPr>
          <w:b/>
        </w:rPr>
        <w:t>residenziale</w:t>
      </w:r>
      <w:proofErr w:type="spellEnd"/>
      <w:r w:rsidRPr="00F55BFF">
        <w:rPr>
          <w:b/>
        </w:rPr>
        <w:t xml:space="preserve"> di </w:t>
      </w:r>
      <w:proofErr w:type="spellStart"/>
      <w:r w:rsidRPr="00F55BFF">
        <w:rPr>
          <w:b/>
        </w:rPr>
        <w:t>quartiere</w:t>
      </w:r>
      <w:proofErr w:type="spellEnd"/>
      <w:r w:rsidR="001709E8" w:rsidRPr="00F55BFF">
        <w:t>.</w:t>
      </w:r>
    </w:p>
    <w:p w14:paraId="340057CD" w14:textId="4AC5137B" w:rsidR="00B749DD" w:rsidRPr="00F55BFF" w:rsidRDefault="00D61DE5" w:rsidP="001709E8">
      <w:pPr>
        <w:pStyle w:val="Style1"/>
        <w:jc w:val="both"/>
      </w:pPr>
      <w:r w:rsidRPr="00F55BFF">
        <w:t xml:space="preserve">Qual è </w:t>
      </w:r>
      <w:proofErr w:type="spellStart"/>
      <w:proofErr w:type="gramStart"/>
      <w:r w:rsidRPr="00F55BFF">
        <w:t>il</w:t>
      </w:r>
      <w:proofErr w:type="spellEnd"/>
      <w:proofErr w:type="gramEnd"/>
      <w:r w:rsidRPr="00F55BFF">
        <w:t xml:space="preserve"> </w:t>
      </w:r>
      <w:proofErr w:type="spellStart"/>
      <w:r w:rsidRPr="00F55BFF">
        <w:t>ruolo</w:t>
      </w:r>
      <w:proofErr w:type="spellEnd"/>
      <w:r w:rsidR="0032174A" w:rsidRPr="00F55BFF">
        <w:t xml:space="preserve"> </w:t>
      </w:r>
      <w:proofErr w:type="spellStart"/>
      <w:r w:rsidRPr="00F55BFF">
        <w:t>de</w:t>
      </w:r>
      <w:r w:rsidR="0032174A" w:rsidRPr="00F55BFF">
        <w:t>i</w:t>
      </w:r>
      <w:proofErr w:type="spellEnd"/>
      <w:r w:rsidR="0032174A" w:rsidRPr="00F55BFF">
        <w:t xml:space="preserve"> </w:t>
      </w:r>
      <w:proofErr w:type="spellStart"/>
      <w:r w:rsidR="0032174A" w:rsidRPr="00F55BFF">
        <w:t>piani</w:t>
      </w:r>
      <w:proofErr w:type="spellEnd"/>
      <w:r w:rsidR="0032174A" w:rsidRPr="00F55BFF">
        <w:t xml:space="preserve"> </w:t>
      </w:r>
      <w:proofErr w:type="spellStart"/>
      <w:r w:rsidR="0032174A" w:rsidRPr="00F55BFF">
        <w:t>regolatori</w:t>
      </w:r>
      <w:proofErr w:type="spellEnd"/>
      <w:r w:rsidR="00E778F6" w:rsidRPr="00F55BFF">
        <w:t>?</w:t>
      </w:r>
    </w:p>
    <w:p w14:paraId="0C3531D0" w14:textId="04E52041" w:rsidR="00E778F6" w:rsidRPr="00F55BFF" w:rsidRDefault="0032174A" w:rsidP="001709E8">
      <w:pPr>
        <w:jc w:val="both"/>
      </w:pPr>
      <w:r w:rsidRPr="00F55BFF">
        <w:t xml:space="preserve">I </w:t>
      </w:r>
      <w:proofErr w:type="spellStart"/>
      <w:r w:rsidRPr="00F55BFF">
        <w:t>piani</w:t>
      </w:r>
      <w:proofErr w:type="spellEnd"/>
      <w:r w:rsidRPr="00F55BFF">
        <w:t xml:space="preserve"> </w:t>
      </w:r>
      <w:proofErr w:type="spellStart"/>
      <w:r w:rsidRPr="00F55BFF">
        <w:t>regolatori</w:t>
      </w:r>
      <w:proofErr w:type="spellEnd"/>
      <w:r w:rsidRPr="00F55BFF">
        <w:t xml:space="preserve"> </w:t>
      </w:r>
      <w:proofErr w:type="spellStart"/>
      <w:r w:rsidRPr="00F55BFF">
        <w:t>consentono</w:t>
      </w:r>
      <w:proofErr w:type="spellEnd"/>
      <w:r w:rsidRPr="00F55BFF">
        <w:t xml:space="preserve"> al </w:t>
      </w:r>
      <w:proofErr w:type="spellStart"/>
      <w:r w:rsidRPr="00F55BFF">
        <w:t>Comune</w:t>
      </w:r>
      <w:proofErr w:type="spellEnd"/>
      <w:r w:rsidRPr="00F55BFF">
        <w:t xml:space="preserve"> di </w:t>
      </w:r>
      <w:proofErr w:type="spellStart"/>
      <w:r w:rsidRPr="00F55BFF">
        <w:t>determinare</w:t>
      </w:r>
      <w:proofErr w:type="spellEnd"/>
      <w:r w:rsidRPr="00F55BFF">
        <w:t xml:space="preserve"> </w:t>
      </w:r>
      <w:proofErr w:type="spellStart"/>
      <w:r w:rsidRPr="00F55BFF">
        <w:t>l’utilizzo</w:t>
      </w:r>
      <w:proofErr w:type="spellEnd"/>
      <w:r w:rsidRPr="00F55BFF">
        <w:t xml:space="preserve"> e lo </w:t>
      </w:r>
      <w:proofErr w:type="spellStart"/>
      <w:r w:rsidRPr="00F55BFF">
        <w:t>sviluppo</w:t>
      </w:r>
      <w:proofErr w:type="spellEnd"/>
      <w:r w:rsidRPr="00F55BFF">
        <w:t xml:space="preserve"> </w:t>
      </w:r>
      <w:proofErr w:type="spellStart"/>
      <w:r w:rsidRPr="00F55BFF">
        <w:t>edilizio</w:t>
      </w:r>
      <w:proofErr w:type="spellEnd"/>
      <w:r w:rsidRPr="00F55BFF">
        <w:t xml:space="preserve"> </w:t>
      </w:r>
      <w:proofErr w:type="spellStart"/>
      <w:r w:rsidRPr="00F55BFF">
        <w:t>appropriato</w:t>
      </w:r>
      <w:proofErr w:type="spellEnd"/>
      <w:r w:rsidRPr="00F55BFF">
        <w:t xml:space="preserve"> </w:t>
      </w:r>
      <w:proofErr w:type="gramStart"/>
      <w:r w:rsidRPr="00F55BFF">
        <w:t>del</w:t>
      </w:r>
      <w:proofErr w:type="gramEnd"/>
      <w:r w:rsidRPr="00F55BFF">
        <w:t xml:space="preserve"> </w:t>
      </w:r>
      <w:proofErr w:type="spellStart"/>
      <w:r w:rsidRPr="00F55BFF">
        <w:t>territorio</w:t>
      </w:r>
      <w:proofErr w:type="spellEnd"/>
      <w:r w:rsidRPr="00F55BFF">
        <w:t xml:space="preserve">. </w:t>
      </w:r>
      <w:proofErr w:type="spellStart"/>
      <w:r w:rsidRPr="00F55BFF">
        <w:t>Tutto</w:t>
      </w:r>
      <w:proofErr w:type="spellEnd"/>
      <w:r w:rsidRPr="00F55BFF">
        <w:t xml:space="preserve"> </w:t>
      </w:r>
      <w:proofErr w:type="spellStart"/>
      <w:proofErr w:type="gramStart"/>
      <w:r w:rsidRPr="00F55BFF">
        <w:t>il</w:t>
      </w:r>
      <w:proofErr w:type="spellEnd"/>
      <w:proofErr w:type="gramEnd"/>
      <w:r w:rsidRPr="00F55BFF">
        <w:t xml:space="preserve"> </w:t>
      </w:r>
      <w:proofErr w:type="spellStart"/>
      <w:r w:rsidRPr="00F55BFF">
        <w:t>territorio</w:t>
      </w:r>
      <w:proofErr w:type="spellEnd"/>
      <w:r w:rsidRPr="00F55BFF">
        <w:t xml:space="preserve"> è </w:t>
      </w:r>
      <w:proofErr w:type="spellStart"/>
      <w:r w:rsidRPr="00F55BFF">
        <w:t>regolamentato</w:t>
      </w:r>
      <w:proofErr w:type="spellEnd"/>
      <w:r w:rsidRPr="00F55BFF">
        <w:t xml:space="preserve"> da un piano</w:t>
      </w:r>
      <w:r w:rsidR="000A4A9C" w:rsidRPr="00F55BFF">
        <w:t xml:space="preserve"> </w:t>
      </w:r>
      <w:proofErr w:type="spellStart"/>
      <w:r w:rsidR="000A4A9C" w:rsidRPr="00F55BFF">
        <w:t>urbanistico</w:t>
      </w:r>
      <w:proofErr w:type="spellEnd"/>
      <w:r w:rsidR="00C30B96" w:rsidRPr="00F55BFF">
        <w:t>.</w:t>
      </w:r>
    </w:p>
    <w:p w14:paraId="6FC49FF9" w14:textId="68CE9BB0" w:rsidR="001709E8" w:rsidRPr="00F55BFF" w:rsidRDefault="0032174A" w:rsidP="001709E8">
      <w:pPr>
        <w:jc w:val="both"/>
      </w:pPr>
      <w:proofErr w:type="gramStart"/>
      <w:r w:rsidRPr="00F55BFF">
        <w:lastRenderedPageBreak/>
        <w:t>Il</w:t>
      </w:r>
      <w:proofErr w:type="gramEnd"/>
      <w:r w:rsidRPr="00F55BFF">
        <w:t xml:space="preserve"> piano </w:t>
      </w:r>
      <w:proofErr w:type="spellStart"/>
      <w:r w:rsidRPr="00F55BFF">
        <w:t>sancisce</w:t>
      </w:r>
      <w:proofErr w:type="spellEnd"/>
      <w:r w:rsidRPr="00F55BFF">
        <w:t xml:space="preserve"> </w:t>
      </w:r>
      <w:proofErr w:type="spellStart"/>
      <w:r w:rsidRPr="00F55BFF">
        <w:t>quali</w:t>
      </w:r>
      <w:proofErr w:type="spellEnd"/>
      <w:r w:rsidRPr="00F55BFF">
        <w:t xml:space="preserve"> </w:t>
      </w:r>
      <w:proofErr w:type="spellStart"/>
      <w:r w:rsidRPr="00F55BFF">
        <w:t>siano</w:t>
      </w:r>
      <w:proofErr w:type="spellEnd"/>
      <w:r w:rsidRPr="00F55BFF">
        <w:t xml:space="preserve"> </w:t>
      </w:r>
      <w:proofErr w:type="spellStart"/>
      <w:r w:rsidRPr="00F55BFF">
        <w:t>gli</w:t>
      </w:r>
      <w:proofErr w:type="spellEnd"/>
      <w:r w:rsidRPr="00F55BFF">
        <w:t xml:space="preserve"> </w:t>
      </w:r>
      <w:proofErr w:type="spellStart"/>
      <w:r w:rsidRPr="00F55BFF">
        <w:t>utilizzi</w:t>
      </w:r>
      <w:proofErr w:type="spellEnd"/>
      <w:r w:rsidRPr="00F55BFF">
        <w:t xml:space="preserve"> </w:t>
      </w:r>
      <w:proofErr w:type="spellStart"/>
      <w:r w:rsidRPr="00F55BFF">
        <w:t>consentiti</w:t>
      </w:r>
      <w:proofErr w:type="spellEnd"/>
      <w:r w:rsidRPr="00F55BFF">
        <w:t xml:space="preserve"> o non </w:t>
      </w:r>
      <w:proofErr w:type="spellStart"/>
      <w:r w:rsidRPr="00F55BFF">
        <w:t>consentiti</w:t>
      </w:r>
      <w:proofErr w:type="spellEnd"/>
      <w:r w:rsidRPr="00F55BFF">
        <w:t xml:space="preserve"> </w:t>
      </w:r>
      <w:r w:rsidR="00CD6663" w:rsidRPr="00F55BFF">
        <w:t xml:space="preserve">e </w:t>
      </w:r>
      <w:proofErr w:type="spellStart"/>
      <w:r w:rsidR="00CD6663" w:rsidRPr="00F55BFF">
        <w:t>cosa</w:t>
      </w:r>
      <w:proofErr w:type="spellEnd"/>
      <w:r w:rsidR="00CD6663" w:rsidRPr="00F55BFF">
        <w:t xml:space="preserve"> </w:t>
      </w:r>
      <w:proofErr w:type="spellStart"/>
      <w:r w:rsidR="00CD6663" w:rsidRPr="00F55BFF">
        <w:t>necessit</w:t>
      </w:r>
      <w:r w:rsidR="000A4A9C" w:rsidRPr="00F55BFF">
        <w:t>i</w:t>
      </w:r>
      <w:proofErr w:type="spellEnd"/>
      <w:r w:rsidR="00CD6663" w:rsidRPr="00F55BFF">
        <w:t xml:space="preserve"> di un </w:t>
      </w:r>
      <w:proofErr w:type="spellStart"/>
      <w:r w:rsidR="00CD6663" w:rsidRPr="00F55BFF">
        <w:t>permesso</w:t>
      </w:r>
      <w:proofErr w:type="spellEnd"/>
      <w:r w:rsidR="001709E8" w:rsidRPr="00F55BFF">
        <w:t xml:space="preserve">.  </w:t>
      </w:r>
      <w:proofErr w:type="spellStart"/>
      <w:r w:rsidR="00CD6663" w:rsidRPr="00F55BFF">
        <w:t>Alcuni</w:t>
      </w:r>
      <w:proofErr w:type="spellEnd"/>
      <w:r w:rsidR="00CD6663" w:rsidRPr="00F55BFF">
        <w:t xml:space="preserve"> tipi di </w:t>
      </w:r>
      <w:proofErr w:type="spellStart"/>
      <w:r w:rsidR="00CD6663" w:rsidRPr="00F55BFF">
        <w:t>utilizzi</w:t>
      </w:r>
      <w:proofErr w:type="spellEnd"/>
      <w:r w:rsidR="00CD6663" w:rsidRPr="00F55BFF">
        <w:t xml:space="preserve"> </w:t>
      </w:r>
      <w:proofErr w:type="gramStart"/>
      <w:r w:rsidR="000A4A9C" w:rsidRPr="00F55BFF">
        <w:t>del</w:t>
      </w:r>
      <w:proofErr w:type="gramEnd"/>
      <w:r w:rsidR="000A4A9C" w:rsidRPr="00F55BFF">
        <w:t xml:space="preserve"> </w:t>
      </w:r>
      <w:proofErr w:type="spellStart"/>
      <w:r w:rsidR="000A4A9C" w:rsidRPr="00F55BFF">
        <w:t>territorio</w:t>
      </w:r>
      <w:proofErr w:type="spellEnd"/>
      <w:r w:rsidR="00CD6663" w:rsidRPr="00F55BFF">
        <w:t xml:space="preserve"> </w:t>
      </w:r>
      <w:proofErr w:type="spellStart"/>
      <w:r w:rsidR="00CD6663" w:rsidRPr="00F55BFF">
        <w:t>sono</w:t>
      </w:r>
      <w:proofErr w:type="spellEnd"/>
      <w:r w:rsidR="00CD6663" w:rsidRPr="00F55BFF">
        <w:t xml:space="preserve"> </w:t>
      </w:r>
      <w:proofErr w:type="spellStart"/>
      <w:r w:rsidR="00CD6663" w:rsidRPr="00F55BFF">
        <w:t>per</w:t>
      </w:r>
      <w:r w:rsidR="000A4A9C" w:rsidRPr="00F55BFF">
        <w:t>sino</w:t>
      </w:r>
      <w:proofErr w:type="spellEnd"/>
      <w:r w:rsidR="000A4A9C" w:rsidRPr="00F55BFF">
        <w:t xml:space="preserve"> </w:t>
      </w:r>
      <w:proofErr w:type="spellStart"/>
      <w:r w:rsidR="000A4A9C" w:rsidRPr="00F55BFF">
        <w:t>proibiti</w:t>
      </w:r>
      <w:proofErr w:type="spellEnd"/>
      <w:r w:rsidR="000A4A9C" w:rsidRPr="00F55BFF">
        <w:t xml:space="preserve">. </w:t>
      </w:r>
      <w:proofErr w:type="spellStart"/>
      <w:r w:rsidR="000A4A9C" w:rsidRPr="00F55BFF">
        <w:t>Inoltre</w:t>
      </w:r>
      <w:proofErr w:type="spellEnd"/>
      <w:r w:rsidR="000A4A9C" w:rsidRPr="00F55BFF">
        <w:t xml:space="preserve">, </w:t>
      </w:r>
      <w:proofErr w:type="spellStart"/>
      <w:r w:rsidR="000A4A9C" w:rsidRPr="00F55BFF">
        <w:t>alcuni</w:t>
      </w:r>
      <w:proofErr w:type="spellEnd"/>
      <w:r w:rsidR="000A4A9C" w:rsidRPr="00F55BFF">
        <w:t xml:space="preserve"> </w:t>
      </w:r>
      <w:proofErr w:type="spellStart"/>
      <w:r w:rsidR="000A4A9C" w:rsidRPr="00F55BFF">
        <w:t>progetti</w:t>
      </w:r>
      <w:proofErr w:type="spellEnd"/>
      <w:r w:rsidR="00CD6663" w:rsidRPr="00F55BFF">
        <w:t xml:space="preserve"> </w:t>
      </w:r>
      <w:proofErr w:type="spellStart"/>
      <w:r w:rsidR="00CD6663" w:rsidRPr="00F55BFF">
        <w:t>edilizi</w:t>
      </w:r>
      <w:proofErr w:type="spellEnd"/>
      <w:r w:rsidR="00CD6663" w:rsidRPr="00F55BFF">
        <w:t xml:space="preserve"> (</w:t>
      </w:r>
      <w:proofErr w:type="spellStart"/>
      <w:r w:rsidR="00CD6663" w:rsidRPr="00F55BFF">
        <w:t>quali</w:t>
      </w:r>
      <w:proofErr w:type="spellEnd"/>
      <w:r w:rsidR="00CD6663" w:rsidRPr="00F55BFF">
        <w:t xml:space="preserve"> la </w:t>
      </w:r>
      <w:proofErr w:type="spellStart"/>
      <w:r w:rsidR="00CD6663" w:rsidRPr="00F55BFF">
        <w:t>costruzione</w:t>
      </w:r>
      <w:proofErr w:type="spellEnd"/>
      <w:r w:rsidR="00CD6663" w:rsidRPr="00F55BFF">
        <w:t xml:space="preserve"> di </w:t>
      </w:r>
      <w:proofErr w:type="spellStart"/>
      <w:r w:rsidR="00CD6663" w:rsidRPr="00F55BFF">
        <w:t>edifici</w:t>
      </w:r>
      <w:proofErr w:type="spellEnd"/>
      <w:r w:rsidR="00CD6663" w:rsidRPr="00F55BFF">
        <w:t xml:space="preserve"> o </w:t>
      </w:r>
      <w:proofErr w:type="spellStart"/>
      <w:r w:rsidR="00CD6663" w:rsidRPr="00F55BFF">
        <w:t>altri</w:t>
      </w:r>
      <w:proofErr w:type="spellEnd"/>
      <w:r w:rsidR="00CD6663" w:rsidRPr="00F55BFF">
        <w:t xml:space="preserve"> </w:t>
      </w:r>
      <w:proofErr w:type="spellStart"/>
      <w:r w:rsidR="00CD6663" w:rsidRPr="00F55BFF">
        <w:t>lavori</w:t>
      </w:r>
      <w:proofErr w:type="spellEnd"/>
      <w:r w:rsidR="00CD6663" w:rsidRPr="00F55BFF">
        <w:t xml:space="preserve">) </w:t>
      </w:r>
      <w:proofErr w:type="spellStart"/>
      <w:r w:rsidR="00CD6663" w:rsidRPr="00F55BFF">
        <w:t>potrebbero</w:t>
      </w:r>
      <w:proofErr w:type="spellEnd"/>
      <w:r w:rsidR="00CD6663" w:rsidRPr="00F55BFF">
        <w:t xml:space="preserve"> </w:t>
      </w:r>
      <w:proofErr w:type="spellStart"/>
      <w:r w:rsidR="00CD6663" w:rsidRPr="00F55BFF">
        <w:t>anch’essi</w:t>
      </w:r>
      <w:proofErr w:type="spellEnd"/>
      <w:r w:rsidR="00CD6663" w:rsidRPr="00F55BFF">
        <w:t xml:space="preserve"> </w:t>
      </w:r>
      <w:proofErr w:type="spellStart"/>
      <w:r w:rsidR="00CD6663" w:rsidRPr="00F55BFF">
        <w:t>necessitare</w:t>
      </w:r>
      <w:proofErr w:type="spellEnd"/>
      <w:r w:rsidR="00CD6663" w:rsidRPr="00F55BFF">
        <w:t xml:space="preserve"> di </w:t>
      </w:r>
      <w:proofErr w:type="spellStart"/>
      <w:r w:rsidR="00CD6663" w:rsidRPr="00F55BFF">
        <w:t>pe</w:t>
      </w:r>
      <w:r w:rsidR="000A4A9C" w:rsidRPr="00F55BFF">
        <w:t>r</w:t>
      </w:r>
      <w:r w:rsidR="00CD6663" w:rsidRPr="00F55BFF">
        <w:t>messo</w:t>
      </w:r>
      <w:proofErr w:type="spellEnd"/>
      <w:r w:rsidR="00CD6663" w:rsidRPr="00F55BFF">
        <w:t xml:space="preserve"> secondo i </w:t>
      </w:r>
      <w:proofErr w:type="spellStart"/>
      <w:r w:rsidR="00CD6663" w:rsidRPr="00F55BFF">
        <w:t>nuovi</w:t>
      </w:r>
      <w:proofErr w:type="spellEnd"/>
      <w:r w:rsidR="00CD6663" w:rsidRPr="00F55BFF">
        <w:t xml:space="preserve"> </w:t>
      </w:r>
      <w:proofErr w:type="spellStart"/>
      <w:r w:rsidR="00CD6663" w:rsidRPr="00F55BFF">
        <w:t>Piani</w:t>
      </w:r>
      <w:proofErr w:type="spellEnd"/>
      <w:r w:rsidR="001709E8" w:rsidRPr="00F55BFF">
        <w:t>.</w:t>
      </w:r>
    </w:p>
    <w:p w14:paraId="653A0220" w14:textId="2C025779" w:rsidR="00594687" w:rsidRPr="00F55BFF" w:rsidRDefault="00B66D42" w:rsidP="001709E8">
      <w:pPr>
        <w:pStyle w:val="Style1"/>
        <w:jc w:val="both"/>
      </w:pPr>
      <w:r w:rsidRPr="00F55BFF">
        <w:t xml:space="preserve">Cosa </w:t>
      </w:r>
      <w:proofErr w:type="spellStart"/>
      <w:r w:rsidRPr="00F55BFF">
        <w:t>sono</w:t>
      </w:r>
      <w:proofErr w:type="spellEnd"/>
      <w:r w:rsidRPr="00F55BFF">
        <w:t xml:space="preserve"> i </w:t>
      </w:r>
      <w:proofErr w:type="spellStart"/>
      <w:r w:rsidRPr="00F55BFF">
        <w:t>modelli</w:t>
      </w:r>
      <w:proofErr w:type="spellEnd"/>
      <w:r w:rsidR="001709E8" w:rsidRPr="00F55BFF">
        <w:t>?</w:t>
      </w:r>
    </w:p>
    <w:p w14:paraId="7D706A66" w14:textId="7226D8DA" w:rsidR="003A7F80" w:rsidRPr="00F55BFF" w:rsidRDefault="00B66D42" w:rsidP="001709E8">
      <w:pPr>
        <w:jc w:val="both"/>
      </w:pPr>
      <w:r w:rsidRPr="00F55BFF">
        <w:t xml:space="preserve">I </w:t>
      </w:r>
      <w:proofErr w:type="spellStart"/>
      <w:r w:rsidRPr="00F55BFF">
        <w:t>Modelli</w:t>
      </w:r>
      <w:proofErr w:type="spellEnd"/>
      <w:r w:rsidRPr="00F55BFF">
        <w:t xml:space="preserve"> </w:t>
      </w:r>
      <w:proofErr w:type="spellStart"/>
      <w:r w:rsidRPr="00F55BFF">
        <w:t>sono</w:t>
      </w:r>
      <w:proofErr w:type="spellEnd"/>
      <w:r w:rsidRPr="00F55BFF">
        <w:t xml:space="preserve"> </w:t>
      </w:r>
      <w:proofErr w:type="spellStart"/>
      <w:r w:rsidRPr="00F55BFF">
        <w:t>utilizzati</w:t>
      </w:r>
      <w:proofErr w:type="spellEnd"/>
      <w:r w:rsidRPr="00F55BFF">
        <w:t xml:space="preserve"> per </w:t>
      </w:r>
      <w:proofErr w:type="spellStart"/>
      <w:r w:rsidRPr="00F55BFF">
        <w:t>identificare</w:t>
      </w:r>
      <w:proofErr w:type="spellEnd"/>
      <w:r w:rsidRPr="00F55BFF">
        <w:t xml:space="preserve"> le </w:t>
      </w:r>
      <w:proofErr w:type="spellStart"/>
      <w:r w:rsidRPr="00F55BFF">
        <w:t>necessità</w:t>
      </w:r>
      <w:proofErr w:type="spellEnd"/>
      <w:r w:rsidRPr="00F55BFF">
        <w:t xml:space="preserve">, </w:t>
      </w:r>
      <w:proofErr w:type="spellStart"/>
      <w:r w:rsidRPr="00F55BFF">
        <w:t>circostanze</w:t>
      </w:r>
      <w:proofErr w:type="spellEnd"/>
      <w:r w:rsidRPr="00F55BFF">
        <w:t xml:space="preserve"> e </w:t>
      </w:r>
      <w:proofErr w:type="spellStart"/>
      <w:r w:rsidRPr="00F55BFF">
        <w:t>requisiti</w:t>
      </w:r>
      <w:proofErr w:type="spellEnd"/>
      <w:r w:rsidRPr="00F55BFF">
        <w:t xml:space="preserve"> di </w:t>
      </w:r>
      <w:proofErr w:type="spellStart"/>
      <w:r w:rsidRPr="00F55BFF">
        <w:t>un’area</w:t>
      </w:r>
      <w:proofErr w:type="spellEnd"/>
      <w:r w:rsidRPr="00F55BFF">
        <w:t xml:space="preserve"> locale </w:t>
      </w:r>
      <w:proofErr w:type="spellStart"/>
      <w:r w:rsidRPr="00F55BFF">
        <w:t>specifica</w:t>
      </w:r>
      <w:proofErr w:type="spellEnd"/>
      <w:r w:rsidR="00685F67" w:rsidRPr="00F55BFF">
        <w:t xml:space="preserve">. </w:t>
      </w:r>
    </w:p>
    <w:p w14:paraId="5CAED705" w14:textId="0681CDFC" w:rsidR="00FC72A3" w:rsidRPr="00F55BFF" w:rsidRDefault="00B66D42" w:rsidP="001709E8">
      <w:pPr>
        <w:jc w:val="both"/>
      </w:pPr>
      <w:r w:rsidRPr="00F55BFF">
        <w:t xml:space="preserve">Il </w:t>
      </w:r>
      <w:proofErr w:type="spellStart"/>
      <w:r w:rsidRPr="00F55BFF">
        <w:t>Comune</w:t>
      </w:r>
      <w:proofErr w:type="spellEnd"/>
      <w:r w:rsidRPr="00F55BFF">
        <w:t xml:space="preserve"> </w:t>
      </w:r>
      <w:r w:rsidR="00E164A4" w:rsidRPr="00F55BFF">
        <w:rPr>
          <w:lang w:val="it-IT"/>
        </w:rPr>
        <w:t xml:space="preserve">ha elaborato diversi modelli per le diverse zone </w:t>
      </w:r>
      <w:r w:rsidR="000A4A9C" w:rsidRPr="00F55BFF">
        <w:rPr>
          <w:lang w:val="it-IT"/>
        </w:rPr>
        <w:t>all’interno di</w:t>
      </w:r>
      <w:r w:rsidR="00E164A4" w:rsidRPr="00F55BFF">
        <w:rPr>
          <w:lang w:val="it-IT"/>
        </w:rPr>
        <w:t xml:space="preserve"> Wyndham. Tali modelli forniscono requisiti progettuali specifici per l’edilizia residenziale quali distanze obbligatorie</w:t>
      </w:r>
      <w:r w:rsidR="000A4A9C" w:rsidRPr="00F55BFF">
        <w:rPr>
          <w:lang w:val="it-IT"/>
        </w:rPr>
        <w:t xml:space="preserve"> minime</w:t>
      </w:r>
      <w:r w:rsidR="00E164A4" w:rsidRPr="00F55BFF">
        <w:rPr>
          <w:lang w:val="it-IT"/>
        </w:rPr>
        <w:t xml:space="preserve"> degli edifici, requisiti di architettura paesaggistica, indic</w:t>
      </w:r>
      <w:r w:rsidR="000A4A9C" w:rsidRPr="00F55BFF">
        <w:rPr>
          <w:lang w:val="it-IT"/>
        </w:rPr>
        <w:t>i</w:t>
      </w:r>
      <w:r w:rsidR="00E164A4" w:rsidRPr="00F55BFF">
        <w:rPr>
          <w:lang w:val="it-IT"/>
        </w:rPr>
        <w:t xml:space="preserve"> di copertura, permeabilità, disposizioni riguardo agli spazi aperti e altezza dell</w:t>
      </w:r>
      <w:r w:rsidR="000A4A9C" w:rsidRPr="00F55BFF">
        <w:rPr>
          <w:lang w:val="it-IT"/>
        </w:rPr>
        <w:t>e</w:t>
      </w:r>
      <w:r w:rsidR="00E164A4" w:rsidRPr="00F55BFF">
        <w:rPr>
          <w:lang w:val="it-IT"/>
        </w:rPr>
        <w:t xml:space="preserve"> recinzion</w:t>
      </w:r>
      <w:r w:rsidR="000A4A9C" w:rsidRPr="00F55BFF">
        <w:rPr>
          <w:lang w:val="it-IT"/>
        </w:rPr>
        <w:t>i</w:t>
      </w:r>
      <w:r w:rsidR="00E164A4" w:rsidRPr="00F55BFF">
        <w:rPr>
          <w:lang w:val="it-IT"/>
        </w:rPr>
        <w:t xml:space="preserve"> frontal</w:t>
      </w:r>
      <w:r w:rsidR="000A4A9C" w:rsidRPr="00F55BFF">
        <w:rPr>
          <w:lang w:val="it-IT"/>
        </w:rPr>
        <w:t>i</w:t>
      </w:r>
      <w:r w:rsidR="00685F67" w:rsidRPr="00F55BFF">
        <w:t>.</w:t>
      </w:r>
    </w:p>
    <w:p w14:paraId="3A7BC058" w14:textId="5BE9FACF" w:rsidR="00C30B96" w:rsidRPr="00F55BFF" w:rsidRDefault="00DB4AEA" w:rsidP="001709E8">
      <w:pPr>
        <w:jc w:val="both"/>
      </w:pPr>
      <w:r w:rsidRPr="00F55BFF">
        <w:t xml:space="preserve">Le </w:t>
      </w:r>
      <w:proofErr w:type="spellStart"/>
      <w:r w:rsidRPr="00F55BFF">
        <w:t>bozze</w:t>
      </w:r>
      <w:proofErr w:type="spellEnd"/>
      <w:r w:rsidRPr="00F55BFF">
        <w:t xml:space="preserve"> </w:t>
      </w:r>
      <w:proofErr w:type="spellStart"/>
      <w:r w:rsidRPr="00F55BFF">
        <w:t>dei</w:t>
      </w:r>
      <w:proofErr w:type="spellEnd"/>
      <w:r w:rsidRPr="00F55BFF">
        <w:t xml:space="preserve"> </w:t>
      </w:r>
      <w:proofErr w:type="spellStart"/>
      <w:r w:rsidRPr="00F55BFF">
        <w:t>Modelli</w:t>
      </w:r>
      <w:proofErr w:type="spellEnd"/>
      <w:r w:rsidRPr="00F55BFF">
        <w:t xml:space="preserve"> </w:t>
      </w:r>
      <w:proofErr w:type="spellStart"/>
      <w:r w:rsidRPr="00F55BFF">
        <w:t>sono</w:t>
      </w:r>
      <w:proofErr w:type="spellEnd"/>
      <w:r w:rsidRPr="00F55BFF">
        <w:t xml:space="preserve"> </w:t>
      </w:r>
      <w:proofErr w:type="spellStart"/>
      <w:r w:rsidRPr="00F55BFF">
        <w:t>visualizzabili</w:t>
      </w:r>
      <w:proofErr w:type="spellEnd"/>
      <w:r w:rsidRPr="00F55BFF">
        <w:t xml:space="preserve"> online </w:t>
      </w:r>
      <w:proofErr w:type="spellStart"/>
      <w:r w:rsidRPr="00F55BFF">
        <w:t>così</w:t>
      </w:r>
      <w:proofErr w:type="spellEnd"/>
      <w:r w:rsidRPr="00F55BFF">
        <w:t xml:space="preserve"> come </w:t>
      </w:r>
      <w:r w:rsidRPr="00F55BFF">
        <w:rPr>
          <w:lang w:val="it-IT"/>
        </w:rPr>
        <w:t>le Schede informative su ciascuno dei Piani regolatori con le linee generali dei principali cambiamenti</w:t>
      </w:r>
      <w:r w:rsidR="003A7F80" w:rsidRPr="00F55BFF">
        <w:t>.</w:t>
      </w:r>
    </w:p>
    <w:p w14:paraId="388ECE87" w14:textId="7B64AA4A" w:rsidR="00F57A8F" w:rsidRPr="00F55BFF" w:rsidRDefault="00DB4AEA" w:rsidP="001709E8">
      <w:pPr>
        <w:pStyle w:val="Style1"/>
        <w:jc w:val="both"/>
      </w:pPr>
      <w:r w:rsidRPr="00F55BFF">
        <w:t xml:space="preserve">I </w:t>
      </w:r>
      <w:proofErr w:type="spellStart"/>
      <w:r w:rsidRPr="00F55BFF">
        <w:t>nuovi</w:t>
      </w:r>
      <w:proofErr w:type="spellEnd"/>
      <w:r w:rsidRPr="00F55BFF">
        <w:t xml:space="preserve"> </w:t>
      </w:r>
      <w:proofErr w:type="spellStart"/>
      <w:r w:rsidRPr="00F55BFF">
        <w:t>Piani</w:t>
      </w:r>
      <w:proofErr w:type="spellEnd"/>
      <w:r w:rsidRPr="00F55BFF">
        <w:t xml:space="preserve"> </w:t>
      </w:r>
      <w:proofErr w:type="spellStart"/>
      <w:r w:rsidRPr="00F55BFF">
        <w:t>regolatori</w:t>
      </w:r>
      <w:proofErr w:type="spellEnd"/>
      <w:r w:rsidRPr="00F55BFF">
        <w:t xml:space="preserve"> </w:t>
      </w:r>
      <w:proofErr w:type="spellStart"/>
      <w:r w:rsidRPr="00F55BFF">
        <w:t>si</w:t>
      </w:r>
      <w:proofErr w:type="spellEnd"/>
      <w:r w:rsidRPr="00F55BFF">
        <w:t xml:space="preserve"> </w:t>
      </w:r>
      <w:proofErr w:type="spellStart"/>
      <w:r w:rsidRPr="00F55BFF">
        <w:t>applicheranno</w:t>
      </w:r>
      <w:proofErr w:type="spellEnd"/>
      <w:r w:rsidRPr="00F55BFF">
        <w:t xml:space="preserve"> a </w:t>
      </w:r>
      <w:proofErr w:type="spellStart"/>
      <w:r w:rsidRPr="00F55BFF">
        <w:t>tutto</w:t>
      </w:r>
      <w:proofErr w:type="spellEnd"/>
      <w:r w:rsidRPr="00F55BFF">
        <w:t xml:space="preserve"> </w:t>
      </w:r>
      <w:proofErr w:type="spellStart"/>
      <w:proofErr w:type="gramStart"/>
      <w:r w:rsidRPr="00F55BFF">
        <w:t>il</w:t>
      </w:r>
      <w:proofErr w:type="spellEnd"/>
      <w:proofErr w:type="gramEnd"/>
      <w:r w:rsidRPr="00F55BFF">
        <w:t xml:space="preserve"> </w:t>
      </w:r>
      <w:proofErr w:type="spellStart"/>
      <w:r w:rsidRPr="00F55BFF">
        <w:t>territorio</w:t>
      </w:r>
      <w:proofErr w:type="spellEnd"/>
      <w:r w:rsidRPr="00F55BFF">
        <w:t xml:space="preserve"> di</w:t>
      </w:r>
      <w:r w:rsidR="00777559" w:rsidRPr="00F55BFF">
        <w:t xml:space="preserve"> Wyndham</w:t>
      </w:r>
      <w:r w:rsidRPr="00F55BFF">
        <w:t>?</w:t>
      </w:r>
      <w:r w:rsidR="00777559" w:rsidRPr="00F55BFF">
        <w:t xml:space="preserve"> </w:t>
      </w:r>
    </w:p>
    <w:p w14:paraId="5995F3B9" w14:textId="2E9DA5AD" w:rsidR="003A7F80" w:rsidRPr="00F55BFF" w:rsidRDefault="00DB4AEA" w:rsidP="001709E8">
      <w:pPr>
        <w:jc w:val="both"/>
      </w:pPr>
      <w:r w:rsidRPr="00F55BFF">
        <w:t xml:space="preserve">I </w:t>
      </w:r>
      <w:proofErr w:type="spellStart"/>
      <w:r w:rsidRPr="00F55BFF">
        <w:t>nuovi</w:t>
      </w:r>
      <w:proofErr w:type="spellEnd"/>
      <w:r w:rsidRPr="00F55BFF">
        <w:t xml:space="preserve"> </w:t>
      </w:r>
      <w:proofErr w:type="spellStart"/>
      <w:r w:rsidRPr="00F55BFF">
        <w:t>piani</w:t>
      </w:r>
      <w:proofErr w:type="spellEnd"/>
      <w:r w:rsidRPr="00F55BFF">
        <w:t xml:space="preserve"> non </w:t>
      </w:r>
      <w:proofErr w:type="spellStart"/>
      <w:r w:rsidRPr="00F55BFF">
        <w:t>si</w:t>
      </w:r>
      <w:proofErr w:type="spellEnd"/>
      <w:r w:rsidRPr="00F55BFF">
        <w:t xml:space="preserve"> </w:t>
      </w:r>
      <w:proofErr w:type="spellStart"/>
      <w:r w:rsidRPr="00F55BFF">
        <w:t>applicheranno</w:t>
      </w:r>
      <w:proofErr w:type="spellEnd"/>
      <w:r w:rsidRPr="00F55BFF">
        <w:t xml:space="preserve"> a </w:t>
      </w:r>
      <w:proofErr w:type="spellStart"/>
      <w:r w:rsidRPr="00F55BFF">
        <w:t>tutto</w:t>
      </w:r>
      <w:proofErr w:type="spellEnd"/>
      <w:r w:rsidRPr="00F55BFF">
        <w:t xml:space="preserve"> </w:t>
      </w:r>
      <w:proofErr w:type="spellStart"/>
      <w:proofErr w:type="gramStart"/>
      <w:r w:rsidRPr="00F55BFF">
        <w:t>il</w:t>
      </w:r>
      <w:proofErr w:type="spellEnd"/>
      <w:proofErr w:type="gramEnd"/>
      <w:r w:rsidRPr="00F55BFF">
        <w:t xml:space="preserve"> </w:t>
      </w:r>
      <w:proofErr w:type="spellStart"/>
      <w:r w:rsidRPr="00F55BFF">
        <w:t>territorio</w:t>
      </w:r>
      <w:proofErr w:type="spellEnd"/>
      <w:r w:rsidRPr="00F55BFF">
        <w:t xml:space="preserve"> di Wyndham</w:t>
      </w:r>
      <w:r w:rsidR="003A7F80" w:rsidRPr="00F55BFF">
        <w:t xml:space="preserve">. </w:t>
      </w:r>
    </w:p>
    <w:p w14:paraId="68B3E283" w14:textId="2CE8F343" w:rsidR="003A7F80" w:rsidRPr="00F55BFF" w:rsidRDefault="00DB4AEA" w:rsidP="001709E8">
      <w:pPr>
        <w:jc w:val="both"/>
      </w:pPr>
      <w:proofErr w:type="spellStart"/>
      <w:r w:rsidRPr="00F55BFF">
        <w:t>Alcune</w:t>
      </w:r>
      <w:proofErr w:type="spellEnd"/>
      <w:r w:rsidRPr="00F55BFF">
        <w:t xml:space="preserve"> zone di Wyndham </w:t>
      </w:r>
      <w:proofErr w:type="spellStart"/>
      <w:r w:rsidRPr="00F55BFF">
        <w:t>già</w:t>
      </w:r>
      <w:proofErr w:type="spellEnd"/>
      <w:r w:rsidRPr="00F55BFF">
        <w:t xml:space="preserve"> </w:t>
      </w:r>
      <w:proofErr w:type="spellStart"/>
      <w:r w:rsidRPr="00F55BFF">
        <w:t>dispongono</w:t>
      </w:r>
      <w:proofErr w:type="spellEnd"/>
      <w:r w:rsidRPr="00F55BFF">
        <w:t xml:space="preserve"> di </w:t>
      </w:r>
      <w:proofErr w:type="spellStart"/>
      <w:r w:rsidRPr="00F55BFF">
        <w:t>piani</w:t>
      </w:r>
      <w:proofErr w:type="spellEnd"/>
      <w:r w:rsidRPr="00F55BFF">
        <w:t xml:space="preserve"> </w:t>
      </w:r>
      <w:proofErr w:type="spellStart"/>
      <w:r w:rsidRPr="00F55BFF">
        <w:t>regolatori</w:t>
      </w:r>
      <w:proofErr w:type="spellEnd"/>
      <w:r w:rsidRPr="00F55BFF">
        <w:t xml:space="preserve"> </w:t>
      </w:r>
      <w:proofErr w:type="spellStart"/>
      <w:r w:rsidRPr="00F55BFF">
        <w:t>dettagliati</w:t>
      </w:r>
      <w:proofErr w:type="spellEnd"/>
      <w:r w:rsidRPr="00F55BFF">
        <w:t xml:space="preserve"> </w:t>
      </w:r>
      <w:proofErr w:type="spellStart"/>
      <w:r w:rsidRPr="00F55BFF">
        <w:t>che</w:t>
      </w:r>
      <w:proofErr w:type="spellEnd"/>
      <w:r w:rsidRPr="00F55BFF">
        <w:t xml:space="preserve"> non </w:t>
      </w:r>
      <w:proofErr w:type="spellStart"/>
      <w:r w:rsidRPr="00F55BFF">
        <w:t>sarebbe</w:t>
      </w:r>
      <w:proofErr w:type="spellEnd"/>
      <w:r w:rsidRPr="00F55BFF">
        <w:t xml:space="preserve"> </w:t>
      </w:r>
      <w:proofErr w:type="spellStart"/>
      <w:r w:rsidRPr="00F55BFF">
        <w:t>appropriato</w:t>
      </w:r>
      <w:proofErr w:type="spellEnd"/>
      <w:r w:rsidRPr="00F55BFF">
        <w:t xml:space="preserve"> </w:t>
      </w:r>
      <w:proofErr w:type="spellStart"/>
      <w:r w:rsidR="00F447E9" w:rsidRPr="00F55BFF">
        <w:t>riqualificare</w:t>
      </w:r>
      <w:proofErr w:type="spellEnd"/>
      <w:r w:rsidR="00777559" w:rsidRPr="00F55BFF">
        <w:t xml:space="preserve">.  </w:t>
      </w:r>
      <w:proofErr w:type="spellStart"/>
      <w:r w:rsidRPr="00F55BFF">
        <w:t>Altri</w:t>
      </w:r>
      <w:proofErr w:type="spellEnd"/>
      <w:r w:rsidRPr="00F55BFF">
        <w:t xml:space="preserve"> </w:t>
      </w:r>
      <w:proofErr w:type="spellStart"/>
      <w:r w:rsidRPr="00F55BFF">
        <w:t>cambiamenti</w:t>
      </w:r>
      <w:proofErr w:type="spellEnd"/>
      <w:r w:rsidRPr="00F55BFF">
        <w:t xml:space="preserve"> </w:t>
      </w:r>
      <w:proofErr w:type="spellStart"/>
      <w:r w:rsidR="00F447E9" w:rsidRPr="00F55BFF">
        <w:t>nel</w:t>
      </w:r>
      <w:proofErr w:type="spellEnd"/>
      <w:r w:rsidR="00F447E9" w:rsidRPr="00F55BFF">
        <w:t xml:space="preserve"> Piano </w:t>
      </w:r>
      <w:proofErr w:type="spellStart"/>
      <w:r w:rsidR="00F447E9" w:rsidRPr="00F55BFF">
        <w:t>urbanistico</w:t>
      </w:r>
      <w:proofErr w:type="spellEnd"/>
      <w:r w:rsidRPr="00F55BFF">
        <w:t xml:space="preserve"> (</w:t>
      </w:r>
      <w:r w:rsidR="00E45F5B" w:rsidRPr="00F55BFF">
        <w:t xml:space="preserve">per </w:t>
      </w:r>
      <w:proofErr w:type="spellStart"/>
      <w:r w:rsidR="00E45F5B" w:rsidRPr="00F55BFF">
        <w:t>esempio</w:t>
      </w:r>
      <w:proofErr w:type="spellEnd"/>
      <w:r w:rsidR="00E45F5B" w:rsidRPr="00F55BFF">
        <w:t xml:space="preserve"> </w:t>
      </w:r>
      <w:proofErr w:type="spellStart"/>
      <w:r w:rsidR="00E45F5B" w:rsidRPr="00F55BFF">
        <w:t>alla</w:t>
      </w:r>
      <w:proofErr w:type="spellEnd"/>
      <w:r w:rsidR="00E45F5B" w:rsidRPr="00F55BFF">
        <w:rPr>
          <w:lang w:val="it-IT"/>
        </w:rPr>
        <w:t xml:space="preserve"> Normativa di pianificazione</w:t>
      </w:r>
      <w:r w:rsidR="00F447E9" w:rsidRPr="00F55BFF">
        <w:rPr>
          <w:lang w:val="it-IT"/>
        </w:rPr>
        <w:t xml:space="preserve"> strategica</w:t>
      </w:r>
      <w:r w:rsidR="00E45F5B" w:rsidRPr="00F55BFF">
        <w:rPr>
          <w:lang w:val="it-IT"/>
        </w:rPr>
        <w:t xml:space="preserve"> comunale o alle Normative locali)</w:t>
      </w:r>
      <w:r w:rsidR="00777559" w:rsidRPr="00F55BFF">
        <w:t xml:space="preserve"> </w:t>
      </w:r>
      <w:proofErr w:type="spellStart"/>
      <w:r w:rsidR="00E45F5B" w:rsidRPr="00F55BFF">
        <w:t>saranno</w:t>
      </w:r>
      <w:proofErr w:type="spellEnd"/>
      <w:r w:rsidR="00E45F5B" w:rsidRPr="00F55BFF">
        <w:t xml:space="preserve"> </w:t>
      </w:r>
      <w:proofErr w:type="spellStart"/>
      <w:r w:rsidR="00E45F5B" w:rsidRPr="00F55BFF">
        <w:t>tuttavia</w:t>
      </w:r>
      <w:proofErr w:type="spellEnd"/>
      <w:r w:rsidR="00E45F5B" w:rsidRPr="00F55BFF">
        <w:t xml:space="preserve"> </w:t>
      </w:r>
      <w:proofErr w:type="spellStart"/>
      <w:r w:rsidR="00E45F5B" w:rsidRPr="00F55BFF">
        <w:t>applicabili</w:t>
      </w:r>
      <w:proofErr w:type="spellEnd"/>
      <w:r w:rsidR="00E45F5B" w:rsidRPr="00F55BFF">
        <w:t xml:space="preserve"> </w:t>
      </w:r>
      <w:proofErr w:type="spellStart"/>
      <w:r w:rsidR="00E45F5B" w:rsidRPr="00F55BFF">
        <w:t>nel</w:t>
      </w:r>
      <w:proofErr w:type="spellEnd"/>
      <w:r w:rsidR="00E45F5B" w:rsidRPr="00F55BFF">
        <w:t xml:space="preserve"> </w:t>
      </w:r>
      <w:proofErr w:type="spellStart"/>
      <w:r w:rsidR="00E45F5B" w:rsidRPr="00F55BFF">
        <w:t>caso</w:t>
      </w:r>
      <w:proofErr w:type="spellEnd"/>
      <w:r w:rsidR="00E45F5B" w:rsidRPr="00F55BFF">
        <w:t xml:space="preserve"> di </w:t>
      </w:r>
      <w:proofErr w:type="spellStart"/>
      <w:r w:rsidR="00E45F5B" w:rsidRPr="00F55BFF">
        <w:t>sviluppo</w:t>
      </w:r>
      <w:proofErr w:type="spellEnd"/>
      <w:r w:rsidR="00E45F5B" w:rsidRPr="00F55BFF">
        <w:t xml:space="preserve"> </w:t>
      </w:r>
      <w:proofErr w:type="spellStart"/>
      <w:r w:rsidR="00E45F5B" w:rsidRPr="00F55BFF">
        <w:t>edilizio</w:t>
      </w:r>
      <w:proofErr w:type="spellEnd"/>
      <w:r w:rsidR="00E45F5B" w:rsidRPr="00F55BFF">
        <w:t xml:space="preserve"> in </w:t>
      </w:r>
      <w:proofErr w:type="spellStart"/>
      <w:r w:rsidR="00E45F5B" w:rsidRPr="00F55BFF">
        <w:t>queste</w:t>
      </w:r>
      <w:proofErr w:type="spellEnd"/>
      <w:r w:rsidR="00E45F5B" w:rsidRPr="00F55BFF">
        <w:t xml:space="preserve"> zone. </w:t>
      </w:r>
    </w:p>
    <w:p w14:paraId="5805A16B" w14:textId="5F5745C0" w:rsidR="00C30B96" w:rsidRPr="00F55BFF" w:rsidRDefault="00C30B96" w:rsidP="001709E8">
      <w:pPr>
        <w:jc w:val="both"/>
      </w:pPr>
      <w:r w:rsidRPr="00F55BFF">
        <w:t>La</w:t>
      </w:r>
      <w:r w:rsidR="00E678FF" w:rsidRPr="00F55BFF">
        <w:t xml:space="preserve"> parte di </w:t>
      </w:r>
      <w:proofErr w:type="spellStart"/>
      <w:r w:rsidR="00E678FF" w:rsidRPr="00F55BFF">
        <w:t>territorio</w:t>
      </w:r>
      <w:proofErr w:type="spellEnd"/>
      <w:r w:rsidR="00E678FF" w:rsidRPr="00F55BFF">
        <w:t xml:space="preserve"> </w:t>
      </w:r>
      <w:proofErr w:type="spellStart"/>
      <w:r w:rsidR="00F447E9" w:rsidRPr="00F55BFF">
        <w:t>che</w:t>
      </w:r>
      <w:proofErr w:type="spellEnd"/>
      <w:r w:rsidR="00F447E9" w:rsidRPr="00F55BFF">
        <w:t xml:space="preserve"> non </w:t>
      </w:r>
      <w:proofErr w:type="spellStart"/>
      <w:r w:rsidR="00F447E9" w:rsidRPr="00F55BFF">
        <w:t>verrà</w:t>
      </w:r>
      <w:proofErr w:type="spellEnd"/>
      <w:r w:rsidR="00F447E9" w:rsidRPr="00F55BFF">
        <w:t xml:space="preserve"> </w:t>
      </w:r>
      <w:proofErr w:type="spellStart"/>
      <w:r w:rsidR="00F447E9" w:rsidRPr="00F55BFF">
        <w:t>riqualificata</w:t>
      </w:r>
      <w:proofErr w:type="spellEnd"/>
      <w:r w:rsidR="00E678FF" w:rsidRPr="00F55BFF">
        <w:t xml:space="preserve"> </w:t>
      </w:r>
      <w:proofErr w:type="spellStart"/>
      <w:r w:rsidR="00E678FF" w:rsidRPr="00F55BFF">
        <w:t>comprende</w:t>
      </w:r>
      <w:proofErr w:type="spellEnd"/>
      <w:r w:rsidR="00777559" w:rsidRPr="00F55BFF">
        <w:t>:</w:t>
      </w:r>
    </w:p>
    <w:p w14:paraId="6B0E59F0" w14:textId="321BB6E2" w:rsidR="00C30B96" w:rsidRPr="00F55BFF" w:rsidRDefault="00CE6545" w:rsidP="001709E8">
      <w:pPr>
        <w:pStyle w:val="ListParagraph"/>
        <w:numPr>
          <w:ilvl w:val="0"/>
          <w:numId w:val="10"/>
        </w:numPr>
        <w:ind w:left="360"/>
        <w:jc w:val="both"/>
      </w:pPr>
      <w:r w:rsidRPr="00F55BFF">
        <w:rPr>
          <w:lang w:val="it-IT"/>
        </w:rPr>
        <w:t xml:space="preserve">La zona di </w:t>
      </w:r>
      <w:r w:rsidR="00777559" w:rsidRPr="00F55BFF">
        <w:t xml:space="preserve">Williams Landing </w:t>
      </w:r>
      <w:proofErr w:type="spellStart"/>
      <w:r w:rsidRPr="00F55BFF">
        <w:t>attualmente</w:t>
      </w:r>
      <w:proofErr w:type="spellEnd"/>
      <w:r w:rsidRPr="00F55BFF">
        <w:t xml:space="preserve"> </w:t>
      </w:r>
      <w:proofErr w:type="spellStart"/>
      <w:r w:rsidRPr="00F55BFF">
        <w:t>regolamentata</w:t>
      </w:r>
      <w:proofErr w:type="spellEnd"/>
      <w:r w:rsidRPr="00F55BFF">
        <w:t xml:space="preserve"> da un Piano di </w:t>
      </w:r>
      <w:proofErr w:type="spellStart"/>
      <w:r w:rsidRPr="00F55BFF">
        <w:t>priorità</w:t>
      </w:r>
      <w:proofErr w:type="spellEnd"/>
      <w:r w:rsidRPr="00F55BFF">
        <w:t xml:space="preserve"> </w:t>
      </w:r>
      <w:r w:rsidR="00925E63" w:rsidRPr="00F55BFF">
        <w:t>per lo</w:t>
      </w:r>
      <w:r w:rsidRPr="00F55BFF">
        <w:t xml:space="preserve"> </w:t>
      </w:r>
      <w:proofErr w:type="spellStart"/>
      <w:r w:rsidRPr="00F55BFF">
        <w:t>sviluppo</w:t>
      </w:r>
      <w:proofErr w:type="spellEnd"/>
      <w:r w:rsidRPr="00F55BFF">
        <w:t xml:space="preserve"> </w:t>
      </w:r>
      <w:proofErr w:type="spellStart"/>
      <w:r w:rsidRPr="00F55BFF">
        <w:t>edilizio</w:t>
      </w:r>
      <w:proofErr w:type="spellEnd"/>
    </w:p>
    <w:p w14:paraId="209D44C0" w14:textId="0F6A3B01" w:rsidR="00777559" w:rsidRPr="00F55BFF" w:rsidRDefault="00925E63" w:rsidP="001709E8">
      <w:pPr>
        <w:pStyle w:val="ListParagraph"/>
        <w:numPr>
          <w:ilvl w:val="0"/>
          <w:numId w:val="10"/>
        </w:numPr>
        <w:ind w:left="360"/>
        <w:jc w:val="both"/>
      </w:pPr>
      <w:r w:rsidRPr="00F55BFF">
        <w:t xml:space="preserve">Zone urbane in </w:t>
      </w:r>
      <w:proofErr w:type="spellStart"/>
      <w:r w:rsidRPr="00F55BFF">
        <w:t>costruzione</w:t>
      </w:r>
      <w:proofErr w:type="spellEnd"/>
      <w:r w:rsidRPr="00F55BFF">
        <w:t xml:space="preserve"> </w:t>
      </w:r>
      <w:proofErr w:type="spellStart"/>
      <w:r w:rsidRPr="00F55BFF">
        <w:t>futura</w:t>
      </w:r>
      <w:proofErr w:type="spellEnd"/>
      <w:r w:rsidRPr="00F55BFF">
        <w:t xml:space="preserve"> </w:t>
      </w:r>
      <w:proofErr w:type="spellStart"/>
      <w:r w:rsidRPr="00F55BFF">
        <w:t>soggette</w:t>
      </w:r>
      <w:proofErr w:type="spellEnd"/>
      <w:r w:rsidRPr="00F55BFF">
        <w:t xml:space="preserve"> a </w:t>
      </w:r>
      <w:proofErr w:type="spellStart"/>
      <w:r w:rsidRPr="00F55BFF">
        <w:t>Piani</w:t>
      </w:r>
      <w:proofErr w:type="spellEnd"/>
      <w:r w:rsidRPr="00F55BFF">
        <w:t xml:space="preserve"> </w:t>
      </w:r>
      <w:proofErr w:type="spellStart"/>
      <w:r w:rsidRPr="00F55BFF">
        <w:t>strutturali</w:t>
      </w:r>
      <w:proofErr w:type="spellEnd"/>
      <w:r w:rsidRPr="00F55BFF">
        <w:t xml:space="preserve"> di </w:t>
      </w:r>
      <w:proofErr w:type="spellStart"/>
      <w:r w:rsidRPr="00F55BFF">
        <w:t>quartiere</w:t>
      </w:r>
      <w:proofErr w:type="spellEnd"/>
      <w:r w:rsidRPr="00F55BFF">
        <w:t xml:space="preserve"> </w:t>
      </w:r>
      <w:proofErr w:type="spellStart"/>
      <w:r w:rsidRPr="00F55BFF">
        <w:t>regolamentate</w:t>
      </w:r>
      <w:proofErr w:type="spellEnd"/>
      <w:r w:rsidRPr="00F55BFF">
        <w:t xml:space="preserve"> da </w:t>
      </w:r>
      <w:proofErr w:type="gramStart"/>
      <w:r w:rsidRPr="00F55BFF">
        <w:t>un</w:t>
      </w:r>
      <w:proofErr w:type="gramEnd"/>
      <w:r w:rsidRPr="00F55BFF">
        <w:t xml:space="preserve"> Piano di </w:t>
      </w:r>
      <w:proofErr w:type="spellStart"/>
      <w:r w:rsidRPr="00F55BFF">
        <w:t>sviluppo</w:t>
      </w:r>
      <w:proofErr w:type="spellEnd"/>
      <w:r w:rsidRPr="00F55BFF">
        <w:t xml:space="preserve"> </w:t>
      </w:r>
      <w:proofErr w:type="spellStart"/>
      <w:r w:rsidRPr="00F55BFF">
        <w:t>urbanistico</w:t>
      </w:r>
      <w:proofErr w:type="spellEnd"/>
      <w:r w:rsidRPr="00F55BFF">
        <w:t>.</w:t>
      </w:r>
    </w:p>
    <w:p w14:paraId="4C633744" w14:textId="0C02CC78" w:rsidR="00C30B96" w:rsidRPr="00F55BFF" w:rsidRDefault="00925E63" w:rsidP="001709E8">
      <w:pPr>
        <w:pStyle w:val="ListParagraph"/>
        <w:numPr>
          <w:ilvl w:val="0"/>
          <w:numId w:val="10"/>
        </w:numPr>
        <w:ind w:left="360"/>
        <w:jc w:val="both"/>
      </w:pPr>
      <w:proofErr w:type="gramStart"/>
      <w:r w:rsidRPr="00F55BFF">
        <w:t>Il</w:t>
      </w:r>
      <w:proofErr w:type="gramEnd"/>
      <w:r w:rsidRPr="00F55BFF">
        <w:t xml:space="preserve"> </w:t>
      </w:r>
      <w:proofErr w:type="spellStart"/>
      <w:r w:rsidRPr="00F55BFF">
        <w:t>quartiere</w:t>
      </w:r>
      <w:proofErr w:type="spellEnd"/>
      <w:r w:rsidRPr="00F55BFF">
        <w:t xml:space="preserve"> di Wyndham Harbour, </w:t>
      </w:r>
      <w:proofErr w:type="spellStart"/>
      <w:r w:rsidR="00F447E9" w:rsidRPr="00F55BFF">
        <w:t>qualificato</w:t>
      </w:r>
      <w:proofErr w:type="spellEnd"/>
      <w:r w:rsidR="00F447E9" w:rsidRPr="00F55BFF">
        <w:t xml:space="preserve"> come Zona</w:t>
      </w:r>
      <w:r w:rsidRPr="00F55BFF">
        <w:t xml:space="preserve"> ad </w:t>
      </w:r>
      <w:proofErr w:type="spellStart"/>
      <w:r w:rsidRPr="00F55BFF">
        <w:t>utilizzo</w:t>
      </w:r>
      <w:proofErr w:type="spellEnd"/>
      <w:r w:rsidRPr="00F55BFF">
        <w:t xml:space="preserve"> </w:t>
      </w:r>
      <w:proofErr w:type="spellStart"/>
      <w:r w:rsidRPr="00F55BFF">
        <w:t>speciale</w:t>
      </w:r>
      <w:proofErr w:type="spellEnd"/>
      <w:r w:rsidRPr="00F55BFF">
        <w:t>.</w:t>
      </w:r>
    </w:p>
    <w:p w14:paraId="154C0A6A" w14:textId="3C7B9A28" w:rsidR="006238B5" w:rsidRPr="00F55BFF" w:rsidRDefault="00764A8B" w:rsidP="001709E8">
      <w:pPr>
        <w:pStyle w:val="Style1"/>
        <w:jc w:val="both"/>
      </w:pPr>
      <w:proofErr w:type="spellStart"/>
      <w:r w:rsidRPr="00F55BFF">
        <w:t>Quali</w:t>
      </w:r>
      <w:proofErr w:type="spellEnd"/>
      <w:r w:rsidRPr="00F55BFF">
        <w:t xml:space="preserve"> </w:t>
      </w:r>
      <w:proofErr w:type="spellStart"/>
      <w:r w:rsidRPr="00F55BFF">
        <w:t>saranno</w:t>
      </w:r>
      <w:proofErr w:type="spellEnd"/>
      <w:r w:rsidRPr="00F55BFF">
        <w:t xml:space="preserve"> le </w:t>
      </w:r>
      <w:proofErr w:type="spellStart"/>
      <w:r w:rsidRPr="00F55BFF">
        <w:t>conseguenze</w:t>
      </w:r>
      <w:proofErr w:type="spellEnd"/>
      <w:r w:rsidRPr="00F55BFF">
        <w:t xml:space="preserve"> </w:t>
      </w:r>
      <w:proofErr w:type="spellStart"/>
      <w:proofErr w:type="gramStart"/>
      <w:r w:rsidRPr="00F55BFF">
        <w:t>sulla</w:t>
      </w:r>
      <w:proofErr w:type="spellEnd"/>
      <w:proofErr w:type="gramEnd"/>
      <w:r w:rsidRPr="00F55BFF">
        <w:t xml:space="preserve"> </w:t>
      </w:r>
      <w:proofErr w:type="spellStart"/>
      <w:r w:rsidRPr="00F55BFF">
        <w:t>mia</w:t>
      </w:r>
      <w:proofErr w:type="spellEnd"/>
      <w:r w:rsidRPr="00F55BFF">
        <w:t xml:space="preserve"> </w:t>
      </w:r>
      <w:proofErr w:type="spellStart"/>
      <w:r w:rsidRPr="00F55BFF">
        <w:t>proprietà</w:t>
      </w:r>
      <w:proofErr w:type="spellEnd"/>
      <w:r w:rsidRPr="00F55BFF">
        <w:t xml:space="preserve">? </w:t>
      </w:r>
    </w:p>
    <w:p w14:paraId="21384EC4" w14:textId="0E29B3A3" w:rsidR="00601432" w:rsidRPr="00F55BFF" w:rsidRDefault="00764A8B" w:rsidP="001709E8">
      <w:pPr>
        <w:jc w:val="both"/>
      </w:pPr>
      <w:proofErr w:type="spellStart"/>
      <w:r w:rsidRPr="00F55BFF">
        <w:t>Puoi</w:t>
      </w:r>
      <w:proofErr w:type="spellEnd"/>
      <w:r w:rsidRPr="00F55BFF">
        <w:t xml:space="preserve"> </w:t>
      </w:r>
      <w:proofErr w:type="spellStart"/>
      <w:r w:rsidRPr="00F55BFF">
        <w:t>controllare</w:t>
      </w:r>
      <w:proofErr w:type="spellEnd"/>
      <w:r w:rsidRPr="00F55BFF">
        <w:t xml:space="preserve"> le </w:t>
      </w:r>
      <w:proofErr w:type="spellStart"/>
      <w:r w:rsidRPr="00F55BFF">
        <w:t>conseguenze</w:t>
      </w:r>
      <w:proofErr w:type="spellEnd"/>
      <w:r w:rsidRPr="00F55BFF">
        <w:t xml:space="preserve"> </w:t>
      </w:r>
      <w:proofErr w:type="spellStart"/>
      <w:proofErr w:type="gramStart"/>
      <w:r w:rsidRPr="00F55BFF">
        <w:t>sulla</w:t>
      </w:r>
      <w:proofErr w:type="spellEnd"/>
      <w:proofErr w:type="gramEnd"/>
      <w:r w:rsidRPr="00F55BFF">
        <w:t xml:space="preserve"> </w:t>
      </w:r>
      <w:proofErr w:type="spellStart"/>
      <w:r w:rsidRPr="00F55BFF">
        <w:t>tua</w:t>
      </w:r>
      <w:proofErr w:type="spellEnd"/>
      <w:r w:rsidRPr="00F55BFF">
        <w:t xml:space="preserve"> </w:t>
      </w:r>
      <w:proofErr w:type="spellStart"/>
      <w:r w:rsidRPr="00F55BFF">
        <w:t>proprietà</w:t>
      </w:r>
      <w:proofErr w:type="spellEnd"/>
      <w:r w:rsidRPr="00F55BFF">
        <w:t xml:space="preserve"> </w:t>
      </w:r>
      <w:proofErr w:type="spellStart"/>
      <w:r w:rsidRPr="00F55BFF">
        <w:t>visitando</w:t>
      </w:r>
      <w:proofErr w:type="spellEnd"/>
      <w:r w:rsidRPr="00F55BFF">
        <w:t xml:space="preserve"> </w:t>
      </w:r>
      <w:proofErr w:type="spellStart"/>
      <w:r w:rsidRPr="00F55BFF">
        <w:t>il</w:t>
      </w:r>
      <w:proofErr w:type="spellEnd"/>
      <w:r w:rsidRPr="00F55BFF">
        <w:t xml:space="preserve"> </w:t>
      </w:r>
      <w:proofErr w:type="spellStart"/>
      <w:r w:rsidRPr="00F55BFF">
        <w:t>sito</w:t>
      </w:r>
      <w:proofErr w:type="spellEnd"/>
      <w:r w:rsidRPr="00F55BFF">
        <w:t xml:space="preserve"> con la </w:t>
      </w:r>
      <w:proofErr w:type="spellStart"/>
      <w:r w:rsidRPr="00F55BFF">
        <w:t>mappa</w:t>
      </w:r>
      <w:proofErr w:type="spellEnd"/>
      <w:r w:rsidRPr="00F55BFF">
        <w:t xml:space="preserve"> </w:t>
      </w:r>
      <w:proofErr w:type="spellStart"/>
      <w:r w:rsidRPr="00F55BFF">
        <w:t>interattiva</w:t>
      </w:r>
      <w:proofErr w:type="spellEnd"/>
      <w:r w:rsidR="00006CD0" w:rsidRPr="00F55BFF">
        <w:t xml:space="preserve"> di </w:t>
      </w:r>
      <w:proofErr w:type="spellStart"/>
      <w:r w:rsidR="001709E8" w:rsidRPr="00F55BFF">
        <w:t>MyWyndham</w:t>
      </w:r>
      <w:proofErr w:type="spellEnd"/>
      <w:r w:rsidR="00006CD0" w:rsidRPr="00F55BFF">
        <w:t xml:space="preserve">: </w:t>
      </w:r>
      <w:hyperlink r:id="rId8" w:history="1">
        <w:r w:rsidR="00601432" w:rsidRPr="00F55BFF">
          <w:rPr>
            <w:rStyle w:val="Hyperlink"/>
          </w:rPr>
          <w:t>http://wyndev.com.au/mywyndham/</w:t>
        </w:r>
      </w:hyperlink>
      <w:r w:rsidR="001709E8" w:rsidRPr="00F55BFF">
        <w:t xml:space="preserve">.  </w:t>
      </w:r>
    </w:p>
    <w:p w14:paraId="083268E8" w14:textId="3A54A598" w:rsidR="001709E8" w:rsidRPr="00F55BFF" w:rsidRDefault="00006CD0" w:rsidP="001709E8">
      <w:pPr>
        <w:jc w:val="both"/>
      </w:pPr>
      <w:proofErr w:type="spellStart"/>
      <w:r w:rsidRPr="00F55BFF">
        <w:t>Cerca</w:t>
      </w:r>
      <w:proofErr w:type="spellEnd"/>
      <w:r w:rsidRPr="00F55BFF">
        <w:t xml:space="preserve"> </w:t>
      </w:r>
      <w:proofErr w:type="spellStart"/>
      <w:r w:rsidRPr="00F55BFF">
        <w:t>qualunque</w:t>
      </w:r>
      <w:proofErr w:type="spellEnd"/>
      <w:r w:rsidRPr="00F55BFF">
        <w:t xml:space="preserve"> </w:t>
      </w:r>
      <w:proofErr w:type="spellStart"/>
      <w:r w:rsidRPr="00F55BFF">
        <w:t>indirizzo</w:t>
      </w:r>
      <w:proofErr w:type="spellEnd"/>
      <w:r w:rsidRPr="00F55BFF">
        <w:t xml:space="preserve"> </w:t>
      </w:r>
      <w:proofErr w:type="gramStart"/>
      <w:r w:rsidRPr="00F55BFF">
        <w:t>del</w:t>
      </w:r>
      <w:proofErr w:type="gramEnd"/>
      <w:r w:rsidRPr="00F55BFF">
        <w:t xml:space="preserve"> </w:t>
      </w:r>
      <w:proofErr w:type="spellStart"/>
      <w:r w:rsidRPr="00F55BFF">
        <w:t>quartiere</w:t>
      </w:r>
      <w:proofErr w:type="spellEnd"/>
      <w:r w:rsidRPr="00F55BFF">
        <w:t xml:space="preserve"> di</w:t>
      </w:r>
      <w:r w:rsidR="001709E8" w:rsidRPr="00F55BFF">
        <w:t xml:space="preserve"> Wyndham </w:t>
      </w:r>
      <w:r w:rsidRPr="00F55BFF">
        <w:t xml:space="preserve">e </w:t>
      </w:r>
      <w:proofErr w:type="spellStart"/>
      <w:r w:rsidRPr="00F55BFF">
        <w:t>premendo</w:t>
      </w:r>
      <w:proofErr w:type="spellEnd"/>
      <w:r w:rsidRPr="00F55BFF">
        <w:t xml:space="preserve"> </w:t>
      </w:r>
      <w:proofErr w:type="spellStart"/>
      <w:r w:rsidRPr="00F55BFF">
        <w:t>il</w:t>
      </w:r>
      <w:proofErr w:type="spellEnd"/>
      <w:r w:rsidRPr="00F55BFF">
        <w:t xml:space="preserve"> tasto con le </w:t>
      </w:r>
      <w:proofErr w:type="spellStart"/>
      <w:r w:rsidRPr="00F55BFF">
        <w:t>informazioni</w:t>
      </w:r>
      <w:proofErr w:type="spellEnd"/>
      <w:r w:rsidRPr="00F55BFF">
        <w:t xml:space="preserve"> </w:t>
      </w:r>
      <w:proofErr w:type="spellStart"/>
      <w:r w:rsidRPr="00F55BFF">
        <w:t>sulla</w:t>
      </w:r>
      <w:proofErr w:type="spellEnd"/>
      <w:r w:rsidRPr="00F55BFF">
        <w:t xml:space="preserve"> </w:t>
      </w:r>
      <w:proofErr w:type="spellStart"/>
      <w:r w:rsidRPr="00F55BFF">
        <w:t>pr</w:t>
      </w:r>
      <w:r w:rsidR="008F1E75" w:rsidRPr="00F55BFF">
        <w:t>oprietà</w:t>
      </w:r>
      <w:proofErr w:type="spellEnd"/>
      <w:r w:rsidRPr="00F55BFF">
        <w:t xml:space="preserve"> </w:t>
      </w:r>
      <w:proofErr w:type="spellStart"/>
      <w:r w:rsidRPr="00F55BFF">
        <w:t>riceverai</w:t>
      </w:r>
      <w:proofErr w:type="spellEnd"/>
      <w:r w:rsidRPr="00F55BFF">
        <w:t xml:space="preserve"> le </w:t>
      </w:r>
      <w:proofErr w:type="spellStart"/>
      <w:r w:rsidRPr="00F55BFF">
        <w:t>seguenti</w:t>
      </w:r>
      <w:proofErr w:type="spellEnd"/>
      <w:r w:rsidRPr="00F55BFF">
        <w:t xml:space="preserve"> </w:t>
      </w:r>
      <w:proofErr w:type="spellStart"/>
      <w:r w:rsidRPr="00F55BFF">
        <w:t>informazioni</w:t>
      </w:r>
      <w:proofErr w:type="spellEnd"/>
      <w:r w:rsidRPr="00F55BFF">
        <w:t xml:space="preserve">: </w:t>
      </w:r>
    </w:p>
    <w:p w14:paraId="10EF4C7F" w14:textId="5972D16F" w:rsidR="001709E8" w:rsidRPr="00F55BFF" w:rsidRDefault="00006CD0" w:rsidP="001709E8">
      <w:pPr>
        <w:pStyle w:val="ListParagraph"/>
        <w:numPr>
          <w:ilvl w:val="0"/>
          <w:numId w:val="10"/>
        </w:numPr>
        <w:jc w:val="both"/>
      </w:pPr>
      <w:r w:rsidRPr="00F55BFF">
        <w:t xml:space="preserve">Piano </w:t>
      </w:r>
      <w:proofErr w:type="spellStart"/>
      <w:r w:rsidRPr="00F55BFF">
        <w:t>edilizio</w:t>
      </w:r>
      <w:proofErr w:type="spellEnd"/>
      <w:r w:rsidRPr="00F55BFF">
        <w:t xml:space="preserve"> </w:t>
      </w:r>
      <w:proofErr w:type="spellStart"/>
      <w:r w:rsidRPr="00F55BFF">
        <w:t>vigente</w:t>
      </w:r>
      <w:proofErr w:type="spellEnd"/>
      <w:r w:rsidRPr="00F55BFF">
        <w:t xml:space="preserve"> </w:t>
      </w:r>
    </w:p>
    <w:p w14:paraId="4756712A" w14:textId="16809406" w:rsidR="001709E8" w:rsidRPr="00F55BFF" w:rsidRDefault="00767995" w:rsidP="001709E8">
      <w:pPr>
        <w:pStyle w:val="ListParagraph"/>
        <w:numPr>
          <w:ilvl w:val="0"/>
          <w:numId w:val="10"/>
        </w:numPr>
        <w:jc w:val="both"/>
      </w:pPr>
      <w:r w:rsidRPr="00F55BFF">
        <w:t>Zon</w:t>
      </w:r>
      <w:r w:rsidR="00A27006" w:rsidRPr="00F55BFF">
        <w:t>a</w:t>
      </w:r>
      <w:r w:rsidR="002C0B4F" w:rsidRPr="00F55BFF">
        <w:t xml:space="preserve"> di </w:t>
      </w:r>
      <w:proofErr w:type="spellStart"/>
      <w:r w:rsidR="00A27006" w:rsidRPr="00F55BFF">
        <w:t>trasformazione</w:t>
      </w:r>
      <w:proofErr w:type="spellEnd"/>
      <w:r w:rsidR="00A27006" w:rsidRPr="00F55BFF">
        <w:t xml:space="preserve"> </w:t>
      </w:r>
      <w:proofErr w:type="spellStart"/>
      <w:r w:rsidR="00A27006" w:rsidRPr="00F55BFF">
        <w:t>edilizia</w:t>
      </w:r>
      <w:proofErr w:type="spellEnd"/>
    </w:p>
    <w:p w14:paraId="5A40279B" w14:textId="2BC309EA" w:rsidR="00601432" w:rsidRPr="00F55BFF" w:rsidRDefault="00EC2F4F" w:rsidP="001709E8">
      <w:pPr>
        <w:pStyle w:val="ListParagraph"/>
        <w:numPr>
          <w:ilvl w:val="0"/>
          <w:numId w:val="10"/>
        </w:numPr>
        <w:jc w:val="both"/>
      </w:pPr>
      <w:proofErr w:type="spellStart"/>
      <w:r w:rsidRPr="00F55BFF">
        <w:t>Carattere</w:t>
      </w:r>
      <w:proofErr w:type="spellEnd"/>
      <w:r w:rsidRPr="00F55BFF">
        <w:t xml:space="preserve"> </w:t>
      </w:r>
      <w:proofErr w:type="spellStart"/>
      <w:r w:rsidR="00B73B2C" w:rsidRPr="00F55BFF">
        <w:t>preferenziale</w:t>
      </w:r>
      <w:proofErr w:type="spellEnd"/>
      <w:r w:rsidRPr="00F55BFF">
        <w:t xml:space="preserve"> </w:t>
      </w:r>
      <w:proofErr w:type="spellStart"/>
      <w:r w:rsidRPr="00F55BFF">
        <w:t>della</w:t>
      </w:r>
      <w:proofErr w:type="spellEnd"/>
      <w:r w:rsidRPr="00F55BFF">
        <w:t xml:space="preserve"> zona</w:t>
      </w:r>
    </w:p>
    <w:p w14:paraId="6A3C4CDB" w14:textId="060306DC" w:rsidR="00601432" w:rsidRPr="00F55BFF" w:rsidRDefault="00006CD0" w:rsidP="001709E8">
      <w:pPr>
        <w:pStyle w:val="ListParagraph"/>
        <w:numPr>
          <w:ilvl w:val="0"/>
          <w:numId w:val="10"/>
        </w:numPr>
        <w:jc w:val="both"/>
      </w:pPr>
      <w:proofErr w:type="spellStart"/>
      <w:r w:rsidRPr="00F55BFF">
        <w:t>Progettazione</w:t>
      </w:r>
      <w:proofErr w:type="spellEnd"/>
      <w:r w:rsidRPr="00F55BFF">
        <w:t xml:space="preserve"> di zona </w:t>
      </w:r>
      <w:proofErr w:type="spellStart"/>
      <w:r w:rsidRPr="00F55BFF">
        <w:t>propost</w:t>
      </w:r>
      <w:r w:rsidR="00FC4D9C" w:rsidRPr="00F55BFF">
        <w:t>a</w:t>
      </w:r>
      <w:proofErr w:type="spellEnd"/>
    </w:p>
    <w:p w14:paraId="265D6ED0" w14:textId="56A70DA0" w:rsidR="00777559" w:rsidRPr="00F55BFF" w:rsidRDefault="00A27006" w:rsidP="00777559">
      <w:pPr>
        <w:pStyle w:val="Style1"/>
        <w:jc w:val="both"/>
      </w:pPr>
      <w:proofErr w:type="spellStart"/>
      <w:r w:rsidRPr="00F55BFF">
        <w:lastRenderedPageBreak/>
        <w:t>Cos’è</w:t>
      </w:r>
      <w:proofErr w:type="spellEnd"/>
      <w:r w:rsidRPr="00F55BFF">
        <w:t xml:space="preserve"> </w:t>
      </w:r>
      <w:proofErr w:type="spellStart"/>
      <w:r w:rsidRPr="00F55BFF">
        <w:t>una</w:t>
      </w:r>
      <w:proofErr w:type="spellEnd"/>
      <w:r w:rsidRPr="00F55BFF">
        <w:t xml:space="preserve"> Zona di </w:t>
      </w:r>
      <w:proofErr w:type="spellStart"/>
      <w:r w:rsidRPr="00F55BFF">
        <w:t>trasformazione</w:t>
      </w:r>
      <w:proofErr w:type="spellEnd"/>
      <w:r w:rsidRPr="00F55BFF">
        <w:t xml:space="preserve"> </w:t>
      </w:r>
      <w:proofErr w:type="spellStart"/>
      <w:r w:rsidRPr="00F55BFF">
        <w:t>edilizia</w:t>
      </w:r>
      <w:proofErr w:type="spellEnd"/>
      <w:r w:rsidRPr="00F55BFF">
        <w:t>?</w:t>
      </w:r>
      <w:r w:rsidR="00767995" w:rsidRPr="00F55BFF">
        <w:t xml:space="preserve"> </w:t>
      </w:r>
    </w:p>
    <w:p w14:paraId="6970E1B3" w14:textId="637621D8" w:rsidR="00777559" w:rsidRPr="00F55BFF" w:rsidRDefault="008F1E75" w:rsidP="00777559">
      <w:r w:rsidRPr="00F55BFF">
        <w:t xml:space="preserve">Le zone di </w:t>
      </w:r>
      <w:proofErr w:type="spellStart"/>
      <w:r w:rsidR="00A27006" w:rsidRPr="00F55BFF">
        <w:t>trasformazione</w:t>
      </w:r>
      <w:proofErr w:type="spellEnd"/>
      <w:r w:rsidR="00A27006" w:rsidRPr="00F55BFF">
        <w:t xml:space="preserve"> </w:t>
      </w:r>
      <w:proofErr w:type="spellStart"/>
      <w:r w:rsidR="00A27006" w:rsidRPr="00F55BFF">
        <w:t>edilizia</w:t>
      </w:r>
      <w:proofErr w:type="spellEnd"/>
      <w:r w:rsidRPr="00F55BFF">
        <w:t xml:space="preserve"> </w:t>
      </w:r>
      <w:r w:rsidRPr="00F55BFF">
        <w:rPr>
          <w:lang w:val="it-IT"/>
        </w:rPr>
        <w:t>designa</w:t>
      </w:r>
      <w:r w:rsidR="00767995" w:rsidRPr="00F55BFF">
        <w:rPr>
          <w:lang w:val="it-IT"/>
        </w:rPr>
        <w:t>no</w:t>
      </w:r>
      <w:r w:rsidRPr="00F55BFF">
        <w:rPr>
          <w:lang w:val="it-IT"/>
        </w:rPr>
        <w:t xml:space="preserve"> dove lo sviluppo di nuovi complessi residenziali debba verificarsi, o, in qualche caso, dove esso debba essere scoraggiato. </w:t>
      </w:r>
    </w:p>
    <w:p w14:paraId="2A8F7C73" w14:textId="6E4832D2" w:rsidR="00777559" w:rsidRPr="00F55BFF" w:rsidRDefault="00331E7A" w:rsidP="00777559">
      <w:r w:rsidRPr="00F55BFF">
        <w:t xml:space="preserve">La </w:t>
      </w:r>
      <w:proofErr w:type="spellStart"/>
      <w:r w:rsidRPr="00F55BFF">
        <w:rPr>
          <w:i/>
        </w:rPr>
        <w:t>Strategia</w:t>
      </w:r>
      <w:proofErr w:type="spellEnd"/>
      <w:r w:rsidRPr="00F55BFF">
        <w:rPr>
          <w:i/>
        </w:rPr>
        <w:t xml:space="preserve"> </w:t>
      </w:r>
      <w:r w:rsidR="00C34195" w:rsidRPr="00F55BFF">
        <w:rPr>
          <w:i/>
        </w:rPr>
        <w:t xml:space="preserve">per </w:t>
      </w:r>
      <w:proofErr w:type="spellStart"/>
      <w:r w:rsidR="00C34195" w:rsidRPr="00F55BFF">
        <w:rPr>
          <w:i/>
        </w:rPr>
        <w:t>l’</w:t>
      </w:r>
      <w:r w:rsidRPr="00F55BFF">
        <w:rPr>
          <w:i/>
        </w:rPr>
        <w:t>edilizia</w:t>
      </w:r>
      <w:proofErr w:type="spellEnd"/>
      <w:r w:rsidRPr="00F55BFF">
        <w:rPr>
          <w:i/>
        </w:rPr>
        <w:t xml:space="preserve"> e </w:t>
      </w:r>
      <w:r w:rsidR="00C34195" w:rsidRPr="00F55BFF">
        <w:rPr>
          <w:i/>
        </w:rPr>
        <w:t xml:space="preserve">i </w:t>
      </w:r>
      <w:proofErr w:type="spellStart"/>
      <w:r w:rsidRPr="00F55BFF">
        <w:rPr>
          <w:i/>
        </w:rPr>
        <w:t>caratteri</w:t>
      </w:r>
      <w:proofErr w:type="spellEnd"/>
      <w:r w:rsidRPr="00F55BFF">
        <w:rPr>
          <w:i/>
        </w:rPr>
        <w:t xml:space="preserve"> di </w:t>
      </w:r>
      <w:proofErr w:type="spellStart"/>
      <w:r w:rsidRPr="00F55BFF">
        <w:rPr>
          <w:i/>
        </w:rPr>
        <w:t>quartiere</w:t>
      </w:r>
      <w:proofErr w:type="spellEnd"/>
      <w:r w:rsidRPr="00F55BFF">
        <w:t xml:space="preserve"> ha </w:t>
      </w:r>
      <w:proofErr w:type="spellStart"/>
      <w:r w:rsidRPr="00F55BFF">
        <w:t>sviluppato</w:t>
      </w:r>
      <w:proofErr w:type="spellEnd"/>
      <w:r w:rsidRPr="00F55BFF">
        <w:t xml:space="preserve"> </w:t>
      </w:r>
      <w:proofErr w:type="spellStart"/>
      <w:r w:rsidRPr="00F55BFF">
        <w:t>criteri</w:t>
      </w:r>
      <w:proofErr w:type="spellEnd"/>
      <w:r w:rsidRPr="00F55BFF">
        <w:t xml:space="preserve"> per </w:t>
      </w:r>
      <w:proofErr w:type="spellStart"/>
      <w:r w:rsidRPr="00F55BFF">
        <w:t>ciascuna</w:t>
      </w:r>
      <w:proofErr w:type="spellEnd"/>
      <w:r w:rsidRPr="00F55BFF">
        <w:t xml:space="preserve"> </w:t>
      </w:r>
      <w:r w:rsidR="00A27006" w:rsidRPr="00F55BFF">
        <w:t>Z</w:t>
      </w:r>
      <w:r w:rsidR="00767995" w:rsidRPr="00F55BFF">
        <w:t>ona</w:t>
      </w:r>
      <w:r w:rsidR="00A27006" w:rsidRPr="00F55BFF">
        <w:t xml:space="preserve"> di </w:t>
      </w:r>
      <w:proofErr w:type="spellStart"/>
      <w:r w:rsidR="00A27006" w:rsidRPr="00F55BFF">
        <w:t>trasformazione</w:t>
      </w:r>
      <w:proofErr w:type="spellEnd"/>
      <w:r w:rsidR="00A27006" w:rsidRPr="00F55BFF">
        <w:t xml:space="preserve"> </w:t>
      </w:r>
      <w:proofErr w:type="spellStart"/>
      <w:r w:rsidR="00A27006" w:rsidRPr="00F55BFF">
        <w:t>edilizia</w:t>
      </w:r>
      <w:proofErr w:type="spellEnd"/>
      <w:r w:rsidRPr="00F55BFF">
        <w:t xml:space="preserve"> e </w:t>
      </w:r>
      <w:r w:rsidRPr="00F55BFF">
        <w:rPr>
          <w:lang w:val="it-IT"/>
        </w:rPr>
        <w:t>designato quali proprietà apparteng</w:t>
      </w:r>
      <w:r w:rsidR="00A27006" w:rsidRPr="00F55BFF">
        <w:rPr>
          <w:lang w:val="it-IT"/>
        </w:rPr>
        <w:t>a</w:t>
      </w:r>
      <w:r w:rsidRPr="00F55BFF">
        <w:rPr>
          <w:lang w:val="it-IT"/>
        </w:rPr>
        <w:t>no a ciascuna</w:t>
      </w:r>
      <w:r w:rsidR="00777559" w:rsidRPr="00F55BFF">
        <w:t>.</w:t>
      </w:r>
    </w:p>
    <w:p w14:paraId="5DA61B3F" w14:textId="4679C478" w:rsidR="00777559" w:rsidRPr="00F55BFF" w:rsidRDefault="00331E7A" w:rsidP="00777559">
      <w:pPr>
        <w:pStyle w:val="Style1"/>
        <w:jc w:val="both"/>
      </w:pPr>
      <w:proofErr w:type="spellStart"/>
      <w:r w:rsidRPr="00F55BFF">
        <w:t>Cos’è</w:t>
      </w:r>
      <w:proofErr w:type="spellEnd"/>
      <w:r w:rsidRPr="00F55BFF">
        <w:t xml:space="preserve"> </w:t>
      </w:r>
      <w:proofErr w:type="spellStart"/>
      <w:proofErr w:type="gramStart"/>
      <w:r w:rsidR="00EC2F4F" w:rsidRPr="00F55BFF">
        <w:t>il</w:t>
      </w:r>
      <w:proofErr w:type="spellEnd"/>
      <w:proofErr w:type="gramEnd"/>
      <w:r w:rsidR="00EC2F4F" w:rsidRPr="00F55BFF">
        <w:t xml:space="preserve"> </w:t>
      </w:r>
      <w:proofErr w:type="spellStart"/>
      <w:r w:rsidR="00EC2F4F" w:rsidRPr="00F55BFF">
        <w:t>carattere</w:t>
      </w:r>
      <w:proofErr w:type="spellEnd"/>
      <w:r w:rsidR="00EC2F4F" w:rsidRPr="00F55BFF">
        <w:t xml:space="preserve"> </w:t>
      </w:r>
      <w:proofErr w:type="spellStart"/>
      <w:r w:rsidR="00C34195" w:rsidRPr="00F55BFF">
        <w:t>preferenziale</w:t>
      </w:r>
      <w:proofErr w:type="spellEnd"/>
      <w:r w:rsidR="00EC2F4F" w:rsidRPr="00F55BFF">
        <w:t xml:space="preserve"> </w:t>
      </w:r>
      <w:proofErr w:type="spellStart"/>
      <w:r w:rsidR="00EC2F4F" w:rsidRPr="00F55BFF">
        <w:t>della</w:t>
      </w:r>
      <w:proofErr w:type="spellEnd"/>
      <w:r w:rsidR="00EC2F4F" w:rsidRPr="00F55BFF">
        <w:t xml:space="preserve"> zona</w:t>
      </w:r>
      <w:r w:rsidRPr="00F55BFF">
        <w:t>?</w:t>
      </w:r>
    </w:p>
    <w:p w14:paraId="48702710" w14:textId="7E3B3024" w:rsidR="00777559" w:rsidRPr="00F55BFF" w:rsidRDefault="00EC2F4F" w:rsidP="00777559">
      <w:proofErr w:type="gramStart"/>
      <w:r w:rsidRPr="00F55BFF">
        <w:t>Il</w:t>
      </w:r>
      <w:proofErr w:type="gramEnd"/>
      <w:r w:rsidR="00A27006" w:rsidRPr="00F55BFF">
        <w:t xml:space="preserve"> </w:t>
      </w:r>
      <w:proofErr w:type="spellStart"/>
      <w:r w:rsidR="00A27006" w:rsidRPr="00F55BFF">
        <w:t>carattere</w:t>
      </w:r>
      <w:proofErr w:type="spellEnd"/>
      <w:r w:rsidR="00A27006" w:rsidRPr="00F55BFF">
        <w:t xml:space="preserve"> </w:t>
      </w:r>
      <w:proofErr w:type="spellStart"/>
      <w:r w:rsidR="00C34195" w:rsidRPr="00F55BFF">
        <w:t>preferenziale</w:t>
      </w:r>
      <w:proofErr w:type="spellEnd"/>
      <w:r w:rsidR="00331E7A" w:rsidRPr="00F55BFF">
        <w:t xml:space="preserve"> </w:t>
      </w:r>
      <w:proofErr w:type="spellStart"/>
      <w:r w:rsidRPr="00F55BFF">
        <w:t>della</w:t>
      </w:r>
      <w:proofErr w:type="spellEnd"/>
      <w:r w:rsidRPr="00F55BFF">
        <w:t xml:space="preserve"> zona </w:t>
      </w:r>
      <w:proofErr w:type="spellStart"/>
      <w:r w:rsidR="00331E7A" w:rsidRPr="00F55BFF">
        <w:t>viene</w:t>
      </w:r>
      <w:proofErr w:type="spellEnd"/>
      <w:r w:rsidR="00331E7A" w:rsidRPr="00F55BFF">
        <w:t xml:space="preserve"> </w:t>
      </w:r>
      <w:proofErr w:type="spellStart"/>
      <w:r w:rsidR="00331E7A" w:rsidRPr="00F55BFF">
        <w:t>utilizzato</w:t>
      </w:r>
      <w:proofErr w:type="spellEnd"/>
      <w:r w:rsidR="00331E7A" w:rsidRPr="00F55BFF">
        <w:t xml:space="preserve"> per </w:t>
      </w:r>
      <w:r w:rsidR="00331E7A" w:rsidRPr="00F55BFF">
        <w:rPr>
          <w:lang w:val="it-IT"/>
        </w:rPr>
        <w:t xml:space="preserve">delineare </w:t>
      </w:r>
      <w:r w:rsidR="00AA7947" w:rsidRPr="00F55BFF">
        <w:rPr>
          <w:lang w:val="it-IT"/>
        </w:rPr>
        <w:t>la preferenza del Comune circa il futuro carattere della zona</w:t>
      </w:r>
      <w:r w:rsidR="00777559" w:rsidRPr="00F55BFF">
        <w:t xml:space="preserve">.  </w:t>
      </w:r>
    </w:p>
    <w:p w14:paraId="11976F3A" w14:textId="65E6A41C" w:rsidR="0043214B" w:rsidRPr="00F55BFF" w:rsidRDefault="00AA7947" w:rsidP="00777559">
      <w:r w:rsidRPr="00F55BFF">
        <w:t xml:space="preserve">La </w:t>
      </w:r>
      <w:proofErr w:type="spellStart"/>
      <w:r w:rsidRPr="00F55BFF">
        <w:rPr>
          <w:i/>
        </w:rPr>
        <w:t>Strategia</w:t>
      </w:r>
      <w:proofErr w:type="spellEnd"/>
      <w:r w:rsidRPr="00F55BFF">
        <w:rPr>
          <w:i/>
        </w:rPr>
        <w:t xml:space="preserve"> </w:t>
      </w:r>
      <w:r w:rsidR="00C34195" w:rsidRPr="00F55BFF">
        <w:rPr>
          <w:i/>
        </w:rPr>
        <w:t xml:space="preserve">per </w:t>
      </w:r>
      <w:proofErr w:type="spellStart"/>
      <w:r w:rsidR="00C34195" w:rsidRPr="00F55BFF">
        <w:rPr>
          <w:i/>
        </w:rPr>
        <w:t>l’</w:t>
      </w:r>
      <w:r w:rsidRPr="00F55BFF">
        <w:rPr>
          <w:i/>
        </w:rPr>
        <w:t>edilizia</w:t>
      </w:r>
      <w:proofErr w:type="spellEnd"/>
      <w:r w:rsidRPr="00F55BFF">
        <w:rPr>
          <w:i/>
        </w:rPr>
        <w:t xml:space="preserve"> e </w:t>
      </w:r>
      <w:r w:rsidR="00C34195" w:rsidRPr="00F55BFF">
        <w:rPr>
          <w:i/>
        </w:rPr>
        <w:t xml:space="preserve">i </w:t>
      </w:r>
      <w:proofErr w:type="spellStart"/>
      <w:r w:rsidRPr="00F55BFF">
        <w:rPr>
          <w:i/>
        </w:rPr>
        <w:t>caratteri</w:t>
      </w:r>
      <w:proofErr w:type="spellEnd"/>
      <w:r w:rsidRPr="00F55BFF">
        <w:rPr>
          <w:i/>
        </w:rPr>
        <w:t xml:space="preserve"> di </w:t>
      </w:r>
      <w:proofErr w:type="spellStart"/>
      <w:r w:rsidRPr="00F55BFF">
        <w:rPr>
          <w:i/>
        </w:rPr>
        <w:t>quartiere</w:t>
      </w:r>
      <w:proofErr w:type="spellEnd"/>
      <w:r w:rsidRPr="00F55BFF">
        <w:t xml:space="preserve"> ha </w:t>
      </w:r>
      <w:r w:rsidRPr="00F55BFF">
        <w:rPr>
          <w:lang w:val="it-IT"/>
        </w:rPr>
        <w:t xml:space="preserve">sottoposto a revisione tutto </w:t>
      </w:r>
      <w:proofErr w:type="gramStart"/>
      <w:r w:rsidRPr="00F55BFF">
        <w:rPr>
          <w:lang w:val="it-IT"/>
        </w:rPr>
        <w:t>il</w:t>
      </w:r>
      <w:proofErr w:type="gramEnd"/>
      <w:r w:rsidRPr="00F55BFF">
        <w:rPr>
          <w:lang w:val="it-IT"/>
        </w:rPr>
        <w:t xml:space="preserve"> territorio residenziale di Wyndham ed identificato i caratteri delle diverse zone in base ai loro diversi attributi quali</w:t>
      </w:r>
      <w:r w:rsidR="0043214B" w:rsidRPr="00F55BFF">
        <w:t>:</w:t>
      </w:r>
    </w:p>
    <w:p w14:paraId="7992B273" w14:textId="48499A41" w:rsidR="0043214B" w:rsidRPr="00F55BFF" w:rsidRDefault="007F2F48" w:rsidP="0043214B">
      <w:pPr>
        <w:pStyle w:val="ListParagraph"/>
        <w:numPr>
          <w:ilvl w:val="0"/>
          <w:numId w:val="10"/>
        </w:numPr>
      </w:pPr>
      <w:proofErr w:type="spellStart"/>
      <w:r w:rsidRPr="00F55BFF">
        <w:t>Piante</w:t>
      </w:r>
      <w:proofErr w:type="spellEnd"/>
      <w:r w:rsidRPr="00F55BFF">
        <w:t xml:space="preserve"> </w:t>
      </w:r>
      <w:proofErr w:type="spellStart"/>
      <w:r w:rsidRPr="00F55BFF">
        <w:t>stradali</w:t>
      </w:r>
      <w:proofErr w:type="spellEnd"/>
    </w:p>
    <w:p w14:paraId="0BD4D054" w14:textId="4DF37963" w:rsidR="0043214B" w:rsidRPr="00F55BFF" w:rsidRDefault="007F2F48" w:rsidP="0043214B">
      <w:pPr>
        <w:pStyle w:val="ListParagraph"/>
        <w:numPr>
          <w:ilvl w:val="0"/>
          <w:numId w:val="10"/>
        </w:numPr>
      </w:pPr>
      <w:proofErr w:type="spellStart"/>
      <w:r w:rsidRPr="00F55BFF">
        <w:t>Tipologie</w:t>
      </w:r>
      <w:proofErr w:type="spellEnd"/>
      <w:r w:rsidRPr="00F55BFF">
        <w:t xml:space="preserve"> di design </w:t>
      </w:r>
      <w:proofErr w:type="spellStart"/>
      <w:r w:rsidRPr="00F55BFF">
        <w:t>edilizio</w:t>
      </w:r>
      <w:proofErr w:type="spellEnd"/>
    </w:p>
    <w:p w14:paraId="7E48E561" w14:textId="33A2643D" w:rsidR="0043214B" w:rsidRPr="00F55BFF" w:rsidRDefault="0043214B" w:rsidP="0043214B">
      <w:pPr>
        <w:pStyle w:val="ListParagraph"/>
        <w:numPr>
          <w:ilvl w:val="0"/>
          <w:numId w:val="10"/>
        </w:numPr>
      </w:pPr>
      <w:proofErr w:type="spellStart"/>
      <w:r w:rsidRPr="00F55BFF">
        <w:t>Vege</w:t>
      </w:r>
      <w:r w:rsidR="00844B09" w:rsidRPr="00F55BFF">
        <w:t>tazione</w:t>
      </w:r>
      <w:proofErr w:type="spellEnd"/>
      <w:r w:rsidR="00844B09" w:rsidRPr="00F55BFF">
        <w:t xml:space="preserve"> </w:t>
      </w:r>
      <w:proofErr w:type="spellStart"/>
      <w:r w:rsidR="00844B09" w:rsidRPr="00F55BFF">
        <w:t>nella</w:t>
      </w:r>
      <w:proofErr w:type="spellEnd"/>
      <w:r w:rsidR="00844B09" w:rsidRPr="00F55BFF">
        <w:t xml:space="preserve"> </w:t>
      </w:r>
      <w:proofErr w:type="spellStart"/>
      <w:r w:rsidR="00844B09" w:rsidRPr="00F55BFF">
        <w:t>sfera</w:t>
      </w:r>
      <w:proofErr w:type="spellEnd"/>
      <w:r w:rsidR="00844B09" w:rsidRPr="00F55BFF">
        <w:t xml:space="preserve"> </w:t>
      </w:r>
      <w:proofErr w:type="spellStart"/>
      <w:r w:rsidR="00844B09" w:rsidRPr="00F55BFF">
        <w:t>pubblica</w:t>
      </w:r>
      <w:proofErr w:type="spellEnd"/>
      <w:r w:rsidR="00844B09" w:rsidRPr="00F55BFF">
        <w:t xml:space="preserve"> e </w:t>
      </w:r>
      <w:proofErr w:type="spellStart"/>
      <w:r w:rsidR="00844B09" w:rsidRPr="00F55BFF">
        <w:t>privata</w:t>
      </w:r>
      <w:proofErr w:type="spellEnd"/>
    </w:p>
    <w:p w14:paraId="4D94A34A" w14:textId="5CB943FB" w:rsidR="00777559" w:rsidRPr="00F55BFF" w:rsidRDefault="00844B09" w:rsidP="0043214B">
      <w:pPr>
        <w:pStyle w:val="ListParagraph"/>
        <w:numPr>
          <w:ilvl w:val="0"/>
          <w:numId w:val="10"/>
        </w:numPr>
      </w:pPr>
      <w:proofErr w:type="spellStart"/>
      <w:r w:rsidRPr="00F55BFF">
        <w:t>Distanze</w:t>
      </w:r>
      <w:proofErr w:type="spellEnd"/>
      <w:r w:rsidRPr="00F55BFF">
        <w:t xml:space="preserve"> </w:t>
      </w:r>
      <w:r w:rsidRPr="00F55BFF">
        <w:rPr>
          <w:lang w:val="it-IT"/>
        </w:rPr>
        <w:t>minime degli edifici</w:t>
      </w:r>
    </w:p>
    <w:p w14:paraId="5A491AD5" w14:textId="1F2B4E01" w:rsidR="00777559" w:rsidRPr="00F55BFF" w:rsidRDefault="00EC2F4F" w:rsidP="00777559">
      <w:r w:rsidRPr="00F55BFF">
        <w:t xml:space="preserve">Le </w:t>
      </w:r>
      <w:proofErr w:type="spellStart"/>
      <w:r w:rsidR="007E2C7E" w:rsidRPr="00F55BFF">
        <w:rPr>
          <w:i/>
        </w:rPr>
        <w:t>Linee</w:t>
      </w:r>
      <w:proofErr w:type="spellEnd"/>
      <w:r w:rsidR="007E2C7E" w:rsidRPr="00F55BFF">
        <w:rPr>
          <w:i/>
        </w:rPr>
        <w:t xml:space="preserve"> </w:t>
      </w:r>
      <w:proofErr w:type="spellStart"/>
      <w:r w:rsidR="007E2C7E" w:rsidRPr="00F55BFF">
        <w:rPr>
          <w:i/>
        </w:rPr>
        <w:t>guida</w:t>
      </w:r>
      <w:proofErr w:type="spellEnd"/>
      <w:r w:rsidRPr="00F55BFF">
        <w:rPr>
          <w:i/>
        </w:rPr>
        <w:t xml:space="preserve"> </w:t>
      </w:r>
      <w:proofErr w:type="gramStart"/>
      <w:r w:rsidRPr="00F55BFF">
        <w:rPr>
          <w:i/>
        </w:rPr>
        <w:t>sui</w:t>
      </w:r>
      <w:proofErr w:type="gramEnd"/>
      <w:r w:rsidRPr="00F55BFF">
        <w:rPr>
          <w:i/>
        </w:rPr>
        <w:t xml:space="preserve"> </w:t>
      </w:r>
      <w:proofErr w:type="spellStart"/>
      <w:r w:rsidRPr="00F55BFF">
        <w:rPr>
          <w:i/>
        </w:rPr>
        <w:t>caratteri</w:t>
      </w:r>
      <w:proofErr w:type="spellEnd"/>
      <w:r w:rsidRPr="00F55BFF">
        <w:rPr>
          <w:i/>
        </w:rPr>
        <w:t xml:space="preserve"> </w:t>
      </w:r>
      <w:proofErr w:type="spellStart"/>
      <w:r w:rsidR="00C34195" w:rsidRPr="00F55BFF">
        <w:rPr>
          <w:i/>
        </w:rPr>
        <w:t>preferenziali</w:t>
      </w:r>
      <w:proofErr w:type="spellEnd"/>
      <w:r w:rsidR="00C34195" w:rsidRPr="00F55BFF">
        <w:rPr>
          <w:i/>
        </w:rPr>
        <w:t xml:space="preserve"> </w:t>
      </w:r>
      <w:proofErr w:type="spellStart"/>
      <w:r w:rsidR="00BD7C27" w:rsidRPr="00F55BFF">
        <w:t>saranno</w:t>
      </w:r>
      <w:proofErr w:type="spellEnd"/>
      <w:r w:rsidR="00BD7C27" w:rsidRPr="00F55BFF">
        <w:t xml:space="preserve"> </w:t>
      </w:r>
      <w:proofErr w:type="spellStart"/>
      <w:r w:rsidR="00BD7C27" w:rsidRPr="00F55BFF">
        <w:t>utilizzat</w:t>
      </w:r>
      <w:r w:rsidR="00023AC0" w:rsidRPr="00F55BFF">
        <w:t>e</w:t>
      </w:r>
      <w:proofErr w:type="spellEnd"/>
      <w:r w:rsidR="00BD7C27" w:rsidRPr="00F55BFF">
        <w:t xml:space="preserve"> per </w:t>
      </w:r>
      <w:proofErr w:type="spellStart"/>
      <w:r w:rsidR="00BD7C27" w:rsidRPr="00F55BFF">
        <w:t>determinare</w:t>
      </w:r>
      <w:proofErr w:type="spellEnd"/>
      <w:r w:rsidR="00BD7C27" w:rsidRPr="00F55BFF">
        <w:t xml:space="preserve"> </w:t>
      </w:r>
      <w:proofErr w:type="spellStart"/>
      <w:r w:rsidR="00767995" w:rsidRPr="00F55BFF">
        <w:t>l’appropriatezza</w:t>
      </w:r>
      <w:proofErr w:type="spellEnd"/>
      <w:r w:rsidR="00767995" w:rsidRPr="00F55BFF">
        <w:t xml:space="preserve"> </w:t>
      </w:r>
      <w:proofErr w:type="spellStart"/>
      <w:r w:rsidR="00767995" w:rsidRPr="00F55BFF">
        <w:t>dello</w:t>
      </w:r>
      <w:proofErr w:type="spellEnd"/>
      <w:r w:rsidR="00767995" w:rsidRPr="00F55BFF">
        <w:t xml:space="preserve"> </w:t>
      </w:r>
      <w:proofErr w:type="spellStart"/>
      <w:r w:rsidR="00767995" w:rsidRPr="00F55BFF">
        <w:t>sviluppo</w:t>
      </w:r>
      <w:proofErr w:type="spellEnd"/>
      <w:r w:rsidR="00767995" w:rsidRPr="00F55BFF">
        <w:t xml:space="preserve"> </w:t>
      </w:r>
      <w:proofErr w:type="spellStart"/>
      <w:r w:rsidR="00767995" w:rsidRPr="00F55BFF">
        <w:t>edilizio</w:t>
      </w:r>
      <w:proofErr w:type="spellEnd"/>
      <w:r w:rsidR="00767995" w:rsidRPr="00F55BFF">
        <w:t xml:space="preserve"> e </w:t>
      </w:r>
      <w:proofErr w:type="spellStart"/>
      <w:r w:rsidR="00767995" w:rsidRPr="00F55BFF">
        <w:t>garantire</w:t>
      </w:r>
      <w:proofErr w:type="spellEnd"/>
      <w:r w:rsidR="00767995" w:rsidRPr="00F55BFF">
        <w:t xml:space="preserve"> </w:t>
      </w:r>
      <w:proofErr w:type="spellStart"/>
      <w:r w:rsidR="00767995" w:rsidRPr="00F55BFF">
        <w:t>che</w:t>
      </w:r>
      <w:proofErr w:type="spellEnd"/>
      <w:r w:rsidR="00767995" w:rsidRPr="00F55BFF">
        <w:t xml:space="preserve"> </w:t>
      </w:r>
      <w:proofErr w:type="spellStart"/>
      <w:r w:rsidR="00767995" w:rsidRPr="00F55BFF">
        <w:t>esso</w:t>
      </w:r>
      <w:proofErr w:type="spellEnd"/>
      <w:r w:rsidR="00767995" w:rsidRPr="00F55BFF">
        <w:t xml:space="preserve"> </w:t>
      </w:r>
      <w:proofErr w:type="spellStart"/>
      <w:r w:rsidR="00767995" w:rsidRPr="00F55BFF">
        <w:t>contribuisca</w:t>
      </w:r>
      <w:proofErr w:type="spellEnd"/>
      <w:r w:rsidR="00767995" w:rsidRPr="00F55BFF">
        <w:t xml:space="preserve"> </w:t>
      </w:r>
      <w:proofErr w:type="spellStart"/>
      <w:r w:rsidR="00767995" w:rsidRPr="00F55BFF">
        <w:t>alla</w:t>
      </w:r>
      <w:proofErr w:type="spellEnd"/>
      <w:r w:rsidR="00767995" w:rsidRPr="00F55BFF">
        <w:t xml:space="preserve"> </w:t>
      </w:r>
      <w:proofErr w:type="spellStart"/>
      <w:r w:rsidR="00767995" w:rsidRPr="00F55BFF">
        <w:t>visione</w:t>
      </w:r>
      <w:proofErr w:type="spellEnd"/>
      <w:r w:rsidR="00767995" w:rsidRPr="00F55BFF">
        <w:t xml:space="preserve"> </w:t>
      </w:r>
      <w:proofErr w:type="spellStart"/>
      <w:r w:rsidR="00767995" w:rsidRPr="00F55BFF">
        <w:t>abitativa</w:t>
      </w:r>
      <w:proofErr w:type="spellEnd"/>
      <w:r w:rsidR="00767995" w:rsidRPr="00F55BFF">
        <w:t xml:space="preserve"> di Wyndham. </w:t>
      </w:r>
      <w:proofErr w:type="spellStart"/>
      <w:r w:rsidR="00767995" w:rsidRPr="00F55BFF">
        <w:t>Ess</w:t>
      </w:r>
      <w:r w:rsidRPr="00F55BFF">
        <w:t>e</w:t>
      </w:r>
      <w:proofErr w:type="spellEnd"/>
      <w:r w:rsidRPr="00F55BFF">
        <w:t xml:space="preserve"> </w:t>
      </w:r>
      <w:proofErr w:type="spellStart"/>
      <w:r w:rsidRPr="00F55BFF">
        <w:t>sono</w:t>
      </w:r>
      <w:proofErr w:type="spellEnd"/>
      <w:r w:rsidRPr="00F55BFF">
        <w:t xml:space="preserve"> state</w:t>
      </w:r>
      <w:r w:rsidR="00767995" w:rsidRPr="00F55BFF">
        <w:t xml:space="preserve"> </w:t>
      </w:r>
      <w:proofErr w:type="spellStart"/>
      <w:r w:rsidR="00767995" w:rsidRPr="00F55BFF">
        <w:t>anche</w:t>
      </w:r>
      <w:proofErr w:type="spellEnd"/>
      <w:r w:rsidR="00767995" w:rsidRPr="00F55BFF">
        <w:t xml:space="preserve"> </w:t>
      </w:r>
      <w:proofErr w:type="spellStart"/>
      <w:r w:rsidR="00767995" w:rsidRPr="00F55BFF">
        <w:t>utilizzat</w:t>
      </w:r>
      <w:r w:rsidRPr="00F55BFF">
        <w:t>e</w:t>
      </w:r>
      <w:proofErr w:type="spellEnd"/>
      <w:r w:rsidR="00767995" w:rsidRPr="00F55BFF">
        <w:t xml:space="preserve"> </w:t>
      </w:r>
      <w:r w:rsidR="00767995" w:rsidRPr="00F55BFF">
        <w:rPr>
          <w:lang w:val="it-IT"/>
        </w:rPr>
        <w:t>come contributo alla formulazione dei modelli per i nuovi piani regolatori.</w:t>
      </w:r>
    </w:p>
    <w:p w14:paraId="41974C20" w14:textId="00441346" w:rsidR="00777559" w:rsidRPr="00F55BFF" w:rsidRDefault="00767995" w:rsidP="00777559">
      <w:pPr>
        <w:pStyle w:val="Style1"/>
        <w:jc w:val="both"/>
      </w:pPr>
      <w:proofErr w:type="spellStart"/>
      <w:r w:rsidRPr="00F55BFF">
        <w:t>Perch</w:t>
      </w:r>
      <w:r w:rsidR="009613A1" w:rsidRPr="00F55BFF">
        <w:t>é</w:t>
      </w:r>
      <w:proofErr w:type="spellEnd"/>
      <w:r w:rsidRPr="00F55BFF">
        <w:t xml:space="preserve"> la </w:t>
      </w:r>
      <w:proofErr w:type="spellStart"/>
      <w:r w:rsidRPr="00F55BFF">
        <w:t>mia</w:t>
      </w:r>
      <w:proofErr w:type="spellEnd"/>
      <w:r w:rsidRPr="00F55BFF">
        <w:t xml:space="preserve"> </w:t>
      </w:r>
      <w:proofErr w:type="spellStart"/>
      <w:r w:rsidRPr="00F55BFF">
        <w:t>proprietà</w:t>
      </w:r>
      <w:proofErr w:type="spellEnd"/>
      <w:r w:rsidRPr="00F55BFF">
        <w:t xml:space="preserve"> </w:t>
      </w:r>
      <w:proofErr w:type="spellStart"/>
      <w:r w:rsidRPr="00F55BFF">
        <w:t>rientra</w:t>
      </w:r>
      <w:proofErr w:type="spellEnd"/>
      <w:r w:rsidRPr="00F55BFF">
        <w:t xml:space="preserve"> in due zone di </w:t>
      </w:r>
      <w:proofErr w:type="spellStart"/>
      <w:r w:rsidR="00F960D0" w:rsidRPr="00F55BFF">
        <w:t>trasformazione</w:t>
      </w:r>
      <w:proofErr w:type="spellEnd"/>
      <w:r w:rsidR="00F960D0" w:rsidRPr="00F55BFF">
        <w:t xml:space="preserve"> </w:t>
      </w:r>
      <w:proofErr w:type="spellStart"/>
      <w:r w:rsidR="00F960D0" w:rsidRPr="00F55BFF">
        <w:t>edilizia</w:t>
      </w:r>
      <w:proofErr w:type="spellEnd"/>
      <w:r w:rsidR="00777559" w:rsidRPr="00F55BFF">
        <w:t>?</w:t>
      </w:r>
    </w:p>
    <w:p w14:paraId="64502CEF" w14:textId="7A091D2B" w:rsidR="00777559" w:rsidRPr="00F55BFF" w:rsidRDefault="00767995" w:rsidP="00777559">
      <w:pPr>
        <w:jc w:val="both"/>
        <w:rPr>
          <w:lang w:val="it-IT"/>
        </w:rPr>
      </w:pPr>
      <w:proofErr w:type="spellStart"/>
      <w:r w:rsidRPr="00F55BFF">
        <w:t>Alcune</w:t>
      </w:r>
      <w:proofErr w:type="spellEnd"/>
      <w:r w:rsidRPr="00F55BFF">
        <w:t xml:space="preserve"> </w:t>
      </w:r>
      <w:proofErr w:type="spellStart"/>
      <w:r w:rsidRPr="00F55BFF">
        <w:t>proprietà</w:t>
      </w:r>
      <w:proofErr w:type="spellEnd"/>
      <w:r w:rsidRPr="00F55BFF">
        <w:t xml:space="preserve"> </w:t>
      </w:r>
      <w:proofErr w:type="spellStart"/>
      <w:r w:rsidRPr="00F55BFF">
        <w:t>risultano</w:t>
      </w:r>
      <w:proofErr w:type="spellEnd"/>
      <w:r w:rsidRPr="00F55BFF">
        <w:t xml:space="preserve"> </w:t>
      </w:r>
      <w:proofErr w:type="spellStart"/>
      <w:r w:rsidRPr="00F55BFF">
        <w:t>appartenere</w:t>
      </w:r>
      <w:proofErr w:type="spellEnd"/>
      <w:r w:rsidRPr="00F55BFF">
        <w:t xml:space="preserve"> a due zone di </w:t>
      </w:r>
      <w:proofErr w:type="spellStart"/>
      <w:r w:rsidR="00F960D0" w:rsidRPr="00F55BFF">
        <w:t>trasformazione</w:t>
      </w:r>
      <w:proofErr w:type="spellEnd"/>
      <w:r w:rsidRPr="00F55BFF">
        <w:t xml:space="preserve">. </w:t>
      </w:r>
      <w:proofErr w:type="spellStart"/>
      <w:r w:rsidRPr="00F55BFF">
        <w:t>Questo</w:t>
      </w:r>
      <w:proofErr w:type="spellEnd"/>
      <w:r w:rsidRPr="00F55BFF">
        <w:t xml:space="preserve"> </w:t>
      </w:r>
      <w:proofErr w:type="spellStart"/>
      <w:r w:rsidRPr="00F55BFF">
        <w:t>si</w:t>
      </w:r>
      <w:proofErr w:type="spellEnd"/>
      <w:r w:rsidRPr="00F55BFF">
        <w:t xml:space="preserve"> è </w:t>
      </w:r>
      <w:proofErr w:type="spellStart"/>
      <w:r w:rsidRPr="00F55BFF">
        <w:t>verificato</w:t>
      </w:r>
      <w:proofErr w:type="spellEnd"/>
      <w:r w:rsidRPr="00F55BFF">
        <w:t xml:space="preserve"> per due </w:t>
      </w:r>
      <w:proofErr w:type="spellStart"/>
      <w:r w:rsidRPr="00F55BFF">
        <w:t>ragioni</w:t>
      </w:r>
      <w:proofErr w:type="spellEnd"/>
      <w:r w:rsidRPr="00F55BFF">
        <w:t xml:space="preserve">: </w:t>
      </w:r>
    </w:p>
    <w:p w14:paraId="72D8A756" w14:textId="31E3A9EC" w:rsidR="00777559" w:rsidRPr="00F55BFF" w:rsidRDefault="00B17E85" w:rsidP="00777559">
      <w:pPr>
        <w:pStyle w:val="ListParagraph"/>
        <w:numPr>
          <w:ilvl w:val="0"/>
          <w:numId w:val="13"/>
        </w:numPr>
        <w:ind w:left="360"/>
        <w:jc w:val="both"/>
      </w:pPr>
      <w:r w:rsidRPr="00F55BFF">
        <w:t xml:space="preserve">La </w:t>
      </w:r>
      <w:proofErr w:type="spellStart"/>
      <w:r w:rsidRPr="00F55BFF">
        <w:t>mappatura</w:t>
      </w:r>
      <w:proofErr w:type="spellEnd"/>
      <w:r w:rsidRPr="00F55BFF">
        <w:t xml:space="preserve"> </w:t>
      </w:r>
      <w:proofErr w:type="spellStart"/>
      <w:proofErr w:type="gramStart"/>
      <w:r w:rsidRPr="00F55BFF">
        <w:t>della</w:t>
      </w:r>
      <w:proofErr w:type="spellEnd"/>
      <w:proofErr w:type="gramEnd"/>
      <w:r w:rsidRPr="00F55BFF">
        <w:t xml:space="preserve"> </w:t>
      </w:r>
      <w:proofErr w:type="spellStart"/>
      <w:r w:rsidRPr="00F55BFF">
        <w:t>Strategia</w:t>
      </w:r>
      <w:proofErr w:type="spellEnd"/>
      <w:r w:rsidRPr="00F55BFF">
        <w:t xml:space="preserve"> non </w:t>
      </w:r>
      <w:r w:rsidR="00A9146B" w:rsidRPr="00F55BFF">
        <w:rPr>
          <w:lang w:val="it-IT"/>
        </w:rPr>
        <w:t xml:space="preserve">si attiene ai confini delle proprietà individuali e le zone di </w:t>
      </w:r>
      <w:r w:rsidR="00411C5D" w:rsidRPr="00F55BFF">
        <w:rPr>
          <w:lang w:val="it-IT"/>
        </w:rPr>
        <w:t>trasformazione edilizia</w:t>
      </w:r>
      <w:r w:rsidR="00A9146B" w:rsidRPr="00F55BFF">
        <w:rPr>
          <w:lang w:val="it-IT"/>
        </w:rPr>
        <w:t xml:space="preserve"> sono </w:t>
      </w:r>
      <w:proofErr w:type="spellStart"/>
      <w:r w:rsidR="00A9146B" w:rsidRPr="00F55BFF">
        <w:t>segnalate</w:t>
      </w:r>
      <w:proofErr w:type="spellEnd"/>
      <w:r w:rsidR="00A9146B" w:rsidRPr="00F55BFF">
        <w:t xml:space="preserve"> </w:t>
      </w:r>
      <w:proofErr w:type="spellStart"/>
      <w:r w:rsidR="00A9146B" w:rsidRPr="00F55BFF">
        <w:t>sulla</w:t>
      </w:r>
      <w:proofErr w:type="spellEnd"/>
      <w:r w:rsidR="00A9146B" w:rsidRPr="00F55BFF">
        <w:t xml:space="preserve"> </w:t>
      </w:r>
      <w:proofErr w:type="spellStart"/>
      <w:r w:rsidR="00A9146B" w:rsidRPr="00F55BFF">
        <w:t>mappa</w:t>
      </w:r>
      <w:proofErr w:type="spellEnd"/>
      <w:r w:rsidR="00A9146B" w:rsidRPr="00F55BFF">
        <w:t xml:space="preserve"> </w:t>
      </w:r>
      <w:proofErr w:type="spellStart"/>
      <w:r w:rsidR="00A9146B" w:rsidRPr="00F55BFF">
        <w:t>utilizzando</w:t>
      </w:r>
      <w:proofErr w:type="spellEnd"/>
      <w:r w:rsidR="00A9146B" w:rsidRPr="00F55BFF">
        <w:t xml:space="preserve"> </w:t>
      </w:r>
      <w:r w:rsidR="00A9146B" w:rsidRPr="00F55BFF">
        <w:rPr>
          <w:lang w:val="it-IT"/>
        </w:rPr>
        <w:t xml:space="preserve">i bacini di utenza </w:t>
      </w:r>
      <w:r w:rsidR="00411C5D" w:rsidRPr="00F55BFF">
        <w:rPr>
          <w:lang w:val="it-IT"/>
        </w:rPr>
        <w:t>con un</w:t>
      </w:r>
      <w:r w:rsidR="00A9146B" w:rsidRPr="00F55BFF">
        <w:rPr>
          <w:lang w:val="it-IT"/>
        </w:rPr>
        <w:t xml:space="preserve"> raggio di distanza a piedi di 400 o 800 metri. I confini delle zone di </w:t>
      </w:r>
      <w:r w:rsidR="00411C5D" w:rsidRPr="00F55BFF">
        <w:rPr>
          <w:lang w:val="it-IT"/>
        </w:rPr>
        <w:t>trasformazione</w:t>
      </w:r>
      <w:r w:rsidR="00277746" w:rsidRPr="00F55BFF">
        <w:rPr>
          <w:lang w:val="it-IT"/>
        </w:rPr>
        <w:t xml:space="preserve"> talvolta intersecano il </w:t>
      </w:r>
      <w:r w:rsidR="001F5AC0" w:rsidRPr="00F55BFF">
        <w:rPr>
          <w:lang w:val="it-IT"/>
        </w:rPr>
        <w:t>centro delle proprietà</w:t>
      </w:r>
      <w:r w:rsidR="00A9146B" w:rsidRPr="00F55BFF">
        <w:rPr>
          <w:lang w:val="it-IT"/>
        </w:rPr>
        <w:t xml:space="preserve">; e </w:t>
      </w:r>
    </w:p>
    <w:p w14:paraId="53C906AF" w14:textId="77777777" w:rsidR="008E7593" w:rsidRPr="00F55BFF" w:rsidRDefault="00777559" w:rsidP="008E7593">
      <w:pPr>
        <w:pStyle w:val="ListParagraph"/>
        <w:numPr>
          <w:ilvl w:val="0"/>
          <w:numId w:val="13"/>
        </w:numPr>
        <w:ind w:left="360"/>
        <w:jc w:val="both"/>
        <w:rPr>
          <w:lang w:val="it-IT"/>
        </w:rPr>
      </w:pPr>
      <w:r w:rsidRPr="00F55BFF">
        <w:t>S</w:t>
      </w:r>
      <w:r w:rsidR="00A9146B" w:rsidRPr="00F55BFF">
        <w:t xml:space="preserve">i </w:t>
      </w:r>
      <w:proofErr w:type="spellStart"/>
      <w:r w:rsidR="00A9146B" w:rsidRPr="00F55BFF">
        <w:t>sono</w:t>
      </w:r>
      <w:proofErr w:type="spellEnd"/>
      <w:r w:rsidR="00A9146B" w:rsidRPr="00F55BFF">
        <w:t xml:space="preserve"> </w:t>
      </w:r>
      <w:proofErr w:type="spellStart"/>
      <w:r w:rsidR="00A9146B" w:rsidRPr="00F55BFF">
        <w:t>verificate</w:t>
      </w:r>
      <w:proofErr w:type="spellEnd"/>
      <w:r w:rsidR="00A9146B" w:rsidRPr="00F55BFF">
        <w:t xml:space="preserve"> </w:t>
      </w:r>
      <w:proofErr w:type="spellStart"/>
      <w:r w:rsidR="00A9146B" w:rsidRPr="00F55BFF">
        <w:t>alcune</w:t>
      </w:r>
      <w:proofErr w:type="spellEnd"/>
      <w:r w:rsidR="00A9146B" w:rsidRPr="00F55BFF">
        <w:t xml:space="preserve"> </w:t>
      </w:r>
      <w:proofErr w:type="spellStart"/>
      <w:r w:rsidR="00A9146B" w:rsidRPr="00F55BFF">
        <w:t>anomalie</w:t>
      </w:r>
      <w:proofErr w:type="spellEnd"/>
      <w:r w:rsidR="00A9146B" w:rsidRPr="00F55BFF">
        <w:t xml:space="preserve"> </w:t>
      </w:r>
      <w:proofErr w:type="spellStart"/>
      <w:r w:rsidR="00A9146B" w:rsidRPr="00F55BFF">
        <w:t>laddove</w:t>
      </w:r>
      <w:proofErr w:type="spellEnd"/>
      <w:r w:rsidR="00A9146B" w:rsidRPr="00F55BFF">
        <w:t xml:space="preserve"> </w:t>
      </w:r>
      <w:proofErr w:type="spellStart"/>
      <w:r w:rsidR="00A9146B" w:rsidRPr="00F55BFF">
        <w:t>una</w:t>
      </w:r>
      <w:proofErr w:type="spellEnd"/>
      <w:r w:rsidR="00A9146B" w:rsidRPr="00F55BFF">
        <w:t xml:space="preserve"> </w:t>
      </w:r>
      <w:proofErr w:type="spellStart"/>
      <w:r w:rsidR="00A9146B" w:rsidRPr="00F55BFF">
        <w:t>proprietà</w:t>
      </w:r>
      <w:proofErr w:type="spellEnd"/>
      <w:r w:rsidR="00A9146B" w:rsidRPr="00F55BFF">
        <w:t xml:space="preserve"> </w:t>
      </w:r>
      <w:proofErr w:type="spellStart"/>
      <w:r w:rsidR="00B057D5" w:rsidRPr="00F55BFF">
        <w:t>appare</w:t>
      </w:r>
      <w:proofErr w:type="spellEnd"/>
      <w:r w:rsidR="00B057D5" w:rsidRPr="00F55BFF">
        <w:t xml:space="preserve"> </w:t>
      </w:r>
      <w:proofErr w:type="spellStart"/>
      <w:r w:rsidR="00B057D5" w:rsidRPr="00F55BFF">
        <w:t>chiaramente</w:t>
      </w:r>
      <w:proofErr w:type="spellEnd"/>
      <w:r w:rsidR="00B057D5" w:rsidRPr="00F55BFF">
        <w:t xml:space="preserve"> </w:t>
      </w:r>
      <w:proofErr w:type="spellStart"/>
      <w:r w:rsidR="00B057D5" w:rsidRPr="00F55BFF">
        <w:t>appartenere</w:t>
      </w:r>
      <w:proofErr w:type="spellEnd"/>
      <w:r w:rsidR="00B057D5" w:rsidRPr="00F55BFF">
        <w:t xml:space="preserve"> a </w:t>
      </w:r>
      <w:proofErr w:type="spellStart"/>
      <w:r w:rsidR="00B057D5" w:rsidRPr="00F55BFF">
        <w:t>una</w:t>
      </w:r>
      <w:proofErr w:type="spellEnd"/>
      <w:r w:rsidR="00B057D5" w:rsidRPr="00F55BFF">
        <w:t xml:space="preserve"> zona di </w:t>
      </w:r>
      <w:proofErr w:type="spellStart"/>
      <w:r w:rsidR="008E7593" w:rsidRPr="00F55BFF">
        <w:t>trasformazione</w:t>
      </w:r>
      <w:proofErr w:type="spellEnd"/>
      <w:r w:rsidR="00B057D5" w:rsidRPr="00F55BFF">
        <w:t xml:space="preserve"> ma </w:t>
      </w:r>
      <w:r w:rsidR="00030372" w:rsidRPr="00F55BFF">
        <w:rPr>
          <w:lang w:val="it-IT"/>
        </w:rPr>
        <w:t xml:space="preserve">confina con un’altra. Questa è un’anomalia della mappatura. </w:t>
      </w:r>
    </w:p>
    <w:p w14:paraId="724BB6BB" w14:textId="77777777" w:rsidR="008E7593" w:rsidRPr="00F55BFF" w:rsidRDefault="008E7593" w:rsidP="008E7593">
      <w:pPr>
        <w:pStyle w:val="ListParagraph"/>
        <w:ind w:left="360"/>
        <w:jc w:val="both"/>
      </w:pPr>
    </w:p>
    <w:p w14:paraId="004AA372" w14:textId="1F766477" w:rsidR="00777559" w:rsidRPr="00F55BFF" w:rsidRDefault="00777559" w:rsidP="008E7593">
      <w:pPr>
        <w:pStyle w:val="ListParagraph"/>
        <w:ind w:left="360"/>
        <w:jc w:val="both"/>
        <w:rPr>
          <w:lang w:val="it-IT"/>
        </w:rPr>
      </w:pPr>
      <w:r w:rsidRPr="00F55BFF">
        <w:t xml:space="preserve">* </w:t>
      </w:r>
      <w:r w:rsidR="00030372" w:rsidRPr="00F55BFF">
        <w:t xml:space="preserve">Per </w:t>
      </w:r>
      <w:proofErr w:type="spellStart"/>
      <w:r w:rsidR="00030372" w:rsidRPr="00F55BFF">
        <w:t>ulteriore</w:t>
      </w:r>
      <w:proofErr w:type="spellEnd"/>
      <w:r w:rsidR="00030372" w:rsidRPr="00F55BFF">
        <w:t xml:space="preserve"> </w:t>
      </w:r>
      <w:proofErr w:type="spellStart"/>
      <w:r w:rsidR="00030372" w:rsidRPr="00F55BFF">
        <w:t>chiarezza</w:t>
      </w:r>
      <w:proofErr w:type="spellEnd"/>
      <w:r w:rsidR="00030372" w:rsidRPr="00F55BFF">
        <w:t xml:space="preserve"> </w:t>
      </w:r>
      <w:r w:rsidR="00030372" w:rsidRPr="00F55BFF">
        <w:rPr>
          <w:lang w:val="it-IT"/>
        </w:rPr>
        <w:t xml:space="preserve">consulta </w:t>
      </w:r>
      <w:r w:rsidR="008E7593" w:rsidRPr="00F55BFF">
        <w:rPr>
          <w:lang w:val="it-IT"/>
        </w:rPr>
        <w:t>le mappe</w:t>
      </w:r>
      <w:r w:rsidR="00030372" w:rsidRPr="00F55BFF">
        <w:rPr>
          <w:lang w:val="it-IT"/>
        </w:rPr>
        <w:t xml:space="preserve"> </w:t>
      </w:r>
      <w:proofErr w:type="gramStart"/>
      <w:r w:rsidR="008E7593" w:rsidRPr="00F55BFF">
        <w:rPr>
          <w:lang w:val="it-IT"/>
        </w:rPr>
        <w:t>d</w:t>
      </w:r>
      <w:r w:rsidR="00030372" w:rsidRPr="00F55BFF">
        <w:rPr>
          <w:lang w:val="it-IT"/>
        </w:rPr>
        <w:t>ella</w:t>
      </w:r>
      <w:proofErr w:type="gramEnd"/>
      <w:r w:rsidR="00030372" w:rsidRPr="00F55BFF">
        <w:rPr>
          <w:lang w:val="it-IT"/>
        </w:rPr>
        <w:t xml:space="preserve"> Strategia</w:t>
      </w:r>
      <w:r w:rsidR="00030372" w:rsidRPr="00F55BFF">
        <w:t>.</w:t>
      </w:r>
    </w:p>
    <w:p w14:paraId="4A6CFEB1" w14:textId="369A2E96" w:rsidR="00777559" w:rsidRPr="00F55BFF" w:rsidRDefault="00A921DE" w:rsidP="00777559">
      <w:pPr>
        <w:jc w:val="both"/>
        <w:rPr>
          <w:lang w:val="it-IT"/>
        </w:rPr>
      </w:pPr>
      <w:bookmarkStart w:id="0" w:name="_GoBack"/>
      <w:r w:rsidRPr="00F55BFF">
        <w:t xml:space="preserve">È </w:t>
      </w:r>
      <w:proofErr w:type="spellStart"/>
      <w:r w:rsidR="00BD0246" w:rsidRPr="00F55BFF">
        <w:t>importante</w:t>
      </w:r>
      <w:proofErr w:type="spellEnd"/>
      <w:r w:rsidR="00BD0246" w:rsidRPr="00F55BFF">
        <w:t xml:space="preserve"> </w:t>
      </w:r>
      <w:bookmarkEnd w:id="0"/>
      <w:proofErr w:type="spellStart"/>
      <w:r w:rsidR="00BD0246" w:rsidRPr="00F55BFF">
        <w:t>sottolineare</w:t>
      </w:r>
      <w:proofErr w:type="spellEnd"/>
      <w:r w:rsidR="00BD0246" w:rsidRPr="00F55BFF">
        <w:t xml:space="preserve"> </w:t>
      </w:r>
      <w:proofErr w:type="spellStart"/>
      <w:r w:rsidR="00BD0246" w:rsidRPr="00F55BFF">
        <w:t>che</w:t>
      </w:r>
      <w:proofErr w:type="spellEnd"/>
      <w:r w:rsidR="00BD0246" w:rsidRPr="00F55BFF">
        <w:t xml:space="preserve"> </w:t>
      </w:r>
      <w:proofErr w:type="spellStart"/>
      <w:proofErr w:type="gramStart"/>
      <w:r w:rsidR="00BD0246" w:rsidRPr="00F55BFF">
        <w:t>il</w:t>
      </w:r>
      <w:proofErr w:type="spellEnd"/>
      <w:proofErr w:type="gramEnd"/>
      <w:r w:rsidR="00BD0246" w:rsidRPr="00F55BFF">
        <w:t xml:space="preserve"> </w:t>
      </w:r>
      <w:proofErr w:type="spellStart"/>
      <w:r w:rsidR="00BD0246" w:rsidRPr="00F55BFF">
        <w:t>Comune</w:t>
      </w:r>
      <w:proofErr w:type="spellEnd"/>
      <w:r w:rsidR="00BD0246" w:rsidRPr="00F55BFF">
        <w:t xml:space="preserve"> ha </w:t>
      </w:r>
      <w:proofErr w:type="spellStart"/>
      <w:r w:rsidR="00BD0246" w:rsidRPr="00F55BFF">
        <w:t>selezionato</w:t>
      </w:r>
      <w:proofErr w:type="spellEnd"/>
      <w:r w:rsidR="00BD0246" w:rsidRPr="00F55BFF">
        <w:t xml:space="preserve"> solo </w:t>
      </w:r>
      <w:proofErr w:type="spellStart"/>
      <w:r w:rsidR="00BD0246" w:rsidRPr="00F55BFF">
        <w:t>una</w:t>
      </w:r>
      <w:proofErr w:type="spellEnd"/>
      <w:r w:rsidR="00BD0246" w:rsidRPr="00F55BFF">
        <w:t xml:space="preserve"> (1) zona di </w:t>
      </w:r>
      <w:proofErr w:type="spellStart"/>
      <w:r w:rsidR="001A31FB" w:rsidRPr="00F55BFF">
        <w:t>progettazione</w:t>
      </w:r>
      <w:proofErr w:type="spellEnd"/>
      <w:r w:rsidR="001A31FB" w:rsidRPr="00F55BFF">
        <w:t xml:space="preserve"> </w:t>
      </w:r>
      <w:proofErr w:type="spellStart"/>
      <w:r w:rsidR="001A31FB" w:rsidRPr="00F55BFF">
        <w:t>edilizia</w:t>
      </w:r>
      <w:proofErr w:type="spellEnd"/>
      <w:r w:rsidR="00BD0246" w:rsidRPr="00F55BFF">
        <w:t xml:space="preserve"> per </w:t>
      </w:r>
      <w:proofErr w:type="spellStart"/>
      <w:r w:rsidR="00BD0246" w:rsidRPr="00F55BFF">
        <w:t>ciascuna</w:t>
      </w:r>
      <w:proofErr w:type="spellEnd"/>
      <w:r w:rsidR="00BD0246" w:rsidRPr="00F55BFF">
        <w:t xml:space="preserve"> </w:t>
      </w:r>
      <w:proofErr w:type="spellStart"/>
      <w:r w:rsidR="00BD0246" w:rsidRPr="00F55BFF">
        <w:t>proprietà</w:t>
      </w:r>
      <w:proofErr w:type="spellEnd"/>
      <w:r w:rsidR="00BD0246" w:rsidRPr="00F55BFF">
        <w:t xml:space="preserve">. Dove ad </w:t>
      </w:r>
      <w:proofErr w:type="spellStart"/>
      <w:r w:rsidR="00BD0246" w:rsidRPr="00F55BFF">
        <w:t>essa</w:t>
      </w:r>
      <w:proofErr w:type="spellEnd"/>
      <w:r w:rsidR="00BD0246" w:rsidRPr="00F55BFF">
        <w:t xml:space="preserve"> </w:t>
      </w:r>
      <w:proofErr w:type="spellStart"/>
      <w:r w:rsidR="00BD0246" w:rsidRPr="00F55BFF">
        <w:t>si</w:t>
      </w:r>
      <w:proofErr w:type="spellEnd"/>
      <w:r w:rsidR="00BD0246" w:rsidRPr="00F55BFF">
        <w:t xml:space="preserve"> </w:t>
      </w:r>
      <w:proofErr w:type="spellStart"/>
      <w:r w:rsidR="00BD0246" w:rsidRPr="00F55BFF">
        <w:t>applichino</w:t>
      </w:r>
      <w:proofErr w:type="spellEnd"/>
      <w:r w:rsidR="00BD0246" w:rsidRPr="00F55BFF">
        <w:t xml:space="preserve"> due </w:t>
      </w:r>
      <w:proofErr w:type="spellStart"/>
      <w:r w:rsidR="00BD0246" w:rsidRPr="00F55BFF">
        <w:t>o</w:t>
      </w:r>
      <w:proofErr w:type="spellEnd"/>
      <w:r w:rsidR="00BD0246" w:rsidRPr="00F55BFF">
        <w:t xml:space="preserve"> </w:t>
      </w:r>
      <w:proofErr w:type="spellStart"/>
      <w:r w:rsidR="00BD0246" w:rsidRPr="00F55BFF">
        <w:t>più</w:t>
      </w:r>
      <w:proofErr w:type="spellEnd"/>
      <w:r w:rsidR="00BD0246" w:rsidRPr="00F55BFF">
        <w:t xml:space="preserve"> zone</w:t>
      </w:r>
      <w:r w:rsidR="001A31FB" w:rsidRPr="00F55BFF">
        <w:t xml:space="preserve"> di </w:t>
      </w:r>
      <w:proofErr w:type="spellStart"/>
      <w:r w:rsidR="001A31FB" w:rsidRPr="00F55BFF">
        <w:t>trasformazione</w:t>
      </w:r>
      <w:proofErr w:type="spellEnd"/>
      <w:r w:rsidR="00BD0246" w:rsidRPr="00F55BFF">
        <w:t xml:space="preserve">, </w:t>
      </w:r>
      <w:proofErr w:type="spellStart"/>
      <w:proofErr w:type="gramStart"/>
      <w:r w:rsidR="00BD0246" w:rsidRPr="00F55BFF">
        <w:t>il</w:t>
      </w:r>
      <w:proofErr w:type="spellEnd"/>
      <w:proofErr w:type="gramEnd"/>
      <w:r w:rsidR="00BD0246" w:rsidRPr="00F55BFF">
        <w:t xml:space="preserve"> </w:t>
      </w:r>
      <w:proofErr w:type="spellStart"/>
      <w:r w:rsidR="00BD0246" w:rsidRPr="00F55BFF">
        <w:t>Comune</w:t>
      </w:r>
      <w:proofErr w:type="spellEnd"/>
      <w:r w:rsidR="00BD0246" w:rsidRPr="00F55BFF">
        <w:t xml:space="preserve"> ha </w:t>
      </w:r>
      <w:r w:rsidR="00BD0246" w:rsidRPr="00F55BFF">
        <w:rPr>
          <w:lang w:val="it-IT"/>
        </w:rPr>
        <w:t>stabilito che la zon</w:t>
      </w:r>
      <w:r w:rsidR="001A31FB" w:rsidRPr="00F55BFF">
        <w:rPr>
          <w:lang w:val="it-IT"/>
        </w:rPr>
        <w:t xml:space="preserve">a appropriata debba basarsi su </w:t>
      </w:r>
      <w:r w:rsidR="00BD0246" w:rsidRPr="00F55BFF">
        <w:rPr>
          <w:lang w:val="it-IT"/>
        </w:rPr>
        <w:t>quella più p</w:t>
      </w:r>
      <w:r w:rsidR="00A211B8" w:rsidRPr="00F55BFF">
        <w:rPr>
          <w:lang w:val="it-IT"/>
        </w:rPr>
        <w:t xml:space="preserve">rominente (in misura </w:t>
      </w:r>
      <w:r w:rsidR="00740882" w:rsidRPr="00F55BFF">
        <w:rPr>
          <w:lang w:val="it-IT"/>
        </w:rPr>
        <w:t>pari</w:t>
      </w:r>
      <w:r w:rsidR="00A211B8" w:rsidRPr="00F55BFF">
        <w:rPr>
          <w:lang w:val="it-IT"/>
        </w:rPr>
        <w:t xml:space="preserve"> o </w:t>
      </w:r>
      <w:r w:rsidR="00740882" w:rsidRPr="00F55BFF">
        <w:rPr>
          <w:lang w:val="it-IT"/>
        </w:rPr>
        <w:t>superiore</w:t>
      </w:r>
      <w:r w:rsidR="00A211B8" w:rsidRPr="00F55BFF">
        <w:rPr>
          <w:lang w:val="it-IT"/>
        </w:rPr>
        <w:t xml:space="preserve"> </w:t>
      </w:r>
      <w:r w:rsidR="00740882" w:rsidRPr="00F55BFF">
        <w:rPr>
          <w:lang w:val="it-IT"/>
        </w:rPr>
        <w:t>al</w:t>
      </w:r>
      <w:r w:rsidR="00A211B8" w:rsidRPr="00F55BFF">
        <w:rPr>
          <w:lang w:val="it-IT"/>
        </w:rPr>
        <w:t xml:space="preserve"> </w:t>
      </w:r>
      <w:r w:rsidR="008F353D" w:rsidRPr="00F55BFF">
        <w:rPr>
          <w:lang w:val="it-IT"/>
        </w:rPr>
        <w:t>50%</w:t>
      </w:r>
      <w:r w:rsidR="00A211B8" w:rsidRPr="00F55BFF">
        <w:rPr>
          <w:lang w:val="it-IT"/>
        </w:rPr>
        <w:t xml:space="preserve"> </w:t>
      </w:r>
      <w:r w:rsidR="001026C2" w:rsidRPr="00F55BFF">
        <w:rPr>
          <w:lang w:val="it-IT"/>
        </w:rPr>
        <w:t>su</w:t>
      </w:r>
      <w:r w:rsidR="008F353D" w:rsidRPr="00F55BFF">
        <w:rPr>
          <w:lang w:val="it-IT"/>
        </w:rPr>
        <w:t>l lato frontale della proprietà).</w:t>
      </w:r>
    </w:p>
    <w:p w14:paraId="5273A192" w14:textId="07A6A044" w:rsidR="00C30B96" w:rsidRPr="00F55BFF" w:rsidRDefault="004601BF" w:rsidP="001709E8">
      <w:pPr>
        <w:pStyle w:val="Style1"/>
        <w:jc w:val="both"/>
      </w:pPr>
      <w:r w:rsidRPr="00F55BFF">
        <w:lastRenderedPageBreak/>
        <w:t xml:space="preserve">Come </w:t>
      </w:r>
      <w:proofErr w:type="spellStart"/>
      <w:r w:rsidRPr="00F55BFF">
        <w:t>posso</w:t>
      </w:r>
      <w:proofErr w:type="spellEnd"/>
      <w:r w:rsidRPr="00F55BFF">
        <w:t xml:space="preserve"> </w:t>
      </w:r>
      <w:proofErr w:type="spellStart"/>
      <w:r w:rsidRPr="00F55BFF">
        <w:t>presentare</w:t>
      </w:r>
      <w:proofErr w:type="spellEnd"/>
      <w:r w:rsidRPr="00F55BFF">
        <w:t xml:space="preserve"> le </w:t>
      </w:r>
      <w:proofErr w:type="spellStart"/>
      <w:r w:rsidRPr="00F55BFF">
        <w:t>mie</w:t>
      </w:r>
      <w:proofErr w:type="spellEnd"/>
      <w:r w:rsidRPr="00F55BFF">
        <w:t xml:space="preserve"> </w:t>
      </w:r>
      <w:proofErr w:type="spellStart"/>
      <w:r w:rsidRPr="00F55BFF">
        <w:t>proposte</w:t>
      </w:r>
      <w:proofErr w:type="spellEnd"/>
      <w:r w:rsidR="00C30B96" w:rsidRPr="00F55BFF">
        <w:t>?</w:t>
      </w:r>
    </w:p>
    <w:p w14:paraId="390A3B07" w14:textId="454FC1B3" w:rsidR="00933B98" w:rsidRPr="00F55BFF" w:rsidRDefault="009D7923" w:rsidP="001709E8">
      <w:pPr>
        <w:jc w:val="both"/>
      </w:pPr>
      <w:r w:rsidRPr="00F55BFF">
        <w:t>L</w:t>
      </w:r>
      <w:r w:rsidR="00D82A10" w:rsidRPr="00F55BFF">
        <w:t xml:space="preserve">e </w:t>
      </w:r>
      <w:proofErr w:type="spellStart"/>
      <w:r w:rsidR="00D82A10" w:rsidRPr="00F55BFF">
        <w:t>proposte</w:t>
      </w:r>
      <w:proofErr w:type="spellEnd"/>
      <w:r w:rsidR="004C4569" w:rsidRPr="00F55BFF">
        <w:t xml:space="preserve"> </w:t>
      </w:r>
      <w:proofErr w:type="spellStart"/>
      <w:proofErr w:type="gramStart"/>
      <w:r w:rsidR="00D82A10" w:rsidRPr="00F55BFF">
        <w:t>della</w:t>
      </w:r>
      <w:proofErr w:type="spellEnd"/>
      <w:proofErr w:type="gramEnd"/>
      <w:r w:rsidR="00D82A10" w:rsidRPr="00F55BFF">
        <w:t xml:space="preserve"> </w:t>
      </w:r>
      <w:proofErr w:type="spellStart"/>
      <w:r w:rsidR="00D82A10" w:rsidRPr="00F55BFF">
        <w:t>comunità</w:t>
      </w:r>
      <w:proofErr w:type="spellEnd"/>
      <w:r w:rsidR="00D82A10" w:rsidRPr="00F55BFF">
        <w:t xml:space="preserve"> </w:t>
      </w:r>
      <w:proofErr w:type="spellStart"/>
      <w:r w:rsidR="004C4569" w:rsidRPr="00F55BFF">
        <w:t>sulle</w:t>
      </w:r>
      <w:proofErr w:type="spellEnd"/>
      <w:r w:rsidR="004C4569" w:rsidRPr="00F55BFF">
        <w:t xml:space="preserve"> </w:t>
      </w:r>
      <w:proofErr w:type="spellStart"/>
      <w:r w:rsidR="004C4569" w:rsidRPr="00F55BFF">
        <w:t>bozze</w:t>
      </w:r>
      <w:proofErr w:type="spellEnd"/>
      <w:r w:rsidR="004C4569" w:rsidRPr="00F55BFF">
        <w:t xml:space="preserve"> </w:t>
      </w:r>
      <w:proofErr w:type="spellStart"/>
      <w:r w:rsidR="00F77815" w:rsidRPr="00F55BFF">
        <w:t>dei</w:t>
      </w:r>
      <w:proofErr w:type="spellEnd"/>
      <w:r w:rsidR="00F77815" w:rsidRPr="00F55BFF">
        <w:t xml:space="preserve"> </w:t>
      </w:r>
      <w:proofErr w:type="spellStart"/>
      <w:r w:rsidR="00F77815" w:rsidRPr="00F55BFF">
        <w:t>piani</w:t>
      </w:r>
      <w:proofErr w:type="spellEnd"/>
      <w:r w:rsidR="00F77815" w:rsidRPr="00F55BFF">
        <w:t xml:space="preserve"> di</w:t>
      </w:r>
      <w:r w:rsidR="00442F9A" w:rsidRPr="00F55BFF">
        <w:t xml:space="preserve"> </w:t>
      </w:r>
      <w:proofErr w:type="spellStart"/>
      <w:r w:rsidR="004E1C68" w:rsidRPr="00F55BFF">
        <w:t>progettazione</w:t>
      </w:r>
      <w:proofErr w:type="spellEnd"/>
      <w:r w:rsidR="00442F9A" w:rsidRPr="00F55BFF">
        <w:t xml:space="preserve"> e </w:t>
      </w:r>
      <w:proofErr w:type="spellStart"/>
      <w:r w:rsidR="00442F9A" w:rsidRPr="00F55BFF">
        <w:t>controllo</w:t>
      </w:r>
      <w:proofErr w:type="spellEnd"/>
      <w:r w:rsidR="00442F9A" w:rsidRPr="00F55BFF">
        <w:t xml:space="preserve"> </w:t>
      </w:r>
      <w:proofErr w:type="spellStart"/>
      <w:r w:rsidR="00442F9A" w:rsidRPr="00F55BFF">
        <w:t>urbanistico</w:t>
      </w:r>
      <w:proofErr w:type="spellEnd"/>
      <w:r w:rsidR="004C4569" w:rsidRPr="00F55BFF">
        <w:t xml:space="preserve"> </w:t>
      </w:r>
      <w:proofErr w:type="spellStart"/>
      <w:r w:rsidRPr="00F55BFF">
        <w:t>possono</w:t>
      </w:r>
      <w:proofErr w:type="spellEnd"/>
      <w:r w:rsidRPr="00F55BFF">
        <w:t xml:space="preserve"> </w:t>
      </w:r>
      <w:proofErr w:type="spellStart"/>
      <w:r w:rsidRPr="00F55BFF">
        <w:t>essere</w:t>
      </w:r>
      <w:proofErr w:type="spellEnd"/>
      <w:r w:rsidRPr="00F55BFF">
        <w:t xml:space="preserve"> </w:t>
      </w:r>
      <w:proofErr w:type="spellStart"/>
      <w:r w:rsidRPr="00F55BFF">
        <w:t>inviate</w:t>
      </w:r>
      <w:proofErr w:type="spellEnd"/>
      <w:r w:rsidRPr="00F55BFF">
        <w:t xml:space="preserve"> al </w:t>
      </w:r>
      <w:proofErr w:type="spellStart"/>
      <w:r w:rsidRPr="00F55BFF">
        <w:t>Comune</w:t>
      </w:r>
      <w:proofErr w:type="spellEnd"/>
      <w:r w:rsidRPr="00F55BFF">
        <w:t xml:space="preserve"> </w:t>
      </w:r>
      <w:proofErr w:type="spellStart"/>
      <w:r w:rsidR="004C4569" w:rsidRPr="00F55BFF">
        <w:t>fino</w:t>
      </w:r>
      <w:proofErr w:type="spellEnd"/>
      <w:r w:rsidR="004C4569" w:rsidRPr="00F55BFF">
        <w:t xml:space="preserve"> al </w:t>
      </w:r>
      <w:r w:rsidR="00933B98" w:rsidRPr="00F55BFF">
        <w:rPr>
          <w:b/>
        </w:rPr>
        <w:t xml:space="preserve">17 </w:t>
      </w:r>
      <w:proofErr w:type="spellStart"/>
      <w:r w:rsidR="00933B98" w:rsidRPr="00F55BFF">
        <w:rPr>
          <w:b/>
        </w:rPr>
        <w:t>Mar</w:t>
      </w:r>
      <w:r w:rsidR="004C4569" w:rsidRPr="00F55BFF">
        <w:rPr>
          <w:b/>
        </w:rPr>
        <w:t>zo</w:t>
      </w:r>
      <w:proofErr w:type="spellEnd"/>
      <w:r w:rsidR="00933B98" w:rsidRPr="00F55BFF">
        <w:rPr>
          <w:b/>
        </w:rPr>
        <w:t xml:space="preserve"> 2017.</w:t>
      </w:r>
    </w:p>
    <w:p w14:paraId="58873EFA" w14:textId="2A490FE3" w:rsidR="00933B98" w:rsidRPr="00F55BFF" w:rsidRDefault="00804A30" w:rsidP="001709E8">
      <w:pPr>
        <w:jc w:val="both"/>
      </w:pPr>
      <w:proofErr w:type="spellStart"/>
      <w:r w:rsidRPr="00F55BFF">
        <w:t>Sottoporre</w:t>
      </w:r>
      <w:proofErr w:type="spellEnd"/>
      <w:r w:rsidRPr="00F55BFF">
        <w:t xml:space="preserve"> le </w:t>
      </w:r>
      <w:proofErr w:type="spellStart"/>
      <w:proofErr w:type="gramStart"/>
      <w:r w:rsidR="00A47399" w:rsidRPr="00F55BFF">
        <w:t>tue</w:t>
      </w:r>
      <w:proofErr w:type="spellEnd"/>
      <w:proofErr w:type="gramEnd"/>
      <w:r w:rsidRPr="00F55BFF">
        <w:t xml:space="preserve"> </w:t>
      </w:r>
      <w:proofErr w:type="spellStart"/>
      <w:r w:rsidRPr="00F55BFF">
        <w:t>proposte</w:t>
      </w:r>
      <w:proofErr w:type="spellEnd"/>
      <w:r w:rsidRPr="00F55BFF">
        <w:t xml:space="preserve"> </w:t>
      </w:r>
      <w:r w:rsidRPr="00F55BFF">
        <w:rPr>
          <w:lang w:val="it-IT"/>
        </w:rPr>
        <w:t>è semplice e può essere effettuato</w:t>
      </w:r>
      <w:r w:rsidR="00933B98" w:rsidRPr="00F55BFF">
        <w:t>:</w:t>
      </w:r>
    </w:p>
    <w:p w14:paraId="5787E8F1" w14:textId="0E53A8FE" w:rsidR="00933B98" w:rsidRPr="00F55BFF" w:rsidRDefault="00933B98" w:rsidP="00933B98">
      <w:pPr>
        <w:pStyle w:val="ListParagraph"/>
        <w:numPr>
          <w:ilvl w:val="0"/>
          <w:numId w:val="10"/>
        </w:numPr>
        <w:jc w:val="both"/>
      </w:pPr>
      <w:r w:rsidRPr="00F55BFF">
        <w:t xml:space="preserve">Online </w:t>
      </w:r>
      <w:proofErr w:type="spellStart"/>
      <w:r w:rsidR="00443D1A" w:rsidRPr="00F55BFF">
        <w:t>sul</w:t>
      </w:r>
      <w:proofErr w:type="spellEnd"/>
      <w:r w:rsidR="00443D1A" w:rsidRPr="00F55BFF">
        <w:t xml:space="preserve"> </w:t>
      </w:r>
      <w:proofErr w:type="spellStart"/>
      <w:r w:rsidR="00443D1A" w:rsidRPr="00F55BFF">
        <w:t>sito</w:t>
      </w:r>
      <w:proofErr w:type="spellEnd"/>
      <w:r w:rsidR="00443D1A" w:rsidRPr="00F55BFF">
        <w:t>:</w:t>
      </w:r>
      <w:r w:rsidRPr="00F55BFF">
        <w:t xml:space="preserve"> </w:t>
      </w:r>
      <w:hyperlink r:id="rId9" w:history="1">
        <w:r w:rsidRPr="00F55BFF">
          <w:rPr>
            <w:rStyle w:val="Hyperlink"/>
          </w:rPr>
          <w:t>www.wyndham.vic.gov.au/housing</w:t>
        </w:r>
      </w:hyperlink>
    </w:p>
    <w:p w14:paraId="14004384" w14:textId="7DB8C23C" w:rsidR="00933B98" w:rsidRPr="00F55BFF" w:rsidRDefault="00443D1A" w:rsidP="00933B98">
      <w:pPr>
        <w:pStyle w:val="ListParagraph"/>
        <w:numPr>
          <w:ilvl w:val="0"/>
          <w:numId w:val="10"/>
        </w:numPr>
        <w:jc w:val="both"/>
      </w:pPr>
      <w:proofErr w:type="spellStart"/>
      <w:r w:rsidRPr="00F55BFF">
        <w:t>Tramite</w:t>
      </w:r>
      <w:proofErr w:type="spellEnd"/>
      <w:r w:rsidRPr="00F55BFF">
        <w:t xml:space="preserve"> email </w:t>
      </w:r>
      <w:proofErr w:type="spellStart"/>
      <w:r w:rsidRPr="00F55BFF">
        <w:t>all’indirizzo</w:t>
      </w:r>
      <w:proofErr w:type="spellEnd"/>
      <w:r w:rsidRPr="00F55BFF">
        <w:t>:</w:t>
      </w:r>
      <w:r w:rsidR="00933B98" w:rsidRPr="00F55BFF">
        <w:t xml:space="preserve"> </w:t>
      </w:r>
      <w:hyperlink r:id="rId10" w:history="1">
        <w:r w:rsidR="00933B98" w:rsidRPr="00F55BFF">
          <w:rPr>
            <w:rStyle w:val="Hyperlink"/>
          </w:rPr>
          <w:t>housing@wyndham.vic.gov.au</w:t>
        </w:r>
      </w:hyperlink>
    </w:p>
    <w:p w14:paraId="692AC9E3" w14:textId="06303ACD" w:rsidR="00933B98" w:rsidRPr="00F55BFF" w:rsidRDefault="00407066" w:rsidP="001709E8">
      <w:pPr>
        <w:pStyle w:val="ListParagraph"/>
        <w:numPr>
          <w:ilvl w:val="0"/>
          <w:numId w:val="10"/>
        </w:numPr>
        <w:jc w:val="both"/>
      </w:pPr>
      <w:proofErr w:type="spellStart"/>
      <w:r w:rsidRPr="00F55BFF">
        <w:t>Tramite</w:t>
      </w:r>
      <w:proofErr w:type="spellEnd"/>
      <w:r w:rsidRPr="00F55BFF">
        <w:t xml:space="preserve"> </w:t>
      </w:r>
      <w:proofErr w:type="spellStart"/>
      <w:r w:rsidRPr="00F55BFF">
        <w:t>posta</w:t>
      </w:r>
      <w:proofErr w:type="spellEnd"/>
      <w:r w:rsidRPr="00F55BFF">
        <w:t xml:space="preserve"> </w:t>
      </w:r>
      <w:proofErr w:type="spellStart"/>
      <w:r w:rsidRPr="00F55BFF">
        <w:t>all’indirizzo</w:t>
      </w:r>
      <w:proofErr w:type="spellEnd"/>
      <w:r w:rsidRPr="00F55BFF">
        <w:t>:</w:t>
      </w:r>
      <w:r w:rsidR="00933B98" w:rsidRPr="00F55BFF">
        <w:t xml:space="preserve"> </w:t>
      </w:r>
      <w:r w:rsidR="00933B98" w:rsidRPr="00F55BFF">
        <w:rPr>
          <w:b/>
        </w:rPr>
        <w:t xml:space="preserve">Housing Strategy </w:t>
      </w:r>
      <w:r w:rsidR="00933B98" w:rsidRPr="00F55BFF">
        <w:t>PO Box 197, Werribee, Vic 3030</w:t>
      </w:r>
    </w:p>
    <w:p w14:paraId="1085D3B5" w14:textId="3CB1DC01" w:rsidR="0043214B" w:rsidRPr="00F55BFF" w:rsidRDefault="00A47399" w:rsidP="0016308A">
      <w:pPr>
        <w:jc w:val="both"/>
        <w:rPr>
          <w:color w:val="00AEEF"/>
          <w:lang w:val="it-IT"/>
        </w:rPr>
      </w:pPr>
      <w:proofErr w:type="spellStart"/>
      <w:r w:rsidRPr="00F55BFF">
        <w:t>Sei</w:t>
      </w:r>
      <w:proofErr w:type="spellEnd"/>
      <w:r w:rsidRPr="00F55BFF">
        <w:t xml:space="preserve"> </w:t>
      </w:r>
      <w:proofErr w:type="spellStart"/>
      <w:r w:rsidRPr="00F55BFF">
        <w:t>pregato</w:t>
      </w:r>
      <w:proofErr w:type="spellEnd"/>
      <w:r w:rsidRPr="00F55BFF">
        <w:t xml:space="preserve"> di</w:t>
      </w:r>
      <w:r w:rsidR="00DF065C" w:rsidRPr="00F55BFF">
        <w:t xml:space="preserve"> </w:t>
      </w:r>
      <w:proofErr w:type="spellStart"/>
      <w:r w:rsidR="00DF065C" w:rsidRPr="00F55BFF">
        <w:t>includere</w:t>
      </w:r>
      <w:proofErr w:type="spellEnd"/>
      <w:r w:rsidR="00DF065C" w:rsidRPr="00F55BFF">
        <w:t xml:space="preserve"> </w:t>
      </w:r>
      <w:proofErr w:type="spellStart"/>
      <w:proofErr w:type="gramStart"/>
      <w:r w:rsidR="00DF065C" w:rsidRPr="00F55BFF">
        <w:t>il</w:t>
      </w:r>
      <w:proofErr w:type="spellEnd"/>
      <w:proofErr w:type="gramEnd"/>
      <w:r w:rsidR="00DF065C" w:rsidRPr="00F55BFF">
        <w:t xml:space="preserve"> </w:t>
      </w:r>
      <w:proofErr w:type="spellStart"/>
      <w:r w:rsidRPr="00F55BFF">
        <w:t>tuo</w:t>
      </w:r>
      <w:proofErr w:type="spellEnd"/>
      <w:r w:rsidR="00DF065C" w:rsidRPr="00F55BFF">
        <w:t xml:space="preserve"> </w:t>
      </w:r>
      <w:proofErr w:type="spellStart"/>
      <w:r w:rsidR="00DF065C" w:rsidRPr="00F55BFF">
        <w:t>nome</w:t>
      </w:r>
      <w:proofErr w:type="spellEnd"/>
      <w:r w:rsidR="00DF065C" w:rsidRPr="00F55BFF">
        <w:t xml:space="preserve">, </w:t>
      </w:r>
      <w:proofErr w:type="spellStart"/>
      <w:r w:rsidR="00DF065C" w:rsidRPr="00F55BFF">
        <w:t>indirizzo</w:t>
      </w:r>
      <w:proofErr w:type="spellEnd"/>
      <w:r w:rsidR="00DF065C" w:rsidRPr="00F55BFF">
        <w:t xml:space="preserve"> </w:t>
      </w:r>
      <w:proofErr w:type="spellStart"/>
      <w:r w:rsidR="00DF065C" w:rsidRPr="00F55BFF">
        <w:t>postale</w:t>
      </w:r>
      <w:proofErr w:type="spellEnd"/>
      <w:r w:rsidR="00DF065C" w:rsidRPr="00F55BFF">
        <w:t xml:space="preserve">, </w:t>
      </w:r>
      <w:proofErr w:type="spellStart"/>
      <w:r w:rsidR="00DF065C" w:rsidRPr="00F55BFF">
        <w:t>dati</w:t>
      </w:r>
      <w:proofErr w:type="spellEnd"/>
      <w:r w:rsidR="00DF065C" w:rsidRPr="00F55BFF">
        <w:t xml:space="preserve"> di </w:t>
      </w:r>
      <w:proofErr w:type="spellStart"/>
      <w:r w:rsidR="00DF065C" w:rsidRPr="00F55BFF">
        <w:t>contatto</w:t>
      </w:r>
      <w:proofErr w:type="spellEnd"/>
      <w:r w:rsidR="00DF065C" w:rsidRPr="00F55BFF">
        <w:t xml:space="preserve">, </w:t>
      </w:r>
      <w:proofErr w:type="spellStart"/>
      <w:r w:rsidR="00DF065C" w:rsidRPr="00F55BFF">
        <w:t>oltre</w:t>
      </w:r>
      <w:proofErr w:type="spellEnd"/>
      <w:r w:rsidR="00DF065C" w:rsidRPr="00F55BFF">
        <w:t xml:space="preserve"> </w:t>
      </w:r>
      <w:proofErr w:type="spellStart"/>
      <w:r w:rsidR="00DF065C" w:rsidRPr="00F55BFF">
        <w:t>all’indirizzo</w:t>
      </w:r>
      <w:proofErr w:type="spellEnd"/>
      <w:r w:rsidR="00DF065C" w:rsidRPr="00F55BFF">
        <w:t xml:space="preserve"> </w:t>
      </w:r>
      <w:proofErr w:type="spellStart"/>
      <w:r w:rsidR="00DF065C" w:rsidRPr="00F55BFF">
        <w:t>della</w:t>
      </w:r>
      <w:proofErr w:type="spellEnd"/>
      <w:r w:rsidR="00DF065C" w:rsidRPr="00F55BFF">
        <w:t xml:space="preserve"> </w:t>
      </w:r>
      <w:proofErr w:type="spellStart"/>
      <w:r w:rsidR="00DF065C" w:rsidRPr="00F55BFF">
        <w:t>proprietà</w:t>
      </w:r>
      <w:proofErr w:type="spellEnd"/>
      <w:r w:rsidR="00DF065C" w:rsidRPr="00F55BFF">
        <w:t xml:space="preserve"> </w:t>
      </w:r>
      <w:proofErr w:type="spellStart"/>
      <w:r w:rsidR="00DF065C" w:rsidRPr="00F55BFF">
        <w:t>riqualificata</w:t>
      </w:r>
      <w:proofErr w:type="spellEnd"/>
      <w:r w:rsidR="00DF065C" w:rsidRPr="00F55BFF">
        <w:t xml:space="preserve"> (se </w:t>
      </w:r>
      <w:proofErr w:type="spellStart"/>
      <w:r w:rsidR="0016308A" w:rsidRPr="00F55BFF">
        <w:t>pertinente</w:t>
      </w:r>
      <w:proofErr w:type="spellEnd"/>
      <w:r w:rsidR="00DF065C" w:rsidRPr="00F55BFF">
        <w:t xml:space="preserve">). </w:t>
      </w:r>
    </w:p>
    <w:p w14:paraId="791790A1" w14:textId="61F1D4EE" w:rsidR="00C30B96" w:rsidRPr="00F55BFF" w:rsidRDefault="004E1C68" w:rsidP="001709E8">
      <w:pPr>
        <w:pStyle w:val="Style1"/>
        <w:jc w:val="both"/>
      </w:pPr>
      <w:proofErr w:type="spellStart"/>
      <w:r w:rsidRPr="00F55BFF">
        <w:t>Che</w:t>
      </w:r>
      <w:proofErr w:type="spellEnd"/>
      <w:r w:rsidRPr="00F55BFF">
        <w:t xml:space="preserve"> </w:t>
      </w:r>
      <w:proofErr w:type="spellStart"/>
      <w:r w:rsidRPr="00F55BFF">
        <w:t>succede</w:t>
      </w:r>
      <w:proofErr w:type="spellEnd"/>
      <w:r w:rsidRPr="00F55BFF">
        <w:t xml:space="preserve"> </w:t>
      </w:r>
      <w:proofErr w:type="spellStart"/>
      <w:r w:rsidRPr="00F55BFF">
        <w:t>dopo</w:t>
      </w:r>
      <w:proofErr w:type="spellEnd"/>
      <w:r w:rsidR="00C30B96" w:rsidRPr="00F55BFF">
        <w:t>?</w:t>
      </w:r>
    </w:p>
    <w:p w14:paraId="18147471" w14:textId="54998F99" w:rsidR="003A7F80" w:rsidRPr="00F55BFF" w:rsidRDefault="004E1C68" w:rsidP="001709E8">
      <w:pPr>
        <w:jc w:val="both"/>
      </w:pPr>
      <w:r w:rsidRPr="00F55BFF">
        <w:t xml:space="preserve">Al </w:t>
      </w:r>
      <w:proofErr w:type="spellStart"/>
      <w:r w:rsidRPr="00F55BFF">
        <w:t>termine</w:t>
      </w:r>
      <w:proofErr w:type="spellEnd"/>
      <w:r w:rsidRPr="00F55BFF">
        <w:t xml:space="preserve"> </w:t>
      </w:r>
      <w:proofErr w:type="spellStart"/>
      <w:proofErr w:type="gramStart"/>
      <w:r w:rsidRPr="00F55BFF">
        <w:t>della</w:t>
      </w:r>
      <w:proofErr w:type="spellEnd"/>
      <w:proofErr w:type="gramEnd"/>
      <w:r w:rsidRPr="00F55BFF">
        <w:t xml:space="preserve"> data </w:t>
      </w:r>
      <w:proofErr w:type="spellStart"/>
      <w:r w:rsidRPr="00F55BFF">
        <w:t>fissata</w:t>
      </w:r>
      <w:proofErr w:type="spellEnd"/>
      <w:r w:rsidRPr="00F55BFF">
        <w:t xml:space="preserve"> per </w:t>
      </w:r>
      <w:proofErr w:type="spellStart"/>
      <w:r w:rsidR="00C61AA7" w:rsidRPr="00F55BFF">
        <w:t>inoltrare</w:t>
      </w:r>
      <w:proofErr w:type="spellEnd"/>
      <w:r w:rsidRPr="00F55BFF">
        <w:t xml:space="preserve"> le </w:t>
      </w:r>
      <w:proofErr w:type="spellStart"/>
      <w:r w:rsidRPr="00F55BFF">
        <w:t>proposte</w:t>
      </w:r>
      <w:proofErr w:type="spellEnd"/>
      <w:r w:rsidRPr="00F55BFF">
        <w:t xml:space="preserve">, </w:t>
      </w:r>
      <w:proofErr w:type="spellStart"/>
      <w:r w:rsidRPr="00F55BFF">
        <w:t>il</w:t>
      </w:r>
      <w:proofErr w:type="spellEnd"/>
      <w:r w:rsidRPr="00F55BFF">
        <w:t xml:space="preserve"> </w:t>
      </w:r>
      <w:proofErr w:type="spellStart"/>
      <w:r w:rsidRPr="00F55BFF">
        <w:t>Comune</w:t>
      </w:r>
      <w:proofErr w:type="spellEnd"/>
      <w:r w:rsidRPr="00F55BFF">
        <w:t xml:space="preserve"> le </w:t>
      </w:r>
      <w:proofErr w:type="spellStart"/>
      <w:r w:rsidRPr="00F55BFF">
        <w:t>sottoporrà</w:t>
      </w:r>
      <w:proofErr w:type="spellEnd"/>
      <w:r w:rsidRPr="00F55BFF">
        <w:t xml:space="preserve"> a </w:t>
      </w:r>
      <w:proofErr w:type="spellStart"/>
      <w:r w:rsidRPr="00F55BFF">
        <w:t>revisione</w:t>
      </w:r>
      <w:proofErr w:type="spellEnd"/>
      <w:r w:rsidRPr="00F55BFF">
        <w:t xml:space="preserve"> e </w:t>
      </w:r>
      <w:proofErr w:type="spellStart"/>
      <w:r w:rsidRPr="00F55BFF">
        <w:t>potrebbe</w:t>
      </w:r>
      <w:proofErr w:type="spellEnd"/>
      <w:r w:rsidRPr="00F55BFF">
        <w:t xml:space="preserve"> </w:t>
      </w:r>
      <w:proofErr w:type="spellStart"/>
      <w:r w:rsidRPr="00F55BFF">
        <w:t>contattarti</w:t>
      </w:r>
      <w:proofErr w:type="spellEnd"/>
      <w:r w:rsidRPr="00F55BFF">
        <w:t xml:space="preserve"> per </w:t>
      </w:r>
      <w:proofErr w:type="spellStart"/>
      <w:r w:rsidRPr="00F55BFF">
        <w:t>discutere</w:t>
      </w:r>
      <w:proofErr w:type="spellEnd"/>
      <w:r w:rsidRPr="00F55BFF">
        <w:t xml:space="preserve"> in </w:t>
      </w:r>
      <w:proofErr w:type="spellStart"/>
      <w:r w:rsidRPr="00F55BFF">
        <w:t>modo</w:t>
      </w:r>
      <w:proofErr w:type="spellEnd"/>
      <w:r w:rsidRPr="00F55BFF">
        <w:t xml:space="preserve"> </w:t>
      </w:r>
      <w:proofErr w:type="spellStart"/>
      <w:r w:rsidRPr="00F55BFF">
        <w:t>approfondito</w:t>
      </w:r>
      <w:proofErr w:type="spellEnd"/>
      <w:r w:rsidRPr="00F55BFF">
        <w:t xml:space="preserve"> la </w:t>
      </w:r>
      <w:proofErr w:type="spellStart"/>
      <w:r w:rsidRPr="00F55BFF">
        <w:t>tua</w:t>
      </w:r>
      <w:proofErr w:type="spellEnd"/>
      <w:r w:rsidRPr="00F55BFF">
        <w:t xml:space="preserve"> </w:t>
      </w:r>
      <w:proofErr w:type="spellStart"/>
      <w:r w:rsidRPr="00F55BFF">
        <w:t>proposta</w:t>
      </w:r>
      <w:proofErr w:type="spellEnd"/>
      <w:r w:rsidRPr="00F55BFF">
        <w:t xml:space="preserve">, </w:t>
      </w:r>
      <w:proofErr w:type="spellStart"/>
      <w:r w:rsidRPr="00F55BFF">
        <w:t>cercando</w:t>
      </w:r>
      <w:proofErr w:type="spellEnd"/>
      <w:r w:rsidRPr="00F55BFF">
        <w:t xml:space="preserve"> </w:t>
      </w:r>
      <w:proofErr w:type="spellStart"/>
      <w:r w:rsidRPr="00F55BFF">
        <w:t>ulteriori</w:t>
      </w:r>
      <w:proofErr w:type="spellEnd"/>
      <w:r w:rsidRPr="00F55BFF">
        <w:t xml:space="preserve"> </w:t>
      </w:r>
      <w:proofErr w:type="spellStart"/>
      <w:r w:rsidRPr="00F55BFF">
        <w:t>commenti</w:t>
      </w:r>
      <w:proofErr w:type="spellEnd"/>
      <w:r w:rsidRPr="00F55BFF">
        <w:t xml:space="preserve"> o </w:t>
      </w:r>
      <w:proofErr w:type="spellStart"/>
      <w:r w:rsidRPr="00F55BFF">
        <w:t>chiarimenti</w:t>
      </w:r>
      <w:proofErr w:type="spellEnd"/>
      <w:r w:rsidRPr="00F55BFF">
        <w:t xml:space="preserve">. </w:t>
      </w:r>
      <w:r w:rsidR="00F77815" w:rsidRPr="00F55BFF">
        <w:t xml:space="preserve">Le </w:t>
      </w:r>
      <w:proofErr w:type="spellStart"/>
      <w:r w:rsidR="00F77815" w:rsidRPr="00F55BFF">
        <w:t>bozze</w:t>
      </w:r>
      <w:proofErr w:type="spellEnd"/>
      <w:r w:rsidR="00F77815" w:rsidRPr="00F55BFF">
        <w:t xml:space="preserve"> </w:t>
      </w:r>
      <w:proofErr w:type="spellStart"/>
      <w:r w:rsidR="00F77815" w:rsidRPr="00F55BFF">
        <w:t>dei</w:t>
      </w:r>
      <w:proofErr w:type="spellEnd"/>
      <w:r w:rsidR="00F77815" w:rsidRPr="00F55BFF">
        <w:t xml:space="preserve"> </w:t>
      </w:r>
      <w:proofErr w:type="spellStart"/>
      <w:r w:rsidR="00F77815" w:rsidRPr="00F55BFF">
        <w:t>piani</w:t>
      </w:r>
      <w:proofErr w:type="spellEnd"/>
      <w:r w:rsidR="00F77815" w:rsidRPr="00F55BFF">
        <w:t xml:space="preserve"> di </w:t>
      </w:r>
      <w:proofErr w:type="spellStart"/>
      <w:r w:rsidR="00F77815" w:rsidRPr="00F55BFF">
        <w:t>progettazione</w:t>
      </w:r>
      <w:proofErr w:type="spellEnd"/>
      <w:r w:rsidR="00F77815" w:rsidRPr="00F55BFF">
        <w:t xml:space="preserve"> e </w:t>
      </w:r>
      <w:proofErr w:type="spellStart"/>
      <w:r w:rsidR="00F77815" w:rsidRPr="00F55BFF">
        <w:t>controllo</w:t>
      </w:r>
      <w:proofErr w:type="spellEnd"/>
      <w:r w:rsidR="00F77815" w:rsidRPr="00F55BFF">
        <w:t xml:space="preserve"> </w:t>
      </w:r>
      <w:proofErr w:type="spellStart"/>
      <w:r w:rsidR="00F77815" w:rsidRPr="00F55BFF">
        <w:t>urbanistico</w:t>
      </w:r>
      <w:proofErr w:type="spellEnd"/>
      <w:r w:rsidR="00F77815" w:rsidRPr="00F55BFF">
        <w:t xml:space="preserve"> </w:t>
      </w:r>
      <w:proofErr w:type="spellStart"/>
      <w:r w:rsidR="00F77815" w:rsidRPr="00F55BFF">
        <w:t>potrebbero</w:t>
      </w:r>
      <w:proofErr w:type="spellEnd"/>
      <w:r w:rsidR="00F77815" w:rsidRPr="00F55BFF">
        <w:t xml:space="preserve"> </w:t>
      </w:r>
      <w:proofErr w:type="spellStart"/>
      <w:r w:rsidR="00F77815" w:rsidRPr="00F55BFF">
        <w:t>essere</w:t>
      </w:r>
      <w:proofErr w:type="spellEnd"/>
      <w:r w:rsidR="00F77815" w:rsidRPr="00F55BFF">
        <w:t xml:space="preserve"> </w:t>
      </w:r>
      <w:proofErr w:type="spellStart"/>
      <w:r w:rsidR="00F77815" w:rsidRPr="00F55BFF">
        <w:t>modificate</w:t>
      </w:r>
      <w:proofErr w:type="spellEnd"/>
      <w:r w:rsidR="00F77815" w:rsidRPr="00F55BFF">
        <w:t xml:space="preserve"> </w:t>
      </w:r>
      <w:proofErr w:type="spellStart"/>
      <w:proofErr w:type="gramStart"/>
      <w:r w:rsidR="00F77815" w:rsidRPr="00F55BFF">
        <w:t>sull</w:t>
      </w:r>
      <w:r w:rsidR="008257BE" w:rsidRPr="00F55BFF">
        <w:t>a</w:t>
      </w:r>
      <w:proofErr w:type="spellEnd"/>
      <w:proofErr w:type="gramEnd"/>
      <w:r w:rsidR="00F77815" w:rsidRPr="00F55BFF">
        <w:t xml:space="preserve"> base</w:t>
      </w:r>
      <w:r w:rsidR="00F77815" w:rsidRPr="00F55BFF">
        <w:rPr>
          <w:lang w:val="it-IT"/>
        </w:rPr>
        <w:t xml:space="preserve"> di </w:t>
      </w:r>
      <w:r w:rsidRPr="00F55BFF">
        <w:rPr>
          <w:lang w:val="it-IT"/>
        </w:rPr>
        <w:t>questioni emerse dall’analisi delle proposte pervenute</w:t>
      </w:r>
      <w:r w:rsidR="003A7F80" w:rsidRPr="00F55BFF">
        <w:t>.</w:t>
      </w:r>
    </w:p>
    <w:p w14:paraId="63C3C194" w14:textId="3F73F35B" w:rsidR="003A7F80" w:rsidRPr="00F55BFF" w:rsidRDefault="00996E22" w:rsidP="003A7F80">
      <w:pPr>
        <w:jc w:val="both"/>
      </w:pPr>
      <w:r w:rsidRPr="00F55BFF">
        <w:t xml:space="preserve">Una </w:t>
      </w:r>
      <w:proofErr w:type="spellStart"/>
      <w:proofErr w:type="gramStart"/>
      <w:r w:rsidRPr="00F55BFF">
        <w:t>volta</w:t>
      </w:r>
      <w:proofErr w:type="spellEnd"/>
      <w:proofErr w:type="gramEnd"/>
      <w:r w:rsidRPr="00F55BFF">
        <w:t xml:space="preserve"> </w:t>
      </w:r>
      <w:proofErr w:type="spellStart"/>
      <w:r w:rsidRPr="00F55BFF">
        <w:t>che</w:t>
      </w:r>
      <w:proofErr w:type="spellEnd"/>
      <w:r w:rsidRPr="00F55BFF">
        <w:t xml:space="preserve"> le </w:t>
      </w:r>
      <w:proofErr w:type="spellStart"/>
      <w:r w:rsidRPr="00F55BFF">
        <w:t>bozze</w:t>
      </w:r>
      <w:proofErr w:type="spellEnd"/>
      <w:r w:rsidRPr="00F55BFF">
        <w:t xml:space="preserve"> </w:t>
      </w:r>
      <w:proofErr w:type="spellStart"/>
      <w:r w:rsidRPr="00F55BFF">
        <w:t>dei</w:t>
      </w:r>
      <w:proofErr w:type="spellEnd"/>
      <w:r w:rsidRPr="00F55BFF">
        <w:t xml:space="preserve"> </w:t>
      </w:r>
      <w:proofErr w:type="spellStart"/>
      <w:r w:rsidRPr="00F55BFF">
        <w:t>piani</w:t>
      </w:r>
      <w:proofErr w:type="spellEnd"/>
      <w:r w:rsidRPr="00F55BFF">
        <w:t xml:space="preserve"> di </w:t>
      </w:r>
      <w:proofErr w:type="spellStart"/>
      <w:r w:rsidRPr="00F55BFF">
        <w:t>progettazione</w:t>
      </w:r>
      <w:proofErr w:type="spellEnd"/>
      <w:r w:rsidRPr="00F55BFF">
        <w:t xml:space="preserve"> e </w:t>
      </w:r>
      <w:proofErr w:type="spellStart"/>
      <w:r w:rsidRPr="00F55BFF">
        <w:t>controllo</w:t>
      </w:r>
      <w:proofErr w:type="spellEnd"/>
      <w:r w:rsidRPr="00F55BFF">
        <w:t xml:space="preserve"> </w:t>
      </w:r>
      <w:proofErr w:type="spellStart"/>
      <w:r w:rsidRPr="00F55BFF">
        <w:t>sono</w:t>
      </w:r>
      <w:proofErr w:type="spellEnd"/>
      <w:r w:rsidRPr="00F55BFF">
        <w:t xml:space="preserve"> state </w:t>
      </w:r>
      <w:proofErr w:type="spellStart"/>
      <w:r w:rsidRPr="00F55BFF">
        <w:t>corrette</w:t>
      </w:r>
      <w:proofErr w:type="spellEnd"/>
      <w:r w:rsidRPr="00F55BFF">
        <w:t xml:space="preserve">, </w:t>
      </w:r>
      <w:proofErr w:type="spellStart"/>
      <w:r w:rsidRPr="00F55BFF">
        <w:t>verrà</w:t>
      </w:r>
      <w:proofErr w:type="spellEnd"/>
      <w:r w:rsidRPr="00F55BFF">
        <w:t xml:space="preserve"> </w:t>
      </w:r>
      <w:proofErr w:type="spellStart"/>
      <w:r w:rsidRPr="00F55BFF">
        <w:t>chiesto</w:t>
      </w:r>
      <w:proofErr w:type="spellEnd"/>
      <w:r w:rsidRPr="00F55BFF">
        <w:t xml:space="preserve"> al </w:t>
      </w:r>
      <w:proofErr w:type="spellStart"/>
      <w:r w:rsidRPr="00F55BFF">
        <w:t>Comune</w:t>
      </w:r>
      <w:proofErr w:type="spellEnd"/>
      <w:r w:rsidRPr="00F55BFF">
        <w:t xml:space="preserve"> di </w:t>
      </w:r>
      <w:r w:rsidRPr="00F55BFF">
        <w:rPr>
          <w:lang w:val="it-IT"/>
        </w:rPr>
        <w:t>esaminare tali modifiche come parte di una rettifica formale al piano di progettazione</w:t>
      </w:r>
      <w:r w:rsidR="003A7F80" w:rsidRPr="00F55BFF">
        <w:t>.</w:t>
      </w:r>
    </w:p>
    <w:p w14:paraId="67E64340" w14:textId="1939A536" w:rsidR="003A7F80" w:rsidRPr="00F55BFF" w:rsidRDefault="00996E22" w:rsidP="003A7F80">
      <w:pPr>
        <w:jc w:val="both"/>
      </w:pPr>
      <w:proofErr w:type="gramStart"/>
      <w:r w:rsidRPr="00F55BFF">
        <w:t>Il</w:t>
      </w:r>
      <w:proofErr w:type="gramEnd"/>
      <w:r w:rsidRPr="00F55BFF">
        <w:t xml:space="preserve"> </w:t>
      </w:r>
      <w:proofErr w:type="spellStart"/>
      <w:r w:rsidRPr="00F55BFF">
        <w:t>processo</w:t>
      </w:r>
      <w:proofErr w:type="spellEnd"/>
      <w:r w:rsidRPr="00F55BFF">
        <w:t xml:space="preserve"> di </w:t>
      </w:r>
      <w:proofErr w:type="spellStart"/>
      <w:r w:rsidRPr="00F55BFF">
        <w:t>Rettifica</w:t>
      </w:r>
      <w:proofErr w:type="spellEnd"/>
      <w:r w:rsidRPr="00F55BFF">
        <w:t xml:space="preserve"> al Piano di </w:t>
      </w:r>
      <w:proofErr w:type="spellStart"/>
      <w:r w:rsidRPr="00F55BFF">
        <w:t>progettazione</w:t>
      </w:r>
      <w:proofErr w:type="spellEnd"/>
      <w:r w:rsidRPr="00F55BFF">
        <w:t xml:space="preserve"> </w:t>
      </w:r>
      <w:r w:rsidRPr="00F55BFF">
        <w:rPr>
          <w:lang w:val="it-IT"/>
        </w:rPr>
        <w:t>si svolge in diver</w:t>
      </w:r>
      <w:r w:rsidR="00410B60" w:rsidRPr="00F55BFF">
        <w:rPr>
          <w:lang w:val="it-IT"/>
        </w:rPr>
        <w:t xml:space="preserve">se fasi che comprendono: </w:t>
      </w:r>
    </w:p>
    <w:p w14:paraId="07AECB17" w14:textId="3D02F2C1" w:rsidR="003A7F80" w:rsidRPr="00F55BFF" w:rsidRDefault="003A7F80" w:rsidP="003A7F80">
      <w:pPr>
        <w:pStyle w:val="ListParagraph"/>
        <w:numPr>
          <w:ilvl w:val="0"/>
          <w:numId w:val="10"/>
        </w:numPr>
        <w:jc w:val="both"/>
      </w:pPr>
      <w:proofErr w:type="spellStart"/>
      <w:r w:rsidRPr="00F55BFF">
        <w:t>Prepara</w:t>
      </w:r>
      <w:r w:rsidR="00CC1C80" w:rsidRPr="00F55BFF">
        <w:t>zione</w:t>
      </w:r>
      <w:proofErr w:type="spellEnd"/>
      <w:r w:rsidR="00CC1C80" w:rsidRPr="00F55BFF">
        <w:t xml:space="preserve"> </w:t>
      </w:r>
      <w:proofErr w:type="spellStart"/>
      <w:r w:rsidR="00CC1C80" w:rsidRPr="00F55BFF">
        <w:t>ed</w:t>
      </w:r>
      <w:proofErr w:type="spellEnd"/>
      <w:r w:rsidR="00CC1C80" w:rsidRPr="00F55BFF">
        <w:t xml:space="preserve"> </w:t>
      </w:r>
      <w:proofErr w:type="spellStart"/>
      <w:r w:rsidR="00CC1C80" w:rsidRPr="00F55BFF">
        <w:t>esposizione</w:t>
      </w:r>
      <w:proofErr w:type="spellEnd"/>
      <w:r w:rsidR="00CC1C80" w:rsidRPr="00F55BFF">
        <w:t xml:space="preserve"> (con </w:t>
      </w:r>
      <w:proofErr w:type="spellStart"/>
      <w:r w:rsidR="00CC1C80" w:rsidRPr="00F55BFF">
        <w:t>ulteriore</w:t>
      </w:r>
      <w:proofErr w:type="spellEnd"/>
      <w:r w:rsidR="00CC1C80" w:rsidRPr="00F55BFF">
        <w:t xml:space="preserve"> </w:t>
      </w:r>
      <w:proofErr w:type="spellStart"/>
      <w:r w:rsidR="00CC1C80" w:rsidRPr="00F55BFF">
        <w:t>consultazione</w:t>
      </w:r>
      <w:proofErr w:type="spellEnd"/>
      <w:r w:rsidR="00CC1C80" w:rsidRPr="00F55BFF">
        <w:t xml:space="preserve">) </w:t>
      </w:r>
    </w:p>
    <w:p w14:paraId="57B1E6DA" w14:textId="1E2136DE" w:rsidR="003A7F80" w:rsidRPr="00F55BFF" w:rsidRDefault="00CC1C80" w:rsidP="003A7F80">
      <w:pPr>
        <w:pStyle w:val="ListParagraph"/>
        <w:numPr>
          <w:ilvl w:val="0"/>
          <w:numId w:val="10"/>
        </w:numPr>
        <w:jc w:val="both"/>
      </w:pPr>
      <w:proofErr w:type="spellStart"/>
      <w:r w:rsidRPr="00F55BFF">
        <w:t>Esame</w:t>
      </w:r>
      <w:proofErr w:type="spellEnd"/>
      <w:r w:rsidRPr="00F55BFF">
        <w:t xml:space="preserve"> </w:t>
      </w:r>
      <w:proofErr w:type="spellStart"/>
      <w:r w:rsidRPr="00F55BFF">
        <w:t>delle</w:t>
      </w:r>
      <w:proofErr w:type="spellEnd"/>
      <w:r w:rsidRPr="00F55BFF">
        <w:t xml:space="preserve"> </w:t>
      </w:r>
      <w:proofErr w:type="spellStart"/>
      <w:r w:rsidRPr="00F55BFF">
        <w:t>proposte</w:t>
      </w:r>
      <w:proofErr w:type="spellEnd"/>
      <w:r w:rsidRPr="00F55BFF">
        <w:t xml:space="preserve"> (</w:t>
      </w:r>
      <w:r w:rsidRPr="00F55BFF">
        <w:rPr>
          <w:lang w:val="it-IT"/>
        </w:rPr>
        <w:t>con ulteriore affinamento dei piani)</w:t>
      </w:r>
      <w:r w:rsidR="003A7F80" w:rsidRPr="00F55BFF">
        <w:t xml:space="preserve"> </w:t>
      </w:r>
    </w:p>
    <w:p w14:paraId="5EF22D8F" w14:textId="0F1262D5" w:rsidR="003A7F80" w:rsidRPr="00F55BFF" w:rsidRDefault="004148B8" w:rsidP="003A7F80">
      <w:pPr>
        <w:pStyle w:val="ListParagraph"/>
        <w:numPr>
          <w:ilvl w:val="0"/>
          <w:numId w:val="10"/>
        </w:numPr>
        <w:jc w:val="both"/>
      </w:pPr>
      <w:r w:rsidRPr="00F55BFF">
        <w:t xml:space="preserve">Se </w:t>
      </w:r>
      <w:proofErr w:type="spellStart"/>
      <w:r w:rsidRPr="00F55BFF">
        <w:t>necessario</w:t>
      </w:r>
      <w:proofErr w:type="spellEnd"/>
      <w:r w:rsidRPr="00F55BFF">
        <w:t xml:space="preserve">, </w:t>
      </w:r>
      <w:proofErr w:type="gramStart"/>
      <w:r w:rsidRPr="00F55BFF">
        <w:t>un</w:t>
      </w:r>
      <w:proofErr w:type="gramEnd"/>
      <w:r w:rsidRPr="00F55BFF">
        <w:t xml:space="preserve"> </w:t>
      </w:r>
      <w:proofErr w:type="spellStart"/>
      <w:r w:rsidRPr="00F55BFF">
        <w:t>comitato</w:t>
      </w:r>
      <w:proofErr w:type="spellEnd"/>
      <w:r w:rsidRPr="00F55BFF">
        <w:t xml:space="preserve"> di </w:t>
      </w:r>
      <w:proofErr w:type="spellStart"/>
      <w:r w:rsidRPr="00F55BFF">
        <w:t>esperti</w:t>
      </w:r>
      <w:proofErr w:type="spellEnd"/>
      <w:r w:rsidRPr="00F55BFF">
        <w:t xml:space="preserve"> </w:t>
      </w:r>
      <w:proofErr w:type="spellStart"/>
      <w:r w:rsidRPr="00F55BFF">
        <w:t>indipendenti</w:t>
      </w:r>
      <w:proofErr w:type="spellEnd"/>
      <w:r w:rsidRPr="00F55BFF">
        <w:t xml:space="preserve"> </w:t>
      </w:r>
      <w:proofErr w:type="spellStart"/>
      <w:r w:rsidRPr="00F55BFF">
        <w:t>esaminerà</w:t>
      </w:r>
      <w:proofErr w:type="spellEnd"/>
      <w:r w:rsidRPr="00F55BFF">
        <w:t xml:space="preserve"> la </w:t>
      </w:r>
      <w:proofErr w:type="spellStart"/>
      <w:r w:rsidRPr="00F55BFF">
        <w:t>modifica</w:t>
      </w:r>
      <w:proofErr w:type="spellEnd"/>
      <w:r w:rsidRPr="00F55BFF">
        <w:t xml:space="preserve"> e la </w:t>
      </w:r>
      <w:proofErr w:type="spellStart"/>
      <w:r w:rsidRPr="00F55BFF">
        <w:t>proposta</w:t>
      </w:r>
      <w:proofErr w:type="spellEnd"/>
      <w:r w:rsidRPr="00F55BFF">
        <w:t xml:space="preserve">. </w:t>
      </w:r>
    </w:p>
    <w:p w14:paraId="0BCAA42A" w14:textId="436E1716" w:rsidR="003A7F80" w:rsidRPr="00F55BFF" w:rsidRDefault="003A7F80" w:rsidP="003A7F80">
      <w:pPr>
        <w:pStyle w:val="ListParagraph"/>
        <w:numPr>
          <w:ilvl w:val="0"/>
          <w:numId w:val="10"/>
        </w:numPr>
        <w:jc w:val="both"/>
      </w:pPr>
      <w:proofErr w:type="spellStart"/>
      <w:r w:rsidRPr="00F55BFF">
        <w:t>Ado</w:t>
      </w:r>
      <w:r w:rsidR="004148B8" w:rsidRPr="00F55BFF">
        <w:t>zione</w:t>
      </w:r>
      <w:proofErr w:type="spellEnd"/>
      <w:r w:rsidR="004148B8" w:rsidRPr="00F55BFF">
        <w:t xml:space="preserve"> </w:t>
      </w:r>
      <w:proofErr w:type="spellStart"/>
      <w:r w:rsidR="004148B8" w:rsidRPr="00F55BFF">
        <w:t>della</w:t>
      </w:r>
      <w:proofErr w:type="spellEnd"/>
      <w:r w:rsidR="004148B8" w:rsidRPr="00F55BFF">
        <w:t xml:space="preserve"> </w:t>
      </w:r>
      <w:proofErr w:type="spellStart"/>
      <w:r w:rsidR="004148B8" w:rsidRPr="00F55BFF">
        <w:t>modifica</w:t>
      </w:r>
      <w:proofErr w:type="spellEnd"/>
      <w:r w:rsidR="004148B8" w:rsidRPr="00F55BFF">
        <w:t xml:space="preserve">, con </w:t>
      </w:r>
      <w:proofErr w:type="spellStart"/>
      <w:r w:rsidR="004148B8" w:rsidRPr="00F55BFF">
        <w:t>possibili</w:t>
      </w:r>
      <w:proofErr w:type="spellEnd"/>
      <w:r w:rsidR="004148B8" w:rsidRPr="00F55BFF">
        <w:t xml:space="preserve"> </w:t>
      </w:r>
      <w:proofErr w:type="spellStart"/>
      <w:r w:rsidR="004148B8" w:rsidRPr="00F55BFF">
        <w:t>ulteriori</w:t>
      </w:r>
      <w:proofErr w:type="spellEnd"/>
      <w:r w:rsidR="004148B8" w:rsidRPr="00F55BFF">
        <w:t xml:space="preserve"> </w:t>
      </w:r>
      <w:proofErr w:type="spellStart"/>
      <w:r w:rsidR="004148B8" w:rsidRPr="00F55BFF">
        <w:t>cambiamenti</w:t>
      </w:r>
      <w:proofErr w:type="spellEnd"/>
      <w:r w:rsidRPr="00F55BFF">
        <w:t xml:space="preserve"> </w:t>
      </w:r>
    </w:p>
    <w:p w14:paraId="7808913B" w14:textId="62820892" w:rsidR="003A7F80" w:rsidRPr="00F55BFF" w:rsidRDefault="003A7F80" w:rsidP="003A7F80">
      <w:pPr>
        <w:pStyle w:val="ListParagraph"/>
        <w:numPr>
          <w:ilvl w:val="0"/>
          <w:numId w:val="10"/>
        </w:numPr>
        <w:jc w:val="both"/>
      </w:pPr>
      <w:proofErr w:type="spellStart"/>
      <w:r w:rsidRPr="00F55BFF">
        <w:t>Approva</w:t>
      </w:r>
      <w:r w:rsidR="004148B8" w:rsidRPr="00F55BFF">
        <w:t>zione</w:t>
      </w:r>
      <w:proofErr w:type="spellEnd"/>
      <w:r w:rsidR="004148B8" w:rsidRPr="00F55BFF">
        <w:t xml:space="preserve"> </w:t>
      </w:r>
      <w:proofErr w:type="spellStart"/>
      <w:r w:rsidR="004148B8" w:rsidRPr="00F55BFF">
        <w:t>della</w:t>
      </w:r>
      <w:proofErr w:type="spellEnd"/>
      <w:r w:rsidR="004148B8" w:rsidRPr="00F55BFF">
        <w:t xml:space="preserve"> </w:t>
      </w:r>
      <w:proofErr w:type="spellStart"/>
      <w:r w:rsidR="004148B8" w:rsidRPr="00F55BFF">
        <w:t>modifica</w:t>
      </w:r>
      <w:proofErr w:type="spellEnd"/>
      <w:r w:rsidR="004148B8" w:rsidRPr="00F55BFF">
        <w:t xml:space="preserve"> finale e </w:t>
      </w:r>
      <w:proofErr w:type="spellStart"/>
      <w:r w:rsidR="004148B8" w:rsidRPr="00F55BFF">
        <w:t>suo</w:t>
      </w:r>
      <w:proofErr w:type="spellEnd"/>
      <w:r w:rsidR="004148B8" w:rsidRPr="00F55BFF">
        <w:t xml:space="preserve"> </w:t>
      </w:r>
      <w:r w:rsidR="004148B8" w:rsidRPr="00F55BFF">
        <w:rPr>
          <w:lang w:val="it-IT"/>
        </w:rPr>
        <w:t xml:space="preserve">inserimento nel Piano di progettazione. </w:t>
      </w:r>
      <w:r w:rsidR="004148B8" w:rsidRPr="00F55BFF">
        <w:t xml:space="preserve"> </w:t>
      </w:r>
    </w:p>
    <w:p w14:paraId="7BB88A8D" w14:textId="0806FD52" w:rsidR="00C30B96" w:rsidRPr="00F55BFF" w:rsidRDefault="004148B8" w:rsidP="003A7F80">
      <w:pPr>
        <w:jc w:val="both"/>
      </w:pPr>
      <w:r w:rsidRPr="00F55BFF">
        <w:t xml:space="preserve">Tutti </w:t>
      </w:r>
      <w:proofErr w:type="spellStart"/>
      <w:r w:rsidRPr="00F55BFF">
        <w:t>coloro</w:t>
      </w:r>
      <w:proofErr w:type="spellEnd"/>
      <w:r w:rsidRPr="00F55BFF">
        <w:t xml:space="preserve"> </w:t>
      </w:r>
      <w:proofErr w:type="spellStart"/>
      <w:r w:rsidRPr="00F55BFF">
        <w:t>che</w:t>
      </w:r>
      <w:proofErr w:type="spellEnd"/>
      <w:r w:rsidRPr="00F55BFF">
        <w:t xml:space="preserve"> </w:t>
      </w:r>
      <w:proofErr w:type="spellStart"/>
      <w:proofErr w:type="gramStart"/>
      <w:r w:rsidRPr="00F55BFF">
        <w:t>hanno</w:t>
      </w:r>
      <w:proofErr w:type="spellEnd"/>
      <w:proofErr w:type="gramEnd"/>
      <w:r w:rsidRPr="00F55BFF">
        <w:t xml:space="preserve"> </w:t>
      </w:r>
      <w:proofErr w:type="spellStart"/>
      <w:r w:rsidR="007F14F9" w:rsidRPr="00F55BFF">
        <w:t>inoltrato</w:t>
      </w:r>
      <w:proofErr w:type="spellEnd"/>
      <w:r w:rsidRPr="00F55BFF">
        <w:t xml:space="preserve"> le </w:t>
      </w:r>
      <w:proofErr w:type="spellStart"/>
      <w:r w:rsidRPr="00F55BFF">
        <w:t>proposte</w:t>
      </w:r>
      <w:proofErr w:type="spellEnd"/>
      <w:r w:rsidRPr="00F55BFF">
        <w:t xml:space="preserve"> </w:t>
      </w:r>
      <w:proofErr w:type="spellStart"/>
      <w:r w:rsidRPr="00F55BFF">
        <w:t>saranno</w:t>
      </w:r>
      <w:proofErr w:type="spellEnd"/>
      <w:r w:rsidRPr="00F55BFF">
        <w:t xml:space="preserve"> </w:t>
      </w:r>
      <w:proofErr w:type="spellStart"/>
      <w:r w:rsidR="007F14F9" w:rsidRPr="00F55BFF">
        <w:t>chiamati</w:t>
      </w:r>
      <w:proofErr w:type="spellEnd"/>
      <w:r w:rsidR="007F14F9" w:rsidRPr="00F55BFF">
        <w:t xml:space="preserve"> a un </w:t>
      </w:r>
      <w:proofErr w:type="spellStart"/>
      <w:r w:rsidR="007F14F9" w:rsidRPr="00F55BFF">
        <w:t>coinvolgimento</w:t>
      </w:r>
      <w:proofErr w:type="spellEnd"/>
      <w:r w:rsidR="007F14F9" w:rsidRPr="00F55BFF">
        <w:t xml:space="preserve"> </w:t>
      </w:r>
      <w:proofErr w:type="spellStart"/>
      <w:r w:rsidR="007F14F9" w:rsidRPr="00F55BFF">
        <w:t>nelle</w:t>
      </w:r>
      <w:proofErr w:type="spellEnd"/>
      <w:r w:rsidR="007F14F9" w:rsidRPr="00F55BFF">
        <w:t xml:space="preserve"> </w:t>
      </w:r>
      <w:proofErr w:type="spellStart"/>
      <w:r w:rsidR="007F14F9" w:rsidRPr="00F55BFF">
        <w:t>fasi</w:t>
      </w:r>
      <w:proofErr w:type="spellEnd"/>
      <w:r w:rsidR="007F14F9" w:rsidRPr="00F55BFF">
        <w:t xml:space="preserve"> successive</w:t>
      </w:r>
      <w:r w:rsidR="003A7F80" w:rsidRPr="00F55BFF">
        <w:t xml:space="preserve">. </w:t>
      </w:r>
    </w:p>
    <w:p w14:paraId="71A848D1" w14:textId="632982EC" w:rsidR="00777559" w:rsidRPr="00F55BFF" w:rsidRDefault="007F14F9" w:rsidP="00777559">
      <w:pPr>
        <w:pStyle w:val="Style1"/>
        <w:jc w:val="both"/>
      </w:pPr>
      <w:r w:rsidRPr="00F55BFF">
        <w:t xml:space="preserve">Dove </w:t>
      </w:r>
      <w:proofErr w:type="spellStart"/>
      <w:r w:rsidRPr="00F55BFF">
        <w:t>posso</w:t>
      </w:r>
      <w:proofErr w:type="spellEnd"/>
      <w:r w:rsidRPr="00F55BFF">
        <w:t xml:space="preserve"> </w:t>
      </w:r>
      <w:proofErr w:type="spellStart"/>
      <w:r w:rsidRPr="00F55BFF">
        <w:t>trovare</w:t>
      </w:r>
      <w:proofErr w:type="spellEnd"/>
      <w:r w:rsidRPr="00F55BFF">
        <w:t xml:space="preserve"> </w:t>
      </w:r>
      <w:proofErr w:type="spellStart"/>
      <w:r w:rsidRPr="00F55BFF">
        <w:t>ulteriori</w:t>
      </w:r>
      <w:proofErr w:type="spellEnd"/>
      <w:r w:rsidRPr="00F55BFF">
        <w:t xml:space="preserve"> </w:t>
      </w:r>
      <w:proofErr w:type="spellStart"/>
      <w:r w:rsidRPr="00F55BFF">
        <w:t>informazioni</w:t>
      </w:r>
      <w:proofErr w:type="spellEnd"/>
      <w:r w:rsidR="00777559" w:rsidRPr="00F55BFF">
        <w:t>?</w:t>
      </w:r>
    </w:p>
    <w:p w14:paraId="5FFE7508" w14:textId="61C5CF32" w:rsidR="0021581B" w:rsidRPr="00F55BFF" w:rsidRDefault="007F14F9" w:rsidP="0021581B">
      <w:pPr>
        <w:rPr>
          <w:b/>
        </w:rPr>
      </w:pPr>
      <w:r w:rsidRPr="00F55BFF">
        <w:t xml:space="preserve">Per </w:t>
      </w:r>
      <w:proofErr w:type="spellStart"/>
      <w:r w:rsidRPr="00F55BFF">
        <w:t>ulteriori</w:t>
      </w:r>
      <w:proofErr w:type="spellEnd"/>
      <w:r w:rsidRPr="00F55BFF">
        <w:t xml:space="preserve"> </w:t>
      </w:r>
      <w:proofErr w:type="spellStart"/>
      <w:r w:rsidRPr="00F55BFF">
        <w:t>informazioni</w:t>
      </w:r>
      <w:proofErr w:type="spellEnd"/>
      <w:r w:rsidRPr="00F55BFF">
        <w:t xml:space="preserve"> </w:t>
      </w:r>
      <w:proofErr w:type="spellStart"/>
      <w:r w:rsidRPr="00F55BFF">
        <w:t>visita</w:t>
      </w:r>
      <w:proofErr w:type="spellEnd"/>
      <w:r w:rsidRPr="00F55BFF">
        <w:t xml:space="preserve"> </w:t>
      </w:r>
      <w:proofErr w:type="spellStart"/>
      <w:proofErr w:type="gramStart"/>
      <w:r w:rsidRPr="00F55BFF">
        <w:t>il</w:t>
      </w:r>
      <w:proofErr w:type="spellEnd"/>
      <w:proofErr w:type="gramEnd"/>
      <w:r w:rsidRPr="00F55BFF">
        <w:t xml:space="preserve"> </w:t>
      </w:r>
      <w:proofErr w:type="spellStart"/>
      <w:r w:rsidRPr="00F55BFF">
        <w:t>sito</w:t>
      </w:r>
      <w:proofErr w:type="spellEnd"/>
      <w:r w:rsidR="0021581B" w:rsidRPr="00F55BFF">
        <w:t xml:space="preserve"> </w:t>
      </w:r>
      <w:hyperlink r:id="rId11" w:history="1">
        <w:r w:rsidR="0021581B" w:rsidRPr="00F55BFF">
          <w:rPr>
            <w:rStyle w:val="Hyperlink"/>
          </w:rPr>
          <w:t>www.wyndham.vic.gov.au/housing</w:t>
        </w:r>
      </w:hyperlink>
      <w:r w:rsidR="0021581B" w:rsidRPr="00F55BFF">
        <w:t xml:space="preserve"> </w:t>
      </w:r>
      <w:r w:rsidRPr="00F55BFF">
        <w:t xml:space="preserve">o </w:t>
      </w:r>
      <w:proofErr w:type="spellStart"/>
      <w:r w:rsidRPr="00F55BFF">
        <w:t>partecipa</w:t>
      </w:r>
      <w:proofErr w:type="spellEnd"/>
      <w:r w:rsidRPr="00F55BFF">
        <w:t xml:space="preserve"> a </w:t>
      </w:r>
      <w:proofErr w:type="spellStart"/>
      <w:r w:rsidRPr="00F55BFF">
        <w:t>una</w:t>
      </w:r>
      <w:proofErr w:type="spellEnd"/>
      <w:r w:rsidRPr="00F55BFF">
        <w:t xml:space="preserve"> </w:t>
      </w:r>
      <w:proofErr w:type="spellStart"/>
      <w:r w:rsidRPr="00F55BFF">
        <w:t>sessione</w:t>
      </w:r>
      <w:proofErr w:type="spellEnd"/>
      <w:r w:rsidRPr="00F55BFF">
        <w:t xml:space="preserve"> </w:t>
      </w:r>
      <w:proofErr w:type="spellStart"/>
      <w:r w:rsidRPr="00F55BFF">
        <w:t>informativa</w:t>
      </w:r>
      <w:proofErr w:type="spellEnd"/>
      <w:r w:rsidRPr="00F55BFF">
        <w:t xml:space="preserve"> (date e </w:t>
      </w:r>
      <w:proofErr w:type="spellStart"/>
      <w:r w:rsidRPr="00F55BFF">
        <w:t>orari</w:t>
      </w:r>
      <w:proofErr w:type="spellEnd"/>
      <w:r w:rsidRPr="00F55BFF">
        <w:t xml:space="preserve"> </w:t>
      </w:r>
      <w:proofErr w:type="spellStart"/>
      <w:r w:rsidRPr="00F55BFF">
        <w:t>sono</w:t>
      </w:r>
      <w:proofErr w:type="spellEnd"/>
      <w:r w:rsidRPr="00F55BFF">
        <w:t xml:space="preserve"> </w:t>
      </w:r>
      <w:proofErr w:type="spellStart"/>
      <w:r w:rsidRPr="00F55BFF">
        <w:t>disponibili</w:t>
      </w:r>
      <w:proofErr w:type="spellEnd"/>
      <w:r w:rsidRPr="00F55BFF">
        <w:t xml:space="preserve"> online). </w:t>
      </w:r>
    </w:p>
    <w:p w14:paraId="3FDC9E88" w14:textId="37D9BD8F" w:rsidR="0021581B" w:rsidRPr="00F55BFF" w:rsidRDefault="007F14F9" w:rsidP="00F55BFF">
      <w:pPr>
        <w:pStyle w:val="Style1"/>
        <w:jc w:val="both"/>
      </w:pPr>
      <w:proofErr w:type="spellStart"/>
      <w:r w:rsidRPr="00F55BFF">
        <w:t>Contattaci</w:t>
      </w:r>
      <w:proofErr w:type="spellEnd"/>
    </w:p>
    <w:p w14:paraId="0DBA8D18" w14:textId="7AF43F13" w:rsidR="00777559" w:rsidRPr="00F55BFF" w:rsidRDefault="007F14F9" w:rsidP="0021581B">
      <w:r w:rsidRPr="00F55BFF">
        <w:t xml:space="preserve">Se </w:t>
      </w:r>
      <w:proofErr w:type="spellStart"/>
      <w:r w:rsidRPr="00F55BFF">
        <w:t>desideri</w:t>
      </w:r>
      <w:proofErr w:type="spellEnd"/>
      <w:r w:rsidRPr="00F55BFF">
        <w:t xml:space="preserve"> </w:t>
      </w:r>
      <w:proofErr w:type="spellStart"/>
      <w:r w:rsidRPr="00F55BFF">
        <w:t>ulteriori</w:t>
      </w:r>
      <w:proofErr w:type="spellEnd"/>
      <w:r w:rsidRPr="00F55BFF">
        <w:t xml:space="preserve"> </w:t>
      </w:r>
      <w:proofErr w:type="spellStart"/>
      <w:r w:rsidRPr="00F55BFF">
        <w:t>informazioni</w:t>
      </w:r>
      <w:proofErr w:type="spellEnd"/>
      <w:r w:rsidRPr="00F55BFF">
        <w:t xml:space="preserve"> </w:t>
      </w:r>
      <w:proofErr w:type="spellStart"/>
      <w:r w:rsidRPr="00F55BFF">
        <w:t>riguardo</w:t>
      </w:r>
      <w:proofErr w:type="spellEnd"/>
      <w:r w:rsidRPr="00F55BFF">
        <w:t xml:space="preserve"> a </w:t>
      </w:r>
      <w:proofErr w:type="spellStart"/>
      <w:r w:rsidRPr="00F55BFF">
        <w:t>quanto</w:t>
      </w:r>
      <w:proofErr w:type="spellEnd"/>
      <w:r w:rsidRPr="00F55BFF">
        <w:t xml:space="preserve"> </w:t>
      </w:r>
      <w:proofErr w:type="spellStart"/>
      <w:r w:rsidRPr="00F55BFF">
        <w:t>riportato</w:t>
      </w:r>
      <w:proofErr w:type="spellEnd"/>
      <w:r w:rsidRPr="00F55BFF">
        <w:t xml:space="preserve"> </w:t>
      </w:r>
      <w:proofErr w:type="spellStart"/>
      <w:r w:rsidRPr="00F55BFF">
        <w:t>sopra</w:t>
      </w:r>
      <w:proofErr w:type="spellEnd"/>
      <w:r w:rsidRPr="00F55BFF">
        <w:t xml:space="preserve">, </w:t>
      </w:r>
      <w:proofErr w:type="spellStart"/>
      <w:r w:rsidRPr="00F55BFF">
        <w:t>contatta</w:t>
      </w:r>
      <w:proofErr w:type="spellEnd"/>
      <w:r w:rsidRPr="00F55BFF">
        <w:t xml:space="preserve"> </w:t>
      </w:r>
      <w:proofErr w:type="spellStart"/>
      <w:proofErr w:type="gramStart"/>
      <w:r w:rsidRPr="00F55BFF">
        <w:t>il</w:t>
      </w:r>
      <w:proofErr w:type="spellEnd"/>
      <w:proofErr w:type="gramEnd"/>
      <w:r w:rsidRPr="00F55BFF">
        <w:t xml:space="preserve"> </w:t>
      </w:r>
      <w:proofErr w:type="spellStart"/>
      <w:r w:rsidRPr="00F55BFF">
        <w:t>Comune</w:t>
      </w:r>
      <w:proofErr w:type="spellEnd"/>
      <w:r w:rsidRPr="00F55BFF">
        <w:t xml:space="preserve"> al </w:t>
      </w:r>
      <w:proofErr w:type="spellStart"/>
      <w:r w:rsidRPr="00F55BFF">
        <w:t>numero</w:t>
      </w:r>
      <w:proofErr w:type="spellEnd"/>
      <w:r w:rsidRPr="00F55BFF">
        <w:t xml:space="preserve"> di </w:t>
      </w:r>
      <w:proofErr w:type="spellStart"/>
      <w:r w:rsidRPr="00F55BFF">
        <w:t>telefono</w:t>
      </w:r>
      <w:proofErr w:type="spellEnd"/>
      <w:r w:rsidR="0021581B" w:rsidRPr="00F55BFF">
        <w:t xml:space="preserve"> (03) 8734 5493 </w:t>
      </w:r>
      <w:r w:rsidRPr="00F55BFF">
        <w:t xml:space="preserve">o </w:t>
      </w:r>
      <w:proofErr w:type="spellStart"/>
      <w:r w:rsidRPr="00F55BFF">
        <w:t>invia</w:t>
      </w:r>
      <w:proofErr w:type="spellEnd"/>
      <w:r w:rsidRPr="00F55BFF">
        <w:t xml:space="preserve"> </w:t>
      </w:r>
      <w:proofErr w:type="spellStart"/>
      <w:r w:rsidRPr="00F55BFF">
        <w:t>un’email</w:t>
      </w:r>
      <w:proofErr w:type="spellEnd"/>
      <w:r w:rsidRPr="00F55BFF">
        <w:t xml:space="preserve"> </w:t>
      </w:r>
      <w:proofErr w:type="spellStart"/>
      <w:r w:rsidRPr="00F55BFF">
        <w:t>all’indirizzo</w:t>
      </w:r>
      <w:proofErr w:type="spellEnd"/>
      <w:r w:rsidRPr="00F55BFF">
        <w:t xml:space="preserve">: </w:t>
      </w:r>
      <w:hyperlink r:id="rId12" w:history="1">
        <w:r w:rsidR="0021581B" w:rsidRPr="00F55BFF">
          <w:rPr>
            <w:rStyle w:val="Hyperlink"/>
          </w:rPr>
          <w:t>housing@wyndham.vic.gov.au</w:t>
        </w:r>
      </w:hyperlink>
      <w:r w:rsidR="0021581B" w:rsidRPr="00F55BFF">
        <w:t>.</w:t>
      </w:r>
    </w:p>
    <w:sectPr w:rsidR="00777559" w:rsidRPr="00F55BFF" w:rsidSect="00B749DD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92442" w14:textId="77777777" w:rsidR="00187CF8" w:rsidRDefault="00187CF8" w:rsidP="00B749DD">
      <w:pPr>
        <w:spacing w:after="0" w:line="240" w:lineRule="auto"/>
      </w:pPr>
      <w:r>
        <w:separator/>
      </w:r>
    </w:p>
  </w:endnote>
  <w:endnote w:type="continuationSeparator" w:id="0">
    <w:p w14:paraId="67FB9C8D" w14:textId="77777777" w:rsidR="00187CF8" w:rsidRDefault="00187CF8" w:rsidP="00B7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yriad Pro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42C1C" w14:textId="77777777" w:rsidR="00187CF8" w:rsidRPr="0021581B" w:rsidRDefault="00187CF8" w:rsidP="0021581B">
    <w:pPr>
      <w:pStyle w:val="Footer"/>
      <w:pBdr>
        <w:top w:val="single" w:sz="12" w:space="1" w:color="00AEEF"/>
      </w:pBdr>
      <w:rPr>
        <w:rFonts w:ascii="Calibri" w:hAnsi="Calibri"/>
        <w:color w:val="00AEEF"/>
        <w:sz w:val="20"/>
      </w:rPr>
    </w:pPr>
    <w:r w:rsidRPr="00942F6A">
      <w:rPr>
        <w:rFonts w:ascii="Calibri" w:hAnsi="Calibri"/>
        <w:color w:val="00AEEF"/>
        <w:sz w:val="20"/>
      </w:rPr>
      <w:t>Wyndham City</w:t>
    </w:r>
    <w:r w:rsidRPr="00942F6A">
      <w:rPr>
        <w:rFonts w:ascii="Calibri" w:hAnsi="Calibri"/>
        <w:color w:val="00AEEF"/>
        <w:sz w:val="20"/>
      </w:rPr>
      <w:tab/>
    </w:r>
    <w:r w:rsidRPr="00942F6A">
      <w:rPr>
        <w:rFonts w:ascii="Calibri" w:hAnsi="Calibri"/>
        <w:color w:val="00AEEF"/>
        <w:sz w:val="20"/>
      </w:rPr>
      <w:tab/>
      <w:t xml:space="preserve">Page </w:t>
    </w:r>
    <w:r w:rsidRPr="00942F6A">
      <w:rPr>
        <w:rFonts w:ascii="Calibri" w:hAnsi="Calibri"/>
        <w:color w:val="00AEEF"/>
        <w:sz w:val="20"/>
      </w:rPr>
      <w:fldChar w:fldCharType="begin"/>
    </w:r>
    <w:r w:rsidRPr="00942F6A">
      <w:rPr>
        <w:rFonts w:ascii="Calibri" w:hAnsi="Calibri"/>
        <w:color w:val="00AEEF"/>
        <w:sz w:val="20"/>
      </w:rPr>
      <w:instrText xml:space="preserve"> PAGE  \* Arabic  \* MERGEFORMAT </w:instrText>
    </w:r>
    <w:r w:rsidRPr="00942F6A">
      <w:rPr>
        <w:rFonts w:ascii="Calibri" w:hAnsi="Calibri"/>
        <w:color w:val="00AEEF"/>
        <w:sz w:val="20"/>
      </w:rPr>
      <w:fldChar w:fldCharType="separate"/>
    </w:r>
    <w:r w:rsidR="00906702">
      <w:rPr>
        <w:rFonts w:ascii="Calibri" w:hAnsi="Calibri"/>
        <w:noProof/>
        <w:color w:val="00AEEF"/>
        <w:sz w:val="20"/>
      </w:rPr>
      <w:t>4</w:t>
    </w:r>
    <w:r w:rsidRPr="00942F6A">
      <w:rPr>
        <w:rFonts w:ascii="Calibri" w:hAnsi="Calibri"/>
        <w:color w:val="00AEEF"/>
        <w:sz w:val="20"/>
      </w:rPr>
      <w:fldChar w:fldCharType="end"/>
    </w:r>
    <w:r w:rsidRPr="00942F6A">
      <w:rPr>
        <w:rFonts w:ascii="Calibri" w:hAnsi="Calibri"/>
        <w:color w:val="00AEEF"/>
        <w:sz w:val="20"/>
      </w:rPr>
      <w:t xml:space="preserve"> of </w:t>
    </w:r>
    <w:r w:rsidRPr="00942F6A">
      <w:rPr>
        <w:rFonts w:ascii="Calibri" w:hAnsi="Calibri"/>
        <w:color w:val="00AEEF"/>
        <w:sz w:val="20"/>
      </w:rPr>
      <w:fldChar w:fldCharType="begin"/>
    </w:r>
    <w:r w:rsidRPr="00942F6A">
      <w:rPr>
        <w:rFonts w:ascii="Calibri" w:hAnsi="Calibri"/>
        <w:color w:val="00AEEF"/>
        <w:sz w:val="20"/>
      </w:rPr>
      <w:instrText xml:space="preserve"> NUMPAGES  \* Arabic  \* MERGEFORMAT </w:instrText>
    </w:r>
    <w:r w:rsidRPr="00942F6A">
      <w:rPr>
        <w:rFonts w:ascii="Calibri" w:hAnsi="Calibri"/>
        <w:color w:val="00AEEF"/>
        <w:sz w:val="20"/>
      </w:rPr>
      <w:fldChar w:fldCharType="separate"/>
    </w:r>
    <w:r w:rsidR="00906702">
      <w:rPr>
        <w:rFonts w:ascii="Calibri" w:hAnsi="Calibri"/>
        <w:noProof/>
        <w:color w:val="00AEEF"/>
        <w:sz w:val="20"/>
      </w:rPr>
      <w:t>5</w:t>
    </w:r>
    <w:r w:rsidRPr="00942F6A">
      <w:rPr>
        <w:rFonts w:ascii="Calibri" w:hAnsi="Calibri"/>
        <w:color w:val="00AEE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E95A2" w14:textId="77777777" w:rsidR="00187CF8" w:rsidRPr="0021581B" w:rsidRDefault="00187CF8" w:rsidP="0021581B">
    <w:pPr>
      <w:pStyle w:val="Footer"/>
      <w:pBdr>
        <w:top w:val="single" w:sz="12" w:space="1" w:color="00AEEF"/>
      </w:pBdr>
      <w:rPr>
        <w:rFonts w:ascii="Calibri" w:hAnsi="Calibri"/>
        <w:color w:val="00AEEF"/>
        <w:sz w:val="20"/>
      </w:rPr>
    </w:pPr>
    <w:r w:rsidRPr="00942F6A">
      <w:rPr>
        <w:rFonts w:ascii="Calibri" w:hAnsi="Calibri"/>
        <w:color w:val="00AEEF"/>
        <w:sz w:val="20"/>
      </w:rPr>
      <w:t>Wyndham City</w:t>
    </w:r>
    <w:r w:rsidRPr="00942F6A">
      <w:rPr>
        <w:rFonts w:ascii="Calibri" w:hAnsi="Calibri"/>
        <w:color w:val="00AEEF"/>
        <w:sz w:val="20"/>
      </w:rPr>
      <w:tab/>
    </w:r>
    <w:r w:rsidRPr="00942F6A">
      <w:rPr>
        <w:rFonts w:ascii="Calibri" w:hAnsi="Calibri"/>
        <w:color w:val="00AEEF"/>
        <w:sz w:val="20"/>
      </w:rPr>
      <w:tab/>
      <w:t xml:space="preserve">Page </w:t>
    </w:r>
    <w:r w:rsidRPr="00942F6A">
      <w:rPr>
        <w:rFonts w:ascii="Calibri" w:hAnsi="Calibri"/>
        <w:color w:val="00AEEF"/>
        <w:sz w:val="20"/>
      </w:rPr>
      <w:fldChar w:fldCharType="begin"/>
    </w:r>
    <w:r w:rsidRPr="00942F6A">
      <w:rPr>
        <w:rFonts w:ascii="Calibri" w:hAnsi="Calibri"/>
        <w:color w:val="00AEEF"/>
        <w:sz w:val="20"/>
      </w:rPr>
      <w:instrText xml:space="preserve"> PAGE  \* Arabic  \* MERGEFORMAT </w:instrText>
    </w:r>
    <w:r w:rsidRPr="00942F6A">
      <w:rPr>
        <w:rFonts w:ascii="Calibri" w:hAnsi="Calibri"/>
        <w:color w:val="00AEEF"/>
        <w:sz w:val="20"/>
      </w:rPr>
      <w:fldChar w:fldCharType="separate"/>
    </w:r>
    <w:r w:rsidR="00906702">
      <w:rPr>
        <w:rFonts w:ascii="Calibri" w:hAnsi="Calibri"/>
        <w:noProof/>
        <w:color w:val="00AEEF"/>
        <w:sz w:val="20"/>
      </w:rPr>
      <w:t>1</w:t>
    </w:r>
    <w:r w:rsidRPr="00942F6A">
      <w:rPr>
        <w:rFonts w:ascii="Calibri" w:hAnsi="Calibri"/>
        <w:color w:val="00AEEF"/>
        <w:sz w:val="20"/>
      </w:rPr>
      <w:fldChar w:fldCharType="end"/>
    </w:r>
    <w:r w:rsidRPr="00942F6A">
      <w:rPr>
        <w:rFonts w:ascii="Calibri" w:hAnsi="Calibri"/>
        <w:color w:val="00AEEF"/>
        <w:sz w:val="20"/>
      </w:rPr>
      <w:t xml:space="preserve"> of </w:t>
    </w:r>
    <w:r w:rsidRPr="00942F6A">
      <w:rPr>
        <w:rFonts w:ascii="Calibri" w:hAnsi="Calibri"/>
        <w:color w:val="00AEEF"/>
        <w:sz w:val="20"/>
      </w:rPr>
      <w:fldChar w:fldCharType="begin"/>
    </w:r>
    <w:r w:rsidRPr="00942F6A">
      <w:rPr>
        <w:rFonts w:ascii="Calibri" w:hAnsi="Calibri"/>
        <w:color w:val="00AEEF"/>
        <w:sz w:val="20"/>
      </w:rPr>
      <w:instrText xml:space="preserve"> NUMPAGES  \* Arabic  \* MERGEFORMAT </w:instrText>
    </w:r>
    <w:r w:rsidRPr="00942F6A">
      <w:rPr>
        <w:rFonts w:ascii="Calibri" w:hAnsi="Calibri"/>
        <w:color w:val="00AEEF"/>
        <w:sz w:val="20"/>
      </w:rPr>
      <w:fldChar w:fldCharType="separate"/>
    </w:r>
    <w:r w:rsidR="00906702">
      <w:rPr>
        <w:rFonts w:ascii="Calibri" w:hAnsi="Calibri"/>
        <w:noProof/>
        <w:color w:val="00AEEF"/>
        <w:sz w:val="20"/>
      </w:rPr>
      <w:t>5</w:t>
    </w:r>
    <w:r w:rsidRPr="00942F6A">
      <w:rPr>
        <w:rFonts w:ascii="Calibri" w:hAnsi="Calibri"/>
        <w:color w:val="00AEE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85349" w14:textId="77777777" w:rsidR="00187CF8" w:rsidRDefault="00187CF8" w:rsidP="00B749DD">
      <w:pPr>
        <w:spacing w:after="0" w:line="240" w:lineRule="auto"/>
      </w:pPr>
      <w:r>
        <w:separator/>
      </w:r>
    </w:p>
  </w:footnote>
  <w:footnote w:type="continuationSeparator" w:id="0">
    <w:p w14:paraId="25EB3280" w14:textId="77777777" w:rsidR="00187CF8" w:rsidRDefault="00187CF8" w:rsidP="00B7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C31FD" w14:textId="77777777" w:rsidR="00187CF8" w:rsidRDefault="00187CF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811A096" wp14:editId="174A759C">
          <wp:simplePos x="0" y="0"/>
          <wp:positionH relativeFrom="column">
            <wp:posOffset>-912495</wp:posOffset>
          </wp:positionH>
          <wp:positionV relativeFrom="paragraph">
            <wp:posOffset>-450053</wp:posOffset>
          </wp:positionV>
          <wp:extent cx="7562850" cy="3238500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719"/>
                  <a:stretch/>
                </pic:blipFill>
                <pic:spPr bwMode="auto">
                  <a:xfrm>
                    <a:off x="0" y="0"/>
                    <a:ext cx="7562850" cy="323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9B8"/>
    <w:multiLevelType w:val="hybridMultilevel"/>
    <w:tmpl w:val="9E967B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328"/>
    <w:multiLevelType w:val="hybridMultilevel"/>
    <w:tmpl w:val="41C6B2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FF6"/>
    <w:multiLevelType w:val="hybridMultilevel"/>
    <w:tmpl w:val="BA144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70BC"/>
    <w:multiLevelType w:val="hybridMultilevel"/>
    <w:tmpl w:val="72B03228"/>
    <w:lvl w:ilvl="0" w:tplc="0C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201B627D"/>
    <w:multiLevelType w:val="hybridMultilevel"/>
    <w:tmpl w:val="54FCA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E52E8"/>
    <w:multiLevelType w:val="hybridMultilevel"/>
    <w:tmpl w:val="C39E1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46EB"/>
    <w:multiLevelType w:val="hybridMultilevel"/>
    <w:tmpl w:val="76727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50ED5"/>
    <w:multiLevelType w:val="hybridMultilevel"/>
    <w:tmpl w:val="74AA0A1E"/>
    <w:lvl w:ilvl="0" w:tplc="96F48504">
      <w:numFmt w:val="bullet"/>
      <w:lvlText w:val=""/>
      <w:lvlJc w:val="left"/>
      <w:pPr>
        <w:ind w:left="426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58FC04F5"/>
    <w:multiLevelType w:val="hybridMultilevel"/>
    <w:tmpl w:val="C2886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44BA5"/>
    <w:multiLevelType w:val="hybridMultilevel"/>
    <w:tmpl w:val="B31A9B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B2358"/>
    <w:multiLevelType w:val="hybridMultilevel"/>
    <w:tmpl w:val="52A28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72364"/>
    <w:multiLevelType w:val="hybridMultilevel"/>
    <w:tmpl w:val="C5806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50275"/>
    <w:multiLevelType w:val="hybridMultilevel"/>
    <w:tmpl w:val="EBF00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59"/>
    <w:rsid w:val="0000386C"/>
    <w:rsid w:val="00006CD0"/>
    <w:rsid w:val="00023AC0"/>
    <w:rsid w:val="00030372"/>
    <w:rsid w:val="000548AC"/>
    <w:rsid w:val="000814F5"/>
    <w:rsid w:val="00095F8E"/>
    <w:rsid w:val="000A4A9C"/>
    <w:rsid w:val="000A7AD5"/>
    <w:rsid w:val="000E0CDE"/>
    <w:rsid w:val="001026C2"/>
    <w:rsid w:val="00153112"/>
    <w:rsid w:val="0016308A"/>
    <w:rsid w:val="001709E8"/>
    <w:rsid w:val="00172BE1"/>
    <w:rsid w:val="001801AF"/>
    <w:rsid w:val="00187CF8"/>
    <w:rsid w:val="001A31FB"/>
    <w:rsid w:val="001A6276"/>
    <w:rsid w:val="001B48AC"/>
    <w:rsid w:val="001D674A"/>
    <w:rsid w:val="001F5AC0"/>
    <w:rsid w:val="0021581B"/>
    <w:rsid w:val="00247CB0"/>
    <w:rsid w:val="002747EF"/>
    <w:rsid w:val="00277746"/>
    <w:rsid w:val="002C0B4F"/>
    <w:rsid w:val="00303A78"/>
    <w:rsid w:val="00307191"/>
    <w:rsid w:val="0032174A"/>
    <w:rsid w:val="00331E7A"/>
    <w:rsid w:val="00361298"/>
    <w:rsid w:val="003676AD"/>
    <w:rsid w:val="003738FB"/>
    <w:rsid w:val="00373BA2"/>
    <w:rsid w:val="003A7F80"/>
    <w:rsid w:val="003B0C73"/>
    <w:rsid w:val="00407066"/>
    <w:rsid w:val="00410B60"/>
    <w:rsid w:val="00411C5D"/>
    <w:rsid w:val="004148B8"/>
    <w:rsid w:val="0043214B"/>
    <w:rsid w:val="00442F9A"/>
    <w:rsid w:val="00443D1A"/>
    <w:rsid w:val="004562AE"/>
    <w:rsid w:val="004601BF"/>
    <w:rsid w:val="00467CC0"/>
    <w:rsid w:val="0049338C"/>
    <w:rsid w:val="004A4533"/>
    <w:rsid w:val="004C4569"/>
    <w:rsid w:val="004D0DB1"/>
    <w:rsid w:val="004E1C68"/>
    <w:rsid w:val="004E46EF"/>
    <w:rsid w:val="004F6709"/>
    <w:rsid w:val="00536B09"/>
    <w:rsid w:val="00586149"/>
    <w:rsid w:val="00594687"/>
    <w:rsid w:val="005A61FB"/>
    <w:rsid w:val="005B24A2"/>
    <w:rsid w:val="005C27C5"/>
    <w:rsid w:val="005F0156"/>
    <w:rsid w:val="00601432"/>
    <w:rsid w:val="006238B5"/>
    <w:rsid w:val="00636EB3"/>
    <w:rsid w:val="0065296C"/>
    <w:rsid w:val="00660383"/>
    <w:rsid w:val="0068267E"/>
    <w:rsid w:val="00685F67"/>
    <w:rsid w:val="006941B7"/>
    <w:rsid w:val="006A5D17"/>
    <w:rsid w:val="006B62CA"/>
    <w:rsid w:val="006C5ECA"/>
    <w:rsid w:val="006E1246"/>
    <w:rsid w:val="006F2085"/>
    <w:rsid w:val="00737186"/>
    <w:rsid w:val="00740882"/>
    <w:rsid w:val="00750EA1"/>
    <w:rsid w:val="007560F6"/>
    <w:rsid w:val="00764A8B"/>
    <w:rsid w:val="00767995"/>
    <w:rsid w:val="00776A8C"/>
    <w:rsid w:val="00777559"/>
    <w:rsid w:val="00780EA2"/>
    <w:rsid w:val="007E2C7E"/>
    <w:rsid w:val="007F14F9"/>
    <w:rsid w:val="007F2F48"/>
    <w:rsid w:val="007F403B"/>
    <w:rsid w:val="00804A30"/>
    <w:rsid w:val="008257BE"/>
    <w:rsid w:val="00834AD1"/>
    <w:rsid w:val="00844B09"/>
    <w:rsid w:val="008A5F1A"/>
    <w:rsid w:val="008E7593"/>
    <w:rsid w:val="008F1CF6"/>
    <w:rsid w:val="008F1E75"/>
    <w:rsid w:val="008F353D"/>
    <w:rsid w:val="008F532F"/>
    <w:rsid w:val="00906702"/>
    <w:rsid w:val="00925E63"/>
    <w:rsid w:val="00933B98"/>
    <w:rsid w:val="00945E48"/>
    <w:rsid w:val="0095014A"/>
    <w:rsid w:val="0095254C"/>
    <w:rsid w:val="009613A1"/>
    <w:rsid w:val="00996E22"/>
    <w:rsid w:val="009B3314"/>
    <w:rsid w:val="009D7923"/>
    <w:rsid w:val="009E1ED2"/>
    <w:rsid w:val="009E1F3E"/>
    <w:rsid w:val="009E2B0F"/>
    <w:rsid w:val="009F2669"/>
    <w:rsid w:val="00A1641F"/>
    <w:rsid w:val="00A211B8"/>
    <w:rsid w:val="00A25397"/>
    <w:rsid w:val="00A27006"/>
    <w:rsid w:val="00A47399"/>
    <w:rsid w:val="00A904AD"/>
    <w:rsid w:val="00A9146B"/>
    <w:rsid w:val="00A921DE"/>
    <w:rsid w:val="00AA7947"/>
    <w:rsid w:val="00AA7AC5"/>
    <w:rsid w:val="00AB2C98"/>
    <w:rsid w:val="00B057D5"/>
    <w:rsid w:val="00B13858"/>
    <w:rsid w:val="00B17E85"/>
    <w:rsid w:val="00B27AEC"/>
    <w:rsid w:val="00B50DB1"/>
    <w:rsid w:val="00B55771"/>
    <w:rsid w:val="00B66D42"/>
    <w:rsid w:val="00B73B2C"/>
    <w:rsid w:val="00B749DD"/>
    <w:rsid w:val="00BD0246"/>
    <w:rsid w:val="00BD7C27"/>
    <w:rsid w:val="00C046F8"/>
    <w:rsid w:val="00C174D9"/>
    <w:rsid w:val="00C30B96"/>
    <w:rsid w:val="00C34195"/>
    <w:rsid w:val="00C578C3"/>
    <w:rsid w:val="00C61AA7"/>
    <w:rsid w:val="00C73637"/>
    <w:rsid w:val="00C75D21"/>
    <w:rsid w:val="00C87CEC"/>
    <w:rsid w:val="00C9343F"/>
    <w:rsid w:val="00C93459"/>
    <w:rsid w:val="00C97578"/>
    <w:rsid w:val="00CC0C7F"/>
    <w:rsid w:val="00CC1C80"/>
    <w:rsid w:val="00CD6663"/>
    <w:rsid w:val="00CD759A"/>
    <w:rsid w:val="00CE6545"/>
    <w:rsid w:val="00D058E7"/>
    <w:rsid w:val="00D21253"/>
    <w:rsid w:val="00D61DE5"/>
    <w:rsid w:val="00D82A10"/>
    <w:rsid w:val="00DA04AD"/>
    <w:rsid w:val="00DB4AEA"/>
    <w:rsid w:val="00DD4261"/>
    <w:rsid w:val="00DF065C"/>
    <w:rsid w:val="00DF7024"/>
    <w:rsid w:val="00E02315"/>
    <w:rsid w:val="00E164A4"/>
    <w:rsid w:val="00E21043"/>
    <w:rsid w:val="00E45F5B"/>
    <w:rsid w:val="00E53B0B"/>
    <w:rsid w:val="00E678FF"/>
    <w:rsid w:val="00E76B78"/>
    <w:rsid w:val="00E778F6"/>
    <w:rsid w:val="00E83D02"/>
    <w:rsid w:val="00EA77DF"/>
    <w:rsid w:val="00EC2F4F"/>
    <w:rsid w:val="00ED6F99"/>
    <w:rsid w:val="00EE1E89"/>
    <w:rsid w:val="00F067AD"/>
    <w:rsid w:val="00F13EDF"/>
    <w:rsid w:val="00F14A42"/>
    <w:rsid w:val="00F447E9"/>
    <w:rsid w:val="00F55BFF"/>
    <w:rsid w:val="00F57A8F"/>
    <w:rsid w:val="00F77815"/>
    <w:rsid w:val="00F8319C"/>
    <w:rsid w:val="00F936B8"/>
    <w:rsid w:val="00F960D0"/>
    <w:rsid w:val="00FB2DCE"/>
    <w:rsid w:val="00FC4D9C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C6F13"/>
  <w15:docId w15:val="{210DBB3A-ADC9-49B0-BC78-72BD1909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01">
    <w:name w:val="_Table_Header01"/>
    <w:qFormat/>
    <w:rsid w:val="00ED6F99"/>
    <w:pPr>
      <w:framePr w:wrap="around" w:vAnchor="page" w:hAnchor="margin" w:x="1" w:y="1986"/>
      <w:spacing w:after="0" w:line="240" w:lineRule="auto"/>
    </w:pPr>
    <w:rPr>
      <w:rFonts w:ascii="Calibri" w:eastAsia="MS Mincho" w:hAnsi="Calibri" w:cs="Times New Roman"/>
      <w:b/>
      <w:color w:val="FFFFFF" w:themeColor="background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4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9DD"/>
  </w:style>
  <w:style w:type="paragraph" w:styleId="Footer">
    <w:name w:val="footer"/>
    <w:basedOn w:val="Normal"/>
    <w:link w:val="FooterChar"/>
    <w:uiPriority w:val="99"/>
    <w:unhideWhenUsed/>
    <w:rsid w:val="00B74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9DD"/>
  </w:style>
  <w:style w:type="paragraph" w:customStyle="1" w:styleId="Style1">
    <w:name w:val="Style1"/>
    <w:basedOn w:val="Normal"/>
    <w:link w:val="Style1Char"/>
    <w:qFormat/>
    <w:rsid w:val="00B749DD"/>
    <w:rPr>
      <w:color w:val="00AEEF"/>
      <w:sz w:val="36"/>
      <w:szCs w:val="36"/>
    </w:rPr>
  </w:style>
  <w:style w:type="paragraph" w:customStyle="1" w:styleId="IntroPara01">
    <w:name w:val="_IntroPara01"/>
    <w:next w:val="Normal"/>
    <w:qFormat/>
    <w:rsid w:val="00B749DD"/>
    <w:pPr>
      <w:spacing w:after="170" w:line="240" w:lineRule="auto"/>
    </w:pPr>
    <w:rPr>
      <w:rFonts w:ascii="Calibri" w:eastAsia="MS Mincho" w:hAnsi="Calibri" w:cs="Times New Roman"/>
      <w:caps/>
      <w:sz w:val="28"/>
      <w:szCs w:val="28"/>
      <w:lang w:val="en-US"/>
    </w:rPr>
  </w:style>
  <w:style w:type="character" w:customStyle="1" w:styleId="Style1Char">
    <w:name w:val="Style1 Char"/>
    <w:basedOn w:val="DefaultParagraphFont"/>
    <w:link w:val="Style1"/>
    <w:rsid w:val="00B749DD"/>
    <w:rPr>
      <w:color w:val="00AEEF"/>
      <w:sz w:val="36"/>
      <w:szCs w:val="36"/>
    </w:rPr>
  </w:style>
  <w:style w:type="paragraph" w:customStyle="1" w:styleId="Header01">
    <w:name w:val="_Header01"/>
    <w:next w:val="IntroPara01"/>
    <w:qFormat/>
    <w:rsid w:val="00B749DD"/>
    <w:pPr>
      <w:spacing w:after="113" w:line="240" w:lineRule="auto"/>
    </w:pPr>
    <w:rPr>
      <w:rFonts w:ascii="Calibri" w:eastAsia="MS Mincho" w:hAnsi="Calibri" w:cs="Times New Roman"/>
      <w:color w:val="00AEEF"/>
      <w:sz w:val="96"/>
      <w:szCs w:val="96"/>
      <w:lang w:val="en-US"/>
    </w:rPr>
  </w:style>
  <w:style w:type="paragraph" w:styleId="ListParagraph">
    <w:name w:val="List Paragraph"/>
    <w:basedOn w:val="Normal"/>
    <w:uiPriority w:val="34"/>
    <w:qFormat/>
    <w:rsid w:val="00E77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A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7A8F"/>
    <w:pPr>
      <w:spacing w:after="0" w:line="240" w:lineRule="auto"/>
    </w:pPr>
  </w:style>
  <w:style w:type="table" w:styleId="TableGrid">
    <w:name w:val="Table Grid"/>
    <w:basedOn w:val="TableNormal"/>
    <w:uiPriority w:val="59"/>
    <w:rsid w:val="0062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CD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6C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yndev.com.au/mywyndha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using@wyndham.vic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yndham.vic.gov.au/hous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ousing@wyndham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yndham.vic.gov.au/housin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esoro\objcache\mtesoro\Objects\Housing%20and%20Neighbourhood%20Character%20Strategy%20-%20Consultation%20-%20FAQs%20-%202016-11-10%20(A150441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D74A-D833-45B8-9FCE-F79CDC1F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and Neighbourhood Character Strategy - Consultation - FAQs - 2016-11-10 (A1504413)</Template>
  <TotalTime>30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Tesoro</dc:creator>
  <cp:lastModifiedBy>Claire Mullins</cp:lastModifiedBy>
  <cp:revision>18</cp:revision>
  <cp:lastPrinted>2017-03-01T06:29:00Z</cp:lastPrinted>
  <dcterms:created xsi:type="dcterms:W3CDTF">2017-02-16T01:34:00Z</dcterms:created>
  <dcterms:modified xsi:type="dcterms:W3CDTF">2017-03-01T06:29:00Z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A1504413</vt:lpwstr>
  </property>
  <property fmtid="{D5CDD505-2E9C-101B-9397-08002B2CF9AE}" pid="4" name="Objective-Title">
    <vt:lpwstr>Housing and Neighbourhood Character Strategy - Consultation - Fact Sheet - Implementation - 2016-11-10</vt:lpwstr>
  </property>
  <property fmtid="{D5CDD505-2E9C-101B-9397-08002B2CF9AE}" pid="5" name="Objective-Comment">
    <vt:lpwstr/>
  </property>
  <property fmtid="{D5CDD505-2E9C-101B-9397-08002B2CF9AE}" pid="6" name="Objective-CreationStamp">
    <vt:filetime>2016-11-10T07:09:37Z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2017-01-09T05:32:57Z</vt:filetime>
  </property>
  <property fmtid="{D5CDD505-2E9C-101B-9397-08002B2CF9AE}" pid="10" name="Objective-ModificationStamp">
    <vt:filetime>2017-01-09T05:32:57Z</vt:filetime>
  </property>
  <property fmtid="{D5CDD505-2E9C-101B-9397-08002B2CF9AE}" pid="11" name="Objective-Owner">
    <vt:lpwstr>Maureen Tesoro</vt:lpwstr>
  </property>
  <property fmtid="{D5CDD505-2E9C-101B-9397-08002B2CF9AE}" pid="12" name="Objective-Path">
    <vt:lpwstr>Objective Global Folder:Corporate Management:Policies Strategies &amp; Plans:2015 Housing and Neighbourhood Character Strategy:Consultation 2017:</vt:lpwstr>
  </property>
  <property fmtid="{D5CDD505-2E9C-101B-9397-08002B2CF9AE}" pid="13" name="Objective-Parent">
    <vt:lpwstr>Consultation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23.0</vt:lpwstr>
  </property>
  <property fmtid="{D5CDD505-2E9C-101B-9397-08002B2CF9AE}" pid="16" name="Objective-VersionNumber">
    <vt:r8>24</vt:r8>
  </property>
  <property fmtid="{D5CDD505-2E9C-101B-9397-08002B2CF9AE}" pid="17" name="Objective-VersionComment">
    <vt:lpwstr/>
  </property>
  <property fmtid="{D5CDD505-2E9C-101B-9397-08002B2CF9AE}" pid="18" name="Objective-FileNumber">
    <vt:lpwstr>qA220363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