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03F5AD" w14:textId="77777777" w:rsidR="000C0D05" w:rsidRDefault="002679C6">
      <w:pPr>
        <w:spacing w:after="124" w:line="259" w:lineRule="auto"/>
        <w:ind w:right="4"/>
        <w:jc w:val="center"/>
      </w:pPr>
      <w:r>
        <w:rPr>
          <w:b/>
          <w:sz w:val="80"/>
          <w:szCs w:val="80"/>
        </w:rPr>
        <w:t>2022</w:t>
      </w:r>
    </w:p>
    <w:p w14:paraId="58F4D46C" w14:textId="77777777" w:rsidR="000C0D05" w:rsidRDefault="002679C6">
      <w:pPr>
        <w:spacing w:after="64" w:line="259" w:lineRule="auto"/>
        <w:ind w:left="976" w:right="0"/>
        <w:jc w:val="left"/>
      </w:pPr>
      <w:r>
        <w:rPr>
          <w:b/>
          <w:sz w:val="80"/>
          <w:szCs w:val="80"/>
        </w:rPr>
        <w:t>Wyndham Learning</w:t>
      </w:r>
    </w:p>
    <w:p w14:paraId="438626A0" w14:textId="77777777" w:rsidR="000C0D05" w:rsidRDefault="002679C6">
      <w:pPr>
        <w:spacing w:after="0" w:line="259" w:lineRule="auto"/>
        <w:ind w:right="4"/>
        <w:jc w:val="center"/>
        <w:rPr>
          <w:b/>
          <w:sz w:val="80"/>
          <w:szCs w:val="80"/>
        </w:rPr>
      </w:pPr>
      <w:r>
        <w:rPr>
          <w:b/>
          <w:sz w:val="80"/>
          <w:szCs w:val="80"/>
        </w:rPr>
        <w:t>Festival</w:t>
      </w:r>
    </w:p>
    <w:p w14:paraId="0C84977A" w14:textId="77777777" w:rsidR="000C0D05" w:rsidRDefault="000C0D05">
      <w:pPr>
        <w:spacing w:after="0" w:line="259" w:lineRule="auto"/>
        <w:ind w:left="0" w:right="4"/>
        <w:jc w:val="left"/>
      </w:pPr>
    </w:p>
    <w:p w14:paraId="55B3E482" w14:textId="77777777" w:rsidR="000C0D05" w:rsidRDefault="002679C6">
      <w:pPr>
        <w:spacing w:after="1237" w:line="259" w:lineRule="auto"/>
        <w:ind w:left="30" w:right="-26"/>
        <w:jc w:val="center"/>
      </w:pPr>
      <w:r>
        <w:rPr>
          <w:noProof/>
        </w:rPr>
        <w:drawing>
          <wp:inline distT="0" distB="0" distL="0" distR="0" wp14:anchorId="53E57DE7" wp14:editId="261BE2DB">
            <wp:extent cx="4535825" cy="2372622"/>
            <wp:effectExtent l="0" t="0" r="0" b="0"/>
            <wp:docPr id="52"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7"/>
                    <a:srcRect/>
                    <a:stretch>
                      <a:fillRect/>
                    </a:stretch>
                  </pic:blipFill>
                  <pic:spPr>
                    <a:xfrm>
                      <a:off x="0" y="0"/>
                      <a:ext cx="4535825" cy="2372622"/>
                    </a:xfrm>
                    <a:prstGeom prst="rect">
                      <a:avLst/>
                    </a:prstGeom>
                    <a:ln/>
                  </pic:spPr>
                </pic:pic>
              </a:graphicData>
            </a:graphic>
          </wp:inline>
        </w:drawing>
      </w:r>
    </w:p>
    <w:p w14:paraId="71522A1D" w14:textId="6BBC4C74" w:rsidR="000C0D05" w:rsidRDefault="002679C6">
      <w:pPr>
        <w:spacing w:after="160" w:line="259" w:lineRule="auto"/>
        <w:ind w:left="0" w:right="0"/>
        <w:jc w:val="center"/>
        <w:rPr>
          <w:b/>
          <w:sz w:val="58"/>
          <w:szCs w:val="58"/>
        </w:rPr>
      </w:pPr>
      <w:r>
        <w:rPr>
          <w:b/>
          <w:sz w:val="58"/>
          <w:szCs w:val="58"/>
        </w:rPr>
        <w:t>Final Report and Evaluation</w:t>
      </w:r>
    </w:p>
    <w:p w14:paraId="31CDF92D" w14:textId="773D46D5" w:rsidR="009A16E7" w:rsidRDefault="009A16E7">
      <w:pPr>
        <w:spacing w:after="160" w:line="259" w:lineRule="auto"/>
        <w:ind w:left="0" w:right="0"/>
        <w:jc w:val="center"/>
        <w:rPr>
          <w:b/>
          <w:sz w:val="16"/>
          <w:szCs w:val="16"/>
        </w:rPr>
      </w:pPr>
      <w:r w:rsidRPr="009A16E7">
        <w:rPr>
          <w:b/>
          <w:sz w:val="16"/>
          <w:szCs w:val="16"/>
        </w:rPr>
        <w:t>Prepared by Sharyn Wheatcroft and Bettina Mitchell with assistance from Diane Tabbagh and Isabelle Incham</w:t>
      </w:r>
    </w:p>
    <w:p w14:paraId="04D34E7F" w14:textId="77777777" w:rsidR="009A16E7" w:rsidRPr="009A16E7" w:rsidRDefault="009A16E7">
      <w:pPr>
        <w:spacing w:after="160" w:line="259" w:lineRule="auto"/>
        <w:ind w:left="0" w:right="0"/>
        <w:jc w:val="center"/>
        <w:rPr>
          <w:b/>
          <w:sz w:val="16"/>
          <w:szCs w:val="16"/>
        </w:rPr>
      </w:pPr>
    </w:p>
    <w:p w14:paraId="783122B0" w14:textId="77777777" w:rsidR="000C0D05" w:rsidRDefault="002679C6">
      <w:pPr>
        <w:spacing w:after="160" w:line="259" w:lineRule="auto"/>
        <w:ind w:left="0" w:right="0"/>
        <w:jc w:val="left"/>
        <w:rPr>
          <w:b/>
          <w:sz w:val="58"/>
          <w:szCs w:val="58"/>
        </w:rPr>
      </w:pPr>
      <w:r>
        <w:rPr>
          <w:b/>
          <w:noProof/>
          <w:sz w:val="58"/>
          <w:szCs w:val="58"/>
        </w:rPr>
        <w:drawing>
          <wp:inline distT="114300" distB="114300" distL="114300" distR="114300" wp14:anchorId="16DAC088" wp14:editId="6118D422">
            <wp:extent cx="5946140" cy="927100"/>
            <wp:effectExtent l="0" t="0" r="0" b="0"/>
            <wp:docPr id="14" name="image12.gif"/>
            <wp:cNvGraphicFramePr/>
            <a:graphic xmlns:a="http://schemas.openxmlformats.org/drawingml/2006/main">
              <a:graphicData uri="http://schemas.openxmlformats.org/drawingml/2006/picture">
                <pic:pic xmlns:pic="http://schemas.openxmlformats.org/drawingml/2006/picture">
                  <pic:nvPicPr>
                    <pic:cNvPr id="0" name="image12.gif"/>
                    <pic:cNvPicPr preferRelativeResize="0"/>
                  </pic:nvPicPr>
                  <pic:blipFill>
                    <a:blip r:embed="rId8"/>
                    <a:srcRect/>
                    <a:stretch>
                      <a:fillRect/>
                    </a:stretch>
                  </pic:blipFill>
                  <pic:spPr>
                    <a:xfrm>
                      <a:off x="0" y="0"/>
                      <a:ext cx="5946140" cy="927100"/>
                    </a:xfrm>
                    <a:prstGeom prst="rect">
                      <a:avLst/>
                    </a:prstGeom>
                    <a:ln/>
                  </pic:spPr>
                </pic:pic>
              </a:graphicData>
            </a:graphic>
          </wp:inline>
        </w:drawing>
      </w:r>
    </w:p>
    <w:p w14:paraId="100CB3D9" w14:textId="77777777" w:rsidR="000C0D05" w:rsidRDefault="002679C6">
      <w:pPr>
        <w:keepNext/>
        <w:keepLines/>
        <w:pBdr>
          <w:top w:val="nil"/>
          <w:left w:val="nil"/>
          <w:bottom w:val="nil"/>
          <w:right w:val="nil"/>
          <w:between w:val="nil"/>
        </w:pBdr>
        <w:spacing w:before="240" w:after="0" w:line="259" w:lineRule="auto"/>
        <w:ind w:left="0" w:right="0"/>
        <w:jc w:val="left"/>
        <w:rPr>
          <w:rFonts w:ascii="Calibri" w:eastAsia="Calibri" w:hAnsi="Calibri" w:cs="Calibri"/>
          <w:color w:val="2F5496"/>
          <w:sz w:val="32"/>
          <w:szCs w:val="32"/>
        </w:rPr>
      </w:pPr>
      <w:r>
        <w:br w:type="page"/>
      </w:r>
    </w:p>
    <w:p w14:paraId="525C53B0" w14:textId="77777777" w:rsidR="000C0D05" w:rsidRDefault="002679C6">
      <w:pPr>
        <w:keepNext/>
        <w:keepLines/>
        <w:spacing w:before="240" w:after="0" w:line="259" w:lineRule="auto"/>
        <w:ind w:left="0" w:right="0"/>
        <w:jc w:val="left"/>
        <w:rPr>
          <w:rFonts w:ascii="Calibri" w:eastAsia="Calibri" w:hAnsi="Calibri" w:cs="Calibri"/>
          <w:color w:val="2F5496"/>
          <w:sz w:val="32"/>
          <w:szCs w:val="32"/>
        </w:rPr>
      </w:pPr>
      <w:r>
        <w:rPr>
          <w:rFonts w:ascii="Calibri" w:eastAsia="Calibri" w:hAnsi="Calibri" w:cs="Calibri"/>
          <w:color w:val="2F5496"/>
          <w:sz w:val="32"/>
          <w:szCs w:val="32"/>
        </w:rPr>
        <w:t>Contents</w:t>
      </w:r>
    </w:p>
    <w:sdt>
      <w:sdtPr>
        <w:id w:val="-362368255"/>
        <w:docPartObj>
          <w:docPartGallery w:val="Table of Contents"/>
          <w:docPartUnique/>
        </w:docPartObj>
      </w:sdtPr>
      <w:sdtEndPr/>
      <w:sdtContent>
        <w:p w14:paraId="3B036832" w14:textId="4EB17D08" w:rsidR="000C0D05" w:rsidRDefault="002679C6">
          <w:pPr>
            <w:tabs>
              <w:tab w:val="right" w:pos="9364"/>
            </w:tabs>
            <w:spacing w:before="80" w:line="240" w:lineRule="auto"/>
            <w:ind w:left="0"/>
            <w:rPr>
              <w:b/>
              <w:color w:val="2F5496"/>
            </w:rPr>
          </w:pPr>
          <w:r>
            <w:fldChar w:fldCharType="begin"/>
          </w:r>
          <w:r>
            <w:instrText xml:space="preserve"> TOC \h \u \z </w:instrText>
          </w:r>
          <w:r>
            <w:fldChar w:fldCharType="separate"/>
          </w:r>
          <w:hyperlink w:anchor="_kp5wv2ftzqs8">
            <w:r>
              <w:rPr>
                <w:b/>
                <w:color w:val="2F5496"/>
              </w:rPr>
              <w:t>Acknowledgement to Country</w:t>
            </w:r>
          </w:hyperlink>
          <w:r>
            <w:rPr>
              <w:b/>
              <w:color w:val="2F5496"/>
            </w:rPr>
            <w:tab/>
          </w:r>
          <w:r>
            <w:fldChar w:fldCharType="begin"/>
          </w:r>
          <w:r>
            <w:instrText xml:space="preserve"> PAGEREF _kp5wv2ftzqs8 \h </w:instrText>
          </w:r>
          <w:r>
            <w:fldChar w:fldCharType="separate"/>
          </w:r>
          <w:r w:rsidR="006658D2">
            <w:rPr>
              <w:noProof/>
            </w:rPr>
            <w:t>2</w:t>
          </w:r>
          <w:r>
            <w:fldChar w:fldCharType="end"/>
          </w:r>
        </w:p>
        <w:p w14:paraId="0CC1172A" w14:textId="1CD7D93B" w:rsidR="000C0D05" w:rsidRDefault="002679C6">
          <w:pPr>
            <w:tabs>
              <w:tab w:val="right" w:pos="9364"/>
            </w:tabs>
            <w:spacing w:before="200" w:line="240" w:lineRule="auto"/>
            <w:ind w:left="0"/>
            <w:rPr>
              <w:b/>
              <w:color w:val="2F5496"/>
            </w:rPr>
          </w:pPr>
          <w:hyperlink w:anchor="_bmswkuabdja5">
            <w:r>
              <w:rPr>
                <w:b/>
                <w:color w:val="2F5496"/>
              </w:rPr>
              <w:t>Executive Summary</w:t>
            </w:r>
          </w:hyperlink>
          <w:r>
            <w:rPr>
              <w:b/>
              <w:color w:val="2F5496"/>
            </w:rPr>
            <w:tab/>
          </w:r>
          <w:r>
            <w:fldChar w:fldCharType="begin"/>
          </w:r>
          <w:r>
            <w:instrText xml:space="preserve"> PAGEREF _bmswkuabdja5 \h </w:instrText>
          </w:r>
          <w:r>
            <w:fldChar w:fldCharType="separate"/>
          </w:r>
          <w:r w:rsidR="006658D2">
            <w:rPr>
              <w:noProof/>
            </w:rPr>
            <w:t>4</w:t>
          </w:r>
          <w:r>
            <w:fldChar w:fldCharType="end"/>
          </w:r>
        </w:p>
        <w:p w14:paraId="66A2674B" w14:textId="0E43E744" w:rsidR="000C0D05" w:rsidRDefault="002679C6">
          <w:pPr>
            <w:tabs>
              <w:tab w:val="right" w:pos="9364"/>
            </w:tabs>
            <w:spacing w:before="200" w:line="240" w:lineRule="auto"/>
            <w:ind w:left="0"/>
            <w:rPr>
              <w:b/>
              <w:color w:val="2F5496"/>
            </w:rPr>
          </w:pPr>
          <w:hyperlink w:anchor="_axtf2ahsz1oa">
            <w:r>
              <w:rPr>
                <w:b/>
                <w:color w:val="2F5496"/>
              </w:rPr>
              <w:t>Key Learnings</w:t>
            </w:r>
          </w:hyperlink>
          <w:r>
            <w:rPr>
              <w:b/>
              <w:color w:val="2F5496"/>
            </w:rPr>
            <w:tab/>
          </w:r>
          <w:r>
            <w:fldChar w:fldCharType="begin"/>
          </w:r>
          <w:r>
            <w:instrText xml:space="preserve"> PAGEREF _axtf2ahsz1oa \h </w:instrText>
          </w:r>
          <w:r>
            <w:fldChar w:fldCharType="separate"/>
          </w:r>
          <w:r w:rsidR="006658D2">
            <w:rPr>
              <w:noProof/>
            </w:rPr>
            <w:t>4</w:t>
          </w:r>
          <w:r>
            <w:fldChar w:fldCharType="end"/>
          </w:r>
        </w:p>
        <w:p w14:paraId="7F619B8F" w14:textId="062368DF" w:rsidR="000C0D05" w:rsidRDefault="002679C6">
          <w:pPr>
            <w:tabs>
              <w:tab w:val="right" w:pos="9364"/>
            </w:tabs>
            <w:spacing w:before="200" w:line="240" w:lineRule="auto"/>
            <w:ind w:left="0"/>
            <w:rPr>
              <w:b/>
              <w:color w:val="2F5496"/>
            </w:rPr>
          </w:pPr>
          <w:hyperlink w:anchor="_qgo6ftw4zq94">
            <w:r>
              <w:rPr>
                <w:b/>
                <w:color w:val="2F5496"/>
              </w:rPr>
              <w:t>Why Are Learning Festivals Important?</w:t>
            </w:r>
          </w:hyperlink>
          <w:r>
            <w:rPr>
              <w:b/>
              <w:color w:val="2F5496"/>
            </w:rPr>
            <w:tab/>
          </w:r>
          <w:r>
            <w:fldChar w:fldCharType="begin"/>
          </w:r>
          <w:r>
            <w:instrText xml:space="preserve"> PAGEREF _qgo6ftw4zq94 \h </w:instrText>
          </w:r>
          <w:r>
            <w:fldChar w:fldCharType="separate"/>
          </w:r>
          <w:r w:rsidR="006658D2">
            <w:rPr>
              <w:noProof/>
            </w:rPr>
            <w:t>6</w:t>
          </w:r>
          <w:r>
            <w:fldChar w:fldCharType="end"/>
          </w:r>
        </w:p>
        <w:p w14:paraId="5E99ABB1" w14:textId="5E5F784F" w:rsidR="000C0D05" w:rsidRDefault="002679C6">
          <w:pPr>
            <w:tabs>
              <w:tab w:val="right" w:pos="9364"/>
            </w:tabs>
            <w:spacing w:before="200" w:line="240" w:lineRule="auto"/>
            <w:ind w:left="0"/>
            <w:rPr>
              <w:b/>
              <w:color w:val="2F5496"/>
            </w:rPr>
          </w:pPr>
          <w:hyperlink w:anchor="_eqxy6higfuxb">
            <w:r>
              <w:rPr>
                <w:b/>
                <w:color w:val="2F5496"/>
              </w:rPr>
              <w:t>Project Objective</w:t>
            </w:r>
          </w:hyperlink>
          <w:r>
            <w:rPr>
              <w:b/>
              <w:color w:val="2F5496"/>
            </w:rPr>
            <w:tab/>
          </w:r>
          <w:r>
            <w:fldChar w:fldCharType="begin"/>
          </w:r>
          <w:r>
            <w:instrText xml:space="preserve"> PAGEREF _eqxy6higfuxb \h </w:instrText>
          </w:r>
          <w:r>
            <w:fldChar w:fldCharType="separate"/>
          </w:r>
          <w:r w:rsidR="006658D2">
            <w:rPr>
              <w:noProof/>
            </w:rPr>
            <w:t>7</w:t>
          </w:r>
          <w:r>
            <w:fldChar w:fldCharType="end"/>
          </w:r>
        </w:p>
        <w:p w14:paraId="485C911F" w14:textId="3B4D9638" w:rsidR="000C0D05" w:rsidRDefault="002679C6">
          <w:pPr>
            <w:tabs>
              <w:tab w:val="right" w:pos="9364"/>
            </w:tabs>
            <w:spacing w:before="200" w:line="240" w:lineRule="auto"/>
            <w:ind w:left="0"/>
            <w:rPr>
              <w:b/>
              <w:color w:val="2F5496"/>
            </w:rPr>
          </w:pPr>
          <w:hyperlink w:anchor="_2et92p0">
            <w:r>
              <w:rPr>
                <w:b/>
                <w:color w:val="2F5496"/>
              </w:rPr>
              <w:t>Project Collaborat</w:t>
            </w:r>
            <w:r>
              <w:rPr>
                <w:b/>
                <w:color w:val="2F5496"/>
              </w:rPr>
              <w:t>ions – The Co-Lead Team</w:t>
            </w:r>
          </w:hyperlink>
          <w:r>
            <w:rPr>
              <w:b/>
              <w:color w:val="2F5496"/>
            </w:rPr>
            <w:tab/>
          </w:r>
          <w:r>
            <w:fldChar w:fldCharType="begin"/>
          </w:r>
          <w:r>
            <w:instrText xml:space="preserve"> PAGEREF _2et92p0 \h </w:instrText>
          </w:r>
          <w:r>
            <w:fldChar w:fldCharType="separate"/>
          </w:r>
          <w:r w:rsidR="006658D2">
            <w:rPr>
              <w:noProof/>
            </w:rPr>
            <w:t>7</w:t>
          </w:r>
          <w:r>
            <w:fldChar w:fldCharType="end"/>
          </w:r>
        </w:p>
        <w:p w14:paraId="22383AB7" w14:textId="571611DF" w:rsidR="000C0D05" w:rsidRDefault="002679C6">
          <w:pPr>
            <w:tabs>
              <w:tab w:val="right" w:pos="9364"/>
            </w:tabs>
            <w:spacing w:before="200" w:line="240" w:lineRule="auto"/>
            <w:ind w:left="0"/>
            <w:rPr>
              <w:b/>
              <w:color w:val="2F5496"/>
            </w:rPr>
          </w:pPr>
          <w:hyperlink w:anchor="_29fxv5j5e7h2">
            <w:r>
              <w:rPr>
                <w:b/>
                <w:color w:val="2F5496"/>
              </w:rPr>
              <w:t>Project Working Group</w:t>
            </w:r>
          </w:hyperlink>
          <w:r>
            <w:rPr>
              <w:b/>
              <w:color w:val="2F5496"/>
            </w:rPr>
            <w:tab/>
          </w:r>
          <w:r>
            <w:fldChar w:fldCharType="begin"/>
          </w:r>
          <w:r>
            <w:instrText xml:space="preserve"> PAGEREF _29fxv5j5e7h2 \h </w:instrText>
          </w:r>
          <w:r>
            <w:fldChar w:fldCharType="separate"/>
          </w:r>
          <w:r w:rsidR="006658D2">
            <w:rPr>
              <w:noProof/>
            </w:rPr>
            <w:t>8</w:t>
          </w:r>
          <w:r>
            <w:fldChar w:fldCharType="end"/>
          </w:r>
        </w:p>
        <w:p w14:paraId="623139E6" w14:textId="33CF000A" w:rsidR="000C0D05" w:rsidRDefault="002679C6">
          <w:pPr>
            <w:tabs>
              <w:tab w:val="right" w:pos="9364"/>
            </w:tabs>
            <w:spacing w:before="200" w:line="240" w:lineRule="auto"/>
            <w:ind w:left="0"/>
            <w:rPr>
              <w:b/>
              <w:color w:val="2F5496"/>
            </w:rPr>
          </w:pPr>
          <w:hyperlink w:anchor="_zhz1y4x76o45">
            <w:r>
              <w:rPr>
                <w:b/>
                <w:color w:val="2F5496"/>
              </w:rPr>
              <w:t>Marketing</w:t>
            </w:r>
          </w:hyperlink>
          <w:r>
            <w:rPr>
              <w:b/>
              <w:color w:val="2F5496"/>
            </w:rPr>
            <w:tab/>
          </w:r>
          <w:r>
            <w:fldChar w:fldCharType="begin"/>
          </w:r>
          <w:r>
            <w:instrText xml:space="preserve"> PAGEREF _zhz1y4x76o45 \h </w:instrText>
          </w:r>
          <w:r>
            <w:fldChar w:fldCharType="separate"/>
          </w:r>
          <w:r w:rsidR="006658D2">
            <w:rPr>
              <w:noProof/>
            </w:rPr>
            <w:t>9</w:t>
          </w:r>
          <w:r>
            <w:fldChar w:fldCharType="end"/>
          </w:r>
        </w:p>
        <w:p w14:paraId="158707F8" w14:textId="100F9445" w:rsidR="000C0D05" w:rsidRDefault="002679C6">
          <w:pPr>
            <w:tabs>
              <w:tab w:val="right" w:pos="9364"/>
            </w:tabs>
            <w:spacing w:before="200" w:line="240" w:lineRule="auto"/>
            <w:ind w:left="0"/>
            <w:rPr>
              <w:b/>
              <w:color w:val="2F5496"/>
            </w:rPr>
          </w:pPr>
          <w:hyperlink w:anchor="_sxdevte3167q">
            <w:r>
              <w:rPr>
                <w:b/>
                <w:color w:val="2F5496"/>
              </w:rPr>
              <w:t>Media Coverage</w:t>
            </w:r>
          </w:hyperlink>
          <w:r>
            <w:rPr>
              <w:b/>
              <w:color w:val="2F5496"/>
            </w:rPr>
            <w:tab/>
          </w:r>
          <w:r>
            <w:fldChar w:fldCharType="begin"/>
          </w:r>
          <w:r>
            <w:instrText xml:space="preserve"> PAGEREF _sxdevte3167q \h </w:instrText>
          </w:r>
          <w:r>
            <w:fldChar w:fldCharType="separate"/>
          </w:r>
          <w:r w:rsidR="006658D2">
            <w:rPr>
              <w:noProof/>
            </w:rPr>
            <w:t>14</w:t>
          </w:r>
          <w:r>
            <w:fldChar w:fldCharType="end"/>
          </w:r>
        </w:p>
        <w:p w14:paraId="78497FA5" w14:textId="6A4150B6" w:rsidR="000C0D05" w:rsidRDefault="002679C6">
          <w:pPr>
            <w:tabs>
              <w:tab w:val="right" w:pos="9364"/>
            </w:tabs>
            <w:spacing w:before="200" w:line="240" w:lineRule="auto"/>
            <w:ind w:left="0"/>
            <w:rPr>
              <w:b/>
              <w:color w:val="2F5496"/>
            </w:rPr>
          </w:pPr>
          <w:hyperlink w:anchor="_erat502hxh2a">
            <w:r>
              <w:rPr>
                <w:b/>
                <w:color w:val="2F5496"/>
              </w:rPr>
              <w:t>Sponsorship</w:t>
            </w:r>
          </w:hyperlink>
          <w:r>
            <w:rPr>
              <w:b/>
              <w:color w:val="2F5496"/>
            </w:rPr>
            <w:tab/>
          </w:r>
          <w:r>
            <w:fldChar w:fldCharType="begin"/>
          </w:r>
          <w:r>
            <w:instrText xml:space="preserve"> PAGEREF _erat502hxh2a \h </w:instrText>
          </w:r>
          <w:r>
            <w:fldChar w:fldCharType="separate"/>
          </w:r>
          <w:r w:rsidR="006658D2">
            <w:rPr>
              <w:noProof/>
            </w:rPr>
            <w:t>15</w:t>
          </w:r>
          <w:r>
            <w:fldChar w:fldCharType="end"/>
          </w:r>
        </w:p>
        <w:p w14:paraId="36B2D2E1" w14:textId="47DB2072" w:rsidR="000C0D05" w:rsidRDefault="002679C6">
          <w:pPr>
            <w:tabs>
              <w:tab w:val="right" w:pos="9364"/>
            </w:tabs>
            <w:spacing w:before="200" w:line="240" w:lineRule="auto"/>
            <w:ind w:left="0"/>
            <w:rPr>
              <w:b/>
              <w:color w:val="2F5496"/>
            </w:rPr>
          </w:pPr>
          <w:hyperlink w:anchor="_d8j38fnqigw8">
            <w:r>
              <w:rPr>
                <w:b/>
                <w:color w:val="2F5496"/>
              </w:rPr>
              <w:t>Community E</w:t>
            </w:r>
            <w:r>
              <w:rPr>
                <w:b/>
                <w:color w:val="2F5496"/>
              </w:rPr>
              <w:t>ngagement</w:t>
            </w:r>
          </w:hyperlink>
          <w:r>
            <w:rPr>
              <w:b/>
              <w:color w:val="2F5496"/>
            </w:rPr>
            <w:tab/>
          </w:r>
          <w:r>
            <w:fldChar w:fldCharType="begin"/>
          </w:r>
          <w:r>
            <w:instrText xml:space="preserve"> PAGEREF _d8j38fnqigw8 \h </w:instrText>
          </w:r>
          <w:r>
            <w:fldChar w:fldCharType="separate"/>
          </w:r>
          <w:r w:rsidR="006658D2">
            <w:rPr>
              <w:noProof/>
            </w:rPr>
            <w:t>16</w:t>
          </w:r>
          <w:r>
            <w:fldChar w:fldCharType="end"/>
          </w:r>
        </w:p>
        <w:p w14:paraId="0550D7FC" w14:textId="76E61040" w:rsidR="000C0D05" w:rsidRDefault="002679C6">
          <w:pPr>
            <w:tabs>
              <w:tab w:val="right" w:pos="9364"/>
            </w:tabs>
            <w:spacing w:before="200" w:line="240" w:lineRule="auto"/>
            <w:ind w:left="0"/>
            <w:rPr>
              <w:b/>
              <w:color w:val="2F5496"/>
            </w:rPr>
          </w:pPr>
          <w:hyperlink w:anchor="_yqqv37nsi2lt">
            <w:r>
              <w:rPr>
                <w:b/>
                <w:color w:val="2F5496"/>
              </w:rPr>
              <w:t>Support to Event Providers</w:t>
            </w:r>
          </w:hyperlink>
          <w:r>
            <w:rPr>
              <w:b/>
              <w:color w:val="2F5496"/>
            </w:rPr>
            <w:tab/>
          </w:r>
          <w:r>
            <w:fldChar w:fldCharType="begin"/>
          </w:r>
          <w:r>
            <w:instrText xml:space="preserve"> PAGEREF _yqqv37nsi2lt \h </w:instrText>
          </w:r>
          <w:r>
            <w:fldChar w:fldCharType="separate"/>
          </w:r>
          <w:r w:rsidR="006658D2">
            <w:rPr>
              <w:noProof/>
            </w:rPr>
            <w:t>17</w:t>
          </w:r>
          <w:r>
            <w:fldChar w:fldCharType="end"/>
          </w:r>
        </w:p>
        <w:p w14:paraId="097A94A6" w14:textId="6ED3FA0B" w:rsidR="000C0D05" w:rsidRDefault="002679C6">
          <w:pPr>
            <w:tabs>
              <w:tab w:val="right" w:pos="9364"/>
            </w:tabs>
            <w:spacing w:before="200" w:line="240" w:lineRule="auto"/>
            <w:ind w:left="0"/>
            <w:rPr>
              <w:b/>
              <w:color w:val="2F5496"/>
            </w:rPr>
          </w:pPr>
          <w:hyperlink w:anchor="_j46bodjmzuyh">
            <w:r>
              <w:rPr>
                <w:b/>
                <w:color w:val="2F5496"/>
              </w:rPr>
              <w:t>Events Registered</w:t>
            </w:r>
          </w:hyperlink>
          <w:r>
            <w:rPr>
              <w:b/>
              <w:color w:val="2F5496"/>
            </w:rPr>
            <w:tab/>
          </w:r>
          <w:r>
            <w:fldChar w:fldCharType="begin"/>
          </w:r>
          <w:r>
            <w:instrText xml:space="preserve"> PAGEREF _j46bodjmzuyh \h </w:instrText>
          </w:r>
          <w:r>
            <w:fldChar w:fldCharType="separate"/>
          </w:r>
          <w:r w:rsidR="006658D2">
            <w:rPr>
              <w:noProof/>
            </w:rPr>
            <w:t>17</w:t>
          </w:r>
          <w:r>
            <w:fldChar w:fldCharType="end"/>
          </w:r>
        </w:p>
        <w:p w14:paraId="3EA55D53" w14:textId="247F6020" w:rsidR="000C0D05" w:rsidRDefault="002679C6">
          <w:pPr>
            <w:tabs>
              <w:tab w:val="right" w:pos="9364"/>
            </w:tabs>
            <w:spacing w:before="200" w:line="240" w:lineRule="auto"/>
            <w:ind w:left="0"/>
            <w:rPr>
              <w:b/>
              <w:color w:val="2F5496"/>
            </w:rPr>
          </w:pPr>
          <w:hyperlink w:anchor="_tb02ymfzxrqn">
            <w:r>
              <w:rPr>
                <w:b/>
                <w:color w:val="2F5496"/>
              </w:rPr>
              <w:t>WLF Launch</w:t>
            </w:r>
          </w:hyperlink>
          <w:r>
            <w:rPr>
              <w:b/>
              <w:color w:val="2F5496"/>
            </w:rPr>
            <w:tab/>
          </w:r>
          <w:r>
            <w:fldChar w:fldCharType="begin"/>
          </w:r>
          <w:r>
            <w:instrText xml:space="preserve"> PAGEREF _tb02ymfzxrqn \h </w:instrText>
          </w:r>
          <w:r>
            <w:fldChar w:fldCharType="separate"/>
          </w:r>
          <w:r w:rsidR="006658D2">
            <w:rPr>
              <w:noProof/>
            </w:rPr>
            <w:t>18</w:t>
          </w:r>
          <w:r>
            <w:fldChar w:fldCharType="end"/>
          </w:r>
        </w:p>
        <w:p w14:paraId="68FA1BC1" w14:textId="5B1F9A81" w:rsidR="000C0D05" w:rsidRDefault="002679C6">
          <w:pPr>
            <w:tabs>
              <w:tab w:val="right" w:pos="9364"/>
            </w:tabs>
            <w:spacing w:before="200" w:line="240" w:lineRule="auto"/>
            <w:ind w:left="0"/>
            <w:rPr>
              <w:b/>
              <w:color w:val="2F5496"/>
            </w:rPr>
          </w:pPr>
          <w:hyperlink w:anchor="_yw1rvw31xiy1">
            <w:r>
              <w:rPr>
                <w:b/>
                <w:color w:val="2F5496"/>
              </w:rPr>
              <w:t>Wyntalk Signature Event</w:t>
            </w:r>
          </w:hyperlink>
          <w:r>
            <w:rPr>
              <w:b/>
              <w:color w:val="2F5496"/>
            </w:rPr>
            <w:tab/>
          </w:r>
          <w:r>
            <w:fldChar w:fldCharType="begin"/>
          </w:r>
          <w:r>
            <w:instrText xml:space="preserve"> PAGEREF _yw1rvw31xiy1 \h </w:instrText>
          </w:r>
          <w:r>
            <w:fldChar w:fldCharType="separate"/>
          </w:r>
          <w:r w:rsidR="006658D2">
            <w:rPr>
              <w:noProof/>
            </w:rPr>
            <w:t>20</w:t>
          </w:r>
          <w:r>
            <w:fldChar w:fldCharType="end"/>
          </w:r>
        </w:p>
        <w:p w14:paraId="5E07BCD0" w14:textId="04F77681" w:rsidR="000C0D05" w:rsidRDefault="002679C6">
          <w:pPr>
            <w:tabs>
              <w:tab w:val="right" w:pos="9364"/>
            </w:tabs>
            <w:spacing w:before="200" w:line="240" w:lineRule="auto"/>
            <w:ind w:left="0"/>
            <w:rPr>
              <w:b/>
              <w:color w:val="2F5496"/>
            </w:rPr>
          </w:pPr>
          <w:hyperlink w:anchor="_1ksv4uv">
            <w:r>
              <w:rPr>
                <w:b/>
                <w:color w:val="2F5496"/>
              </w:rPr>
              <w:t>Evaluation Framework</w:t>
            </w:r>
          </w:hyperlink>
          <w:r>
            <w:rPr>
              <w:b/>
              <w:color w:val="2F5496"/>
            </w:rPr>
            <w:tab/>
          </w:r>
          <w:r>
            <w:fldChar w:fldCharType="begin"/>
          </w:r>
          <w:r>
            <w:instrText xml:space="preserve"> PAGEREF _1ksv4uv \h </w:instrText>
          </w:r>
          <w:r>
            <w:fldChar w:fldCharType="separate"/>
          </w:r>
          <w:r w:rsidR="006658D2">
            <w:rPr>
              <w:noProof/>
            </w:rPr>
            <w:t>21</w:t>
          </w:r>
          <w:r>
            <w:fldChar w:fldCharType="end"/>
          </w:r>
        </w:p>
        <w:p w14:paraId="69E36182" w14:textId="58CF4F5B" w:rsidR="000C0D05" w:rsidRDefault="002679C6">
          <w:pPr>
            <w:tabs>
              <w:tab w:val="right" w:pos="9364"/>
            </w:tabs>
            <w:spacing w:before="60" w:line="240" w:lineRule="auto"/>
            <w:ind w:left="360"/>
            <w:rPr>
              <w:color w:val="2F5496"/>
            </w:rPr>
          </w:pPr>
          <w:hyperlink w:anchor="_7vby741y77l2">
            <w:r>
              <w:rPr>
                <w:color w:val="2F5496"/>
              </w:rPr>
              <w:t>Most Significant Change Technique</w:t>
            </w:r>
          </w:hyperlink>
          <w:r>
            <w:rPr>
              <w:color w:val="2F5496"/>
            </w:rPr>
            <w:tab/>
          </w:r>
          <w:r>
            <w:fldChar w:fldCharType="begin"/>
          </w:r>
          <w:r>
            <w:instrText xml:space="preserve"> PAGEREF _7vby741y77l2 \h </w:instrText>
          </w:r>
          <w:r>
            <w:fldChar w:fldCharType="separate"/>
          </w:r>
          <w:r w:rsidR="006658D2">
            <w:rPr>
              <w:noProof/>
            </w:rPr>
            <w:t>23</w:t>
          </w:r>
          <w:r>
            <w:fldChar w:fldCharType="end"/>
          </w:r>
        </w:p>
        <w:p w14:paraId="5320B249" w14:textId="1B84F9C6" w:rsidR="000C0D05" w:rsidRDefault="002679C6">
          <w:pPr>
            <w:tabs>
              <w:tab w:val="right" w:pos="9364"/>
            </w:tabs>
            <w:spacing w:before="60" w:line="240" w:lineRule="auto"/>
            <w:ind w:left="360"/>
            <w:rPr>
              <w:color w:val="2F5496"/>
            </w:rPr>
          </w:pPr>
          <w:hyperlink w:anchor="_8qro24isqeom">
            <w:r>
              <w:rPr>
                <w:color w:val="2F5496"/>
              </w:rPr>
              <w:t>Event Participant Feedback</w:t>
            </w:r>
          </w:hyperlink>
          <w:r>
            <w:rPr>
              <w:color w:val="2F5496"/>
            </w:rPr>
            <w:tab/>
          </w:r>
          <w:r>
            <w:fldChar w:fldCharType="begin"/>
          </w:r>
          <w:r>
            <w:instrText xml:space="preserve"> PAGEREF _8qro24isqeom \h </w:instrText>
          </w:r>
          <w:r>
            <w:fldChar w:fldCharType="separate"/>
          </w:r>
          <w:r w:rsidR="006658D2">
            <w:rPr>
              <w:noProof/>
            </w:rPr>
            <w:t>24</w:t>
          </w:r>
          <w:r>
            <w:fldChar w:fldCharType="end"/>
          </w:r>
        </w:p>
        <w:p w14:paraId="2864703D" w14:textId="5189CEF2" w:rsidR="000C0D05" w:rsidRDefault="002679C6">
          <w:pPr>
            <w:tabs>
              <w:tab w:val="right" w:pos="9364"/>
            </w:tabs>
            <w:spacing w:before="60" w:line="240" w:lineRule="auto"/>
            <w:ind w:left="360"/>
            <w:rPr>
              <w:color w:val="2F5496"/>
            </w:rPr>
          </w:pPr>
          <w:hyperlink w:anchor="_9gbzz758smjn">
            <w:r>
              <w:rPr>
                <w:color w:val="2F5496"/>
              </w:rPr>
              <w:t>Event Provide</w:t>
            </w:r>
            <w:r>
              <w:rPr>
                <w:color w:val="2F5496"/>
              </w:rPr>
              <w:t>r Feedback</w:t>
            </w:r>
          </w:hyperlink>
          <w:r>
            <w:rPr>
              <w:color w:val="2F5496"/>
            </w:rPr>
            <w:tab/>
          </w:r>
          <w:r>
            <w:fldChar w:fldCharType="begin"/>
          </w:r>
          <w:r>
            <w:instrText xml:space="preserve"> PAGEREF _9gbzz758smjn \h </w:instrText>
          </w:r>
          <w:r>
            <w:fldChar w:fldCharType="separate"/>
          </w:r>
          <w:r w:rsidR="006658D2">
            <w:rPr>
              <w:noProof/>
            </w:rPr>
            <w:t>25</w:t>
          </w:r>
          <w:r>
            <w:fldChar w:fldCharType="end"/>
          </w:r>
        </w:p>
        <w:p w14:paraId="3032A635" w14:textId="39F42C28" w:rsidR="000C0D05" w:rsidRDefault="002679C6">
          <w:pPr>
            <w:tabs>
              <w:tab w:val="right" w:pos="9364"/>
            </w:tabs>
            <w:spacing w:before="200" w:line="240" w:lineRule="auto"/>
            <w:ind w:left="0"/>
            <w:rPr>
              <w:b/>
              <w:color w:val="2F5496"/>
            </w:rPr>
          </w:pPr>
          <w:hyperlink w:anchor="_1y810tw">
            <w:r>
              <w:rPr>
                <w:b/>
                <w:color w:val="2F5496"/>
              </w:rPr>
              <w:t>Post Festival Reflections Session</w:t>
            </w:r>
          </w:hyperlink>
          <w:r>
            <w:rPr>
              <w:b/>
              <w:color w:val="2F5496"/>
            </w:rPr>
            <w:tab/>
          </w:r>
          <w:r>
            <w:fldChar w:fldCharType="begin"/>
          </w:r>
          <w:r>
            <w:instrText xml:space="preserve"> PAGEREF _1y810tw \h </w:instrText>
          </w:r>
          <w:r>
            <w:fldChar w:fldCharType="separate"/>
          </w:r>
          <w:r w:rsidR="006658D2">
            <w:rPr>
              <w:noProof/>
            </w:rPr>
            <w:t>26</w:t>
          </w:r>
          <w:r>
            <w:fldChar w:fldCharType="end"/>
          </w:r>
        </w:p>
        <w:p w14:paraId="221F1520" w14:textId="56D9EAD0" w:rsidR="000C0D05" w:rsidRDefault="002679C6">
          <w:pPr>
            <w:tabs>
              <w:tab w:val="right" w:pos="9364"/>
            </w:tabs>
            <w:spacing w:before="200" w:line="240" w:lineRule="auto"/>
            <w:ind w:left="0"/>
            <w:rPr>
              <w:b/>
              <w:color w:val="2F5496"/>
            </w:rPr>
          </w:pPr>
          <w:hyperlink w:anchor="_sbnb7audei9g">
            <w:r>
              <w:rPr>
                <w:b/>
                <w:color w:val="2F5496"/>
              </w:rPr>
              <w:t>Next Steps</w:t>
            </w:r>
          </w:hyperlink>
          <w:r>
            <w:rPr>
              <w:b/>
              <w:color w:val="2F5496"/>
            </w:rPr>
            <w:tab/>
          </w:r>
          <w:r>
            <w:fldChar w:fldCharType="begin"/>
          </w:r>
          <w:r>
            <w:instrText xml:space="preserve"> PAGEREF _sbnb7audei9g \h </w:instrText>
          </w:r>
          <w:r>
            <w:fldChar w:fldCharType="separate"/>
          </w:r>
          <w:r w:rsidR="006658D2">
            <w:rPr>
              <w:noProof/>
            </w:rPr>
            <w:t>29</w:t>
          </w:r>
          <w:r>
            <w:fldChar w:fldCharType="end"/>
          </w:r>
        </w:p>
        <w:p w14:paraId="1D7A263F" w14:textId="2AEC7504" w:rsidR="000C0D05" w:rsidRDefault="002679C6">
          <w:pPr>
            <w:tabs>
              <w:tab w:val="right" w:pos="9364"/>
            </w:tabs>
            <w:spacing w:before="200" w:line="240" w:lineRule="auto"/>
            <w:ind w:left="0"/>
            <w:rPr>
              <w:b/>
              <w:color w:val="2F5496"/>
            </w:rPr>
          </w:pPr>
          <w:hyperlink w:anchor="_2xcytpi">
            <w:r>
              <w:rPr>
                <w:b/>
                <w:color w:val="2F5496"/>
              </w:rPr>
              <w:t>Contact Details</w:t>
            </w:r>
          </w:hyperlink>
          <w:r>
            <w:rPr>
              <w:b/>
              <w:color w:val="2F5496"/>
            </w:rPr>
            <w:tab/>
          </w:r>
          <w:r>
            <w:fldChar w:fldCharType="begin"/>
          </w:r>
          <w:r>
            <w:instrText xml:space="preserve"> PAGEREF _2xcytpi \h </w:instrText>
          </w:r>
          <w:r>
            <w:fldChar w:fldCharType="separate"/>
          </w:r>
          <w:r w:rsidR="006658D2">
            <w:rPr>
              <w:noProof/>
            </w:rPr>
            <w:t>29</w:t>
          </w:r>
          <w:r>
            <w:fldChar w:fldCharType="end"/>
          </w:r>
        </w:p>
        <w:p w14:paraId="721A0C82" w14:textId="7BA3461F" w:rsidR="000C0D05" w:rsidRDefault="002679C6">
          <w:pPr>
            <w:tabs>
              <w:tab w:val="right" w:pos="9364"/>
            </w:tabs>
            <w:spacing w:before="60" w:line="240" w:lineRule="auto"/>
            <w:ind w:left="360"/>
            <w:rPr>
              <w:color w:val="2F5496"/>
            </w:rPr>
          </w:pPr>
          <w:hyperlink w:anchor="_ivcvd4ac3umg">
            <w:r>
              <w:rPr>
                <w:color w:val="2F5496"/>
              </w:rPr>
              <w:t>Links:</w:t>
            </w:r>
          </w:hyperlink>
          <w:r>
            <w:rPr>
              <w:color w:val="2F5496"/>
            </w:rPr>
            <w:tab/>
          </w:r>
          <w:r>
            <w:fldChar w:fldCharType="begin"/>
          </w:r>
          <w:r>
            <w:instrText xml:space="preserve"> PAGEREF _ivcvd</w:instrText>
          </w:r>
          <w:r>
            <w:instrText xml:space="preserve">4ac3umg \h </w:instrText>
          </w:r>
          <w:r>
            <w:fldChar w:fldCharType="separate"/>
          </w:r>
          <w:r w:rsidR="006658D2">
            <w:rPr>
              <w:noProof/>
            </w:rPr>
            <w:t>29</w:t>
          </w:r>
          <w:r>
            <w:fldChar w:fldCharType="end"/>
          </w:r>
        </w:p>
        <w:p w14:paraId="6C5EDE52" w14:textId="6328591E" w:rsidR="000C0D05" w:rsidRDefault="002679C6">
          <w:pPr>
            <w:tabs>
              <w:tab w:val="right" w:pos="9364"/>
            </w:tabs>
            <w:spacing w:before="200" w:line="240" w:lineRule="auto"/>
            <w:ind w:left="0"/>
            <w:rPr>
              <w:b/>
              <w:color w:val="2F5496"/>
            </w:rPr>
          </w:pPr>
          <w:hyperlink w:anchor="_idleaw2f8xyw">
            <w:r>
              <w:rPr>
                <w:b/>
                <w:color w:val="2F5496"/>
              </w:rPr>
              <w:t>Appendix 1: Feedback from Event Provider</w:t>
            </w:r>
          </w:hyperlink>
          <w:r>
            <w:rPr>
              <w:b/>
              <w:color w:val="2F5496"/>
            </w:rPr>
            <w:tab/>
          </w:r>
          <w:r>
            <w:fldChar w:fldCharType="begin"/>
          </w:r>
          <w:r>
            <w:instrText xml:space="preserve"> PAGEREF _idleaw2f8xyw \h </w:instrText>
          </w:r>
          <w:r>
            <w:fldChar w:fldCharType="separate"/>
          </w:r>
          <w:r w:rsidR="006658D2">
            <w:rPr>
              <w:noProof/>
            </w:rPr>
            <w:t>30</w:t>
          </w:r>
          <w:r>
            <w:fldChar w:fldCharType="end"/>
          </w:r>
        </w:p>
        <w:p w14:paraId="0E83DCD0" w14:textId="0F9E1530" w:rsidR="000C0D05" w:rsidRDefault="002679C6">
          <w:pPr>
            <w:tabs>
              <w:tab w:val="right" w:pos="9364"/>
            </w:tabs>
            <w:spacing w:before="200" w:line="240" w:lineRule="auto"/>
            <w:ind w:left="0"/>
            <w:rPr>
              <w:b/>
              <w:color w:val="2F5496"/>
            </w:rPr>
          </w:pPr>
          <w:hyperlink w:anchor="_suda1hocprb5">
            <w:r>
              <w:rPr>
                <w:b/>
                <w:color w:val="2F5496"/>
              </w:rPr>
              <w:t>Appendix 2: Feedback from Event Attendees</w:t>
            </w:r>
          </w:hyperlink>
          <w:r>
            <w:rPr>
              <w:b/>
              <w:color w:val="2F5496"/>
            </w:rPr>
            <w:tab/>
          </w:r>
          <w:r>
            <w:fldChar w:fldCharType="begin"/>
          </w:r>
          <w:r>
            <w:instrText xml:space="preserve"> PAGEREF _suda1hocprb5 \h </w:instrText>
          </w:r>
          <w:r>
            <w:fldChar w:fldCharType="separate"/>
          </w:r>
          <w:r w:rsidR="006658D2">
            <w:rPr>
              <w:noProof/>
            </w:rPr>
            <w:t>33</w:t>
          </w:r>
          <w:r>
            <w:fldChar w:fldCharType="end"/>
          </w:r>
        </w:p>
        <w:p w14:paraId="73BAD620" w14:textId="0A260512" w:rsidR="000C0D05" w:rsidRDefault="002679C6">
          <w:pPr>
            <w:tabs>
              <w:tab w:val="right" w:pos="9364"/>
            </w:tabs>
            <w:spacing w:before="200" w:after="80" w:line="240" w:lineRule="auto"/>
            <w:ind w:left="0"/>
            <w:rPr>
              <w:b/>
              <w:color w:val="2F5496"/>
            </w:rPr>
          </w:pPr>
          <w:hyperlink w:anchor="_49x2ik5">
            <w:r>
              <w:rPr>
                <w:b/>
                <w:color w:val="2F5496"/>
              </w:rPr>
              <w:t>Appendix 3: 2022 WLF Program</w:t>
            </w:r>
          </w:hyperlink>
          <w:r>
            <w:rPr>
              <w:b/>
              <w:color w:val="2F5496"/>
            </w:rPr>
            <w:tab/>
          </w:r>
          <w:r>
            <w:fldChar w:fldCharType="begin"/>
          </w:r>
          <w:r>
            <w:instrText xml:space="preserve"> PAGEREF _49x2ik5 \h </w:instrText>
          </w:r>
          <w:r>
            <w:fldChar w:fldCharType="separate"/>
          </w:r>
          <w:r w:rsidR="006658D2">
            <w:rPr>
              <w:noProof/>
            </w:rPr>
            <w:t>36</w:t>
          </w:r>
          <w:r>
            <w:fldChar w:fldCharType="end"/>
          </w:r>
          <w:r>
            <w:fldChar w:fldCharType="end"/>
          </w:r>
        </w:p>
      </w:sdtContent>
    </w:sdt>
    <w:p w14:paraId="61B57D2A" w14:textId="77777777" w:rsidR="000C0D05" w:rsidRDefault="000C0D05">
      <w:pPr>
        <w:tabs>
          <w:tab w:val="right" w:pos="9364"/>
        </w:tabs>
        <w:spacing w:after="160" w:line="259" w:lineRule="auto"/>
        <w:ind w:left="0" w:right="0"/>
        <w:jc w:val="left"/>
      </w:pPr>
    </w:p>
    <w:p w14:paraId="0A8F91B2" w14:textId="77777777" w:rsidR="000C0D05" w:rsidRDefault="002679C6">
      <w:pPr>
        <w:pStyle w:val="Heading1"/>
        <w:ind w:left="-5" w:firstLine="0"/>
      </w:pPr>
      <w:bookmarkStart w:id="0" w:name="_kp5wv2ftzqs8" w:colFirst="0" w:colLast="0"/>
      <w:bookmarkEnd w:id="0"/>
      <w:r>
        <w:br w:type="page"/>
      </w:r>
      <w:r>
        <w:t>Acknowledgement to Country</w:t>
      </w:r>
    </w:p>
    <w:p w14:paraId="40D5208C" w14:textId="77777777" w:rsidR="000C0D05" w:rsidRDefault="002679C6">
      <w:pPr>
        <w:spacing w:after="473"/>
        <w:ind w:right="12"/>
      </w:pPr>
      <w:r>
        <w:rPr>
          <w:highlight w:val="white"/>
        </w:rPr>
        <w:t xml:space="preserve">Wyndham recognises Aboriginal and Torres Strait Islander peoples as the First Custodians of the lands on which Australia was founded.  We acknowledge the Bunurong and </w:t>
      </w:r>
      <w:proofErr w:type="spellStart"/>
      <w:r>
        <w:rPr>
          <w:highlight w:val="white"/>
        </w:rPr>
        <w:t>Wadawurrung</w:t>
      </w:r>
      <w:proofErr w:type="spellEnd"/>
      <w:r>
        <w:rPr>
          <w:highlight w:val="white"/>
        </w:rPr>
        <w:t xml:space="preserve"> people as the Traditional Custodians of the lands on which Wyndham is being b</w:t>
      </w:r>
      <w:r>
        <w:rPr>
          <w:highlight w:val="white"/>
        </w:rPr>
        <w:t>uilt. We pay respect to Ancestors and Elders who always have, and always will, care for Country and community today and for future generations.</w:t>
      </w:r>
      <w:r>
        <w:t xml:space="preserve"> of the land on which we work and live, and where learning takes place across Australia and globally. We pay resp</w:t>
      </w:r>
      <w:r>
        <w:t xml:space="preserve">ect to their Elders and the diversity of Aboriginal communities past, </w:t>
      </w:r>
      <w:proofErr w:type="gramStart"/>
      <w:r>
        <w:t>present</w:t>
      </w:r>
      <w:proofErr w:type="gramEnd"/>
      <w:r>
        <w:t xml:space="preserve"> and future, and the richness our Aboriginal community members bring to Wyndham and their learning that has been passed across generations for thousands of years.</w:t>
      </w:r>
    </w:p>
    <w:p w14:paraId="4B4E6E41" w14:textId="77777777" w:rsidR="000C0D05" w:rsidRDefault="002679C6">
      <w:pPr>
        <w:spacing w:after="282" w:line="259" w:lineRule="auto"/>
        <w:ind w:left="30" w:right="-26"/>
        <w:jc w:val="left"/>
      </w:pPr>
      <w:r>
        <w:rPr>
          <w:noProof/>
        </w:rPr>
        <w:drawing>
          <wp:inline distT="0" distB="0" distL="0" distR="0" wp14:anchorId="108EF512" wp14:editId="575C6969">
            <wp:extent cx="5946140" cy="4034155"/>
            <wp:effectExtent l="0" t="0" r="0" b="0"/>
            <wp:docPr id="55"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9"/>
                    <a:srcRect/>
                    <a:stretch>
                      <a:fillRect/>
                    </a:stretch>
                  </pic:blipFill>
                  <pic:spPr>
                    <a:xfrm>
                      <a:off x="0" y="0"/>
                      <a:ext cx="5946140" cy="4034155"/>
                    </a:xfrm>
                    <a:prstGeom prst="rect">
                      <a:avLst/>
                    </a:prstGeom>
                    <a:ln/>
                  </pic:spPr>
                </pic:pic>
              </a:graphicData>
            </a:graphic>
          </wp:inline>
        </w:drawing>
      </w:r>
    </w:p>
    <w:p w14:paraId="1AE893D3" w14:textId="77777777" w:rsidR="000C0D05" w:rsidRDefault="002679C6">
      <w:pPr>
        <w:spacing w:after="0" w:line="259" w:lineRule="auto"/>
        <w:ind w:left="0" w:right="0"/>
        <w:jc w:val="left"/>
        <w:rPr>
          <w:sz w:val="24"/>
          <w:szCs w:val="24"/>
        </w:rPr>
      </w:pPr>
      <w:r>
        <w:rPr>
          <w:sz w:val="24"/>
          <w:szCs w:val="24"/>
        </w:rPr>
        <w:t xml:space="preserve">Image: Werribee River, Wyndham </w:t>
      </w:r>
      <w:r>
        <w:rPr>
          <w:sz w:val="24"/>
          <w:szCs w:val="24"/>
        </w:rPr>
        <w:tab/>
      </w:r>
      <w:r>
        <w:rPr>
          <w:sz w:val="24"/>
          <w:szCs w:val="24"/>
        </w:rPr>
        <w:tab/>
      </w:r>
      <w:r>
        <w:rPr>
          <w:sz w:val="24"/>
          <w:szCs w:val="24"/>
        </w:rPr>
        <w:tab/>
      </w:r>
      <w:r>
        <w:rPr>
          <w:sz w:val="24"/>
          <w:szCs w:val="24"/>
        </w:rPr>
        <w:tab/>
      </w:r>
      <w:r>
        <w:rPr>
          <w:i/>
          <w:sz w:val="24"/>
          <w:szCs w:val="24"/>
        </w:rPr>
        <w:t xml:space="preserve">Photo by </w:t>
      </w:r>
      <w:proofErr w:type="spellStart"/>
      <w:r>
        <w:rPr>
          <w:i/>
          <w:sz w:val="24"/>
          <w:szCs w:val="24"/>
        </w:rPr>
        <w:t>Tarnia</w:t>
      </w:r>
      <w:proofErr w:type="spellEnd"/>
      <w:r>
        <w:rPr>
          <w:i/>
          <w:sz w:val="24"/>
          <w:szCs w:val="24"/>
        </w:rPr>
        <w:t xml:space="preserve"> Fedele</w:t>
      </w:r>
    </w:p>
    <w:p w14:paraId="677BC1D1" w14:textId="77777777" w:rsidR="000C0D05" w:rsidRDefault="000C0D05">
      <w:pPr>
        <w:spacing w:after="0" w:line="259" w:lineRule="auto"/>
        <w:ind w:left="0" w:right="0"/>
        <w:jc w:val="left"/>
      </w:pPr>
    </w:p>
    <w:p w14:paraId="11C769A9" w14:textId="77777777" w:rsidR="000C0D05" w:rsidRDefault="002679C6">
      <w:pPr>
        <w:spacing w:after="160" w:line="259" w:lineRule="auto"/>
        <w:ind w:left="0" w:right="0"/>
        <w:jc w:val="left"/>
        <w:rPr>
          <w:b/>
          <w:sz w:val="40"/>
          <w:szCs w:val="40"/>
        </w:rPr>
      </w:pPr>
      <w:bookmarkStart w:id="1" w:name="_30j0zll" w:colFirst="0" w:colLast="0"/>
      <w:bookmarkEnd w:id="1"/>
      <w:r>
        <w:br w:type="page"/>
      </w:r>
    </w:p>
    <w:p w14:paraId="2A2D401A" w14:textId="77777777" w:rsidR="000C0D05" w:rsidRDefault="002679C6">
      <w:pPr>
        <w:pStyle w:val="Heading1"/>
        <w:ind w:left="-5" w:firstLine="0"/>
      </w:pPr>
      <w:bookmarkStart w:id="2" w:name="_bmswkuabdja5" w:colFirst="0" w:colLast="0"/>
      <w:bookmarkEnd w:id="2"/>
      <w:r>
        <w:t>Executive Summary</w:t>
      </w:r>
    </w:p>
    <w:p w14:paraId="2500F8C4" w14:textId="77777777" w:rsidR="000C0D05" w:rsidRDefault="002679C6">
      <w:pPr>
        <w:ind w:right="12"/>
      </w:pPr>
      <w:r>
        <w:t>The Wyndham Learning Festival (WLF) is Wyndham’s largest annual learning event, focusing</w:t>
      </w:r>
    </w:p>
    <w:p w14:paraId="31545072" w14:textId="77777777" w:rsidR="000C0D05" w:rsidRDefault="002679C6">
      <w:pPr>
        <w:spacing w:after="296"/>
        <w:ind w:right="12"/>
      </w:pPr>
      <w:r>
        <w:t>on promoting learning across the lifespan. Following two years of online-only events due</w:t>
      </w:r>
      <w:r>
        <w:t xml:space="preserve"> to the extended impacts of the Pandemic, the 2022 WLF went ahead with a blended delivery of in- person and online events. With the theme of “Building a Resilient, Sustainable Wyndham”, the free Festival offered something for all ages and interests from</w:t>
      </w:r>
      <w:r>
        <w:rPr>
          <w:b/>
        </w:rPr>
        <w:t xml:space="preserve"> </w:t>
      </w:r>
      <w:r>
        <w:t>1-</w:t>
      </w:r>
      <w:r>
        <w:t>7 September</w:t>
      </w:r>
      <w:r>
        <w:rPr>
          <w:b/>
        </w:rPr>
        <w:t xml:space="preserve"> </w:t>
      </w:r>
      <w:r>
        <w:t>and</w:t>
      </w:r>
      <w:r>
        <w:rPr>
          <w:b/>
        </w:rPr>
        <w:t xml:space="preserve"> </w:t>
      </w:r>
      <w:r>
        <w:t>celebrated and encouraged lifelong learning with 70 activities from across the Arts, S.T.E.M, Environment and Sustainability to Health &amp; Wellbeing, Families and Children and more! Events were as varied as a Young Scientist of Wyndham Compet</w:t>
      </w:r>
      <w:r>
        <w:t xml:space="preserve">ition; Thai Cooking; a Photography Workshop; Recycling; a Multicultural Sports Expo; Lawn Bowls; Building Resilience in Children; Gardening; Sustainability; a Farm tour; a Werribee River walk; an author talk with Morris </w:t>
      </w:r>
      <w:proofErr w:type="spellStart"/>
      <w:r>
        <w:t>Gleitzman</w:t>
      </w:r>
      <w:proofErr w:type="spellEnd"/>
      <w:r>
        <w:t>, and many, many more!</w:t>
      </w:r>
    </w:p>
    <w:p w14:paraId="0A9EE5B5" w14:textId="77777777" w:rsidR="000C0D05" w:rsidRDefault="002679C6">
      <w:pPr>
        <w:spacing w:after="296"/>
        <w:ind w:right="12"/>
      </w:pPr>
      <w:r>
        <w:t>As c</w:t>
      </w:r>
      <w:r>
        <w:t xml:space="preserve">ollaborators on the delivery of the Festival, now in its seventh year, the Wyndham Community and Education Centre (Wyndham CEC) and Wyndham City Council (WCC) share a passion for learning and recognise the far-reaching social, economic, </w:t>
      </w:r>
      <w:proofErr w:type="gramStart"/>
      <w:r>
        <w:t>environmental</w:t>
      </w:r>
      <w:proofErr w:type="gramEnd"/>
      <w:r>
        <w:t xml:space="preserve"> and c</w:t>
      </w:r>
      <w:r>
        <w:t>ultural benefits of promoting lifelong learning. This year saw Wyndham CEC purchase and interface an online booking system to the WLF website. This enabled a greater and more timely insight into event data. Previously this data was collected via event feed</w:t>
      </w:r>
      <w:r>
        <w:t>back surveys, post the events.</w:t>
      </w:r>
    </w:p>
    <w:p w14:paraId="0CDEFE64" w14:textId="77777777" w:rsidR="000C0D05" w:rsidRDefault="002679C6">
      <w:pPr>
        <w:numPr>
          <w:ilvl w:val="0"/>
          <w:numId w:val="5"/>
        </w:numPr>
        <w:spacing w:after="0"/>
        <w:ind w:right="12"/>
      </w:pPr>
      <w:r>
        <w:t>70 events were registered by a range of organisations</w:t>
      </w:r>
    </w:p>
    <w:p w14:paraId="61D1E731" w14:textId="77777777" w:rsidR="000C0D05" w:rsidRDefault="002679C6">
      <w:pPr>
        <w:numPr>
          <w:ilvl w:val="0"/>
          <w:numId w:val="5"/>
        </w:numPr>
        <w:spacing w:after="0"/>
        <w:ind w:right="12"/>
      </w:pPr>
      <w:r>
        <w:t>In person events: 52</w:t>
      </w:r>
    </w:p>
    <w:p w14:paraId="4C9F2ABA" w14:textId="77777777" w:rsidR="000C0D05" w:rsidRDefault="002679C6">
      <w:pPr>
        <w:numPr>
          <w:ilvl w:val="0"/>
          <w:numId w:val="5"/>
        </w:numPr>
        <w:spacing w:after="0"/>
        <w:ind w:right="12"/>
      </w:pPr>
      <w:r>
        <w:t>Online/Zoom/Teams:18</w:t>
      </w:r>
    </w:p>
    <w:p w14:paraId="1136F8F1" w14:textId="77777777" w:rsidR="000C0D05" w:rsidRDefault="002679C6">
      <w:pPr>
        <w:numPr>
          <w:ilvl w:val="0"/>
          <w:numId w:val="5"/>
        </w:numPr>
        <w:spacing w:after="0"/>
        <w:ind w:right="12"/>
      </w:pPr>
      <w:r>
        <w:t>Total registrations 1,288</w:t>
      </w:r>
    </w:p>
    <w:p w14:paraId="04F8E117" w14:textId="77777777" w:rsidR="000C0D05" w:rsidRDefault="002679C6">
      <w:pPr>
        <w:numPr>
          <w:ilvl w:val="0"/>
          <w:numId w:val="5"/>
        </w:numPr>
        <w:spacing w:after="296"/>
        <w:ind w:right="12"/>
      </w:pPr>
      <w:r>
        <w:t>WLF website views: 5,891</w:t>
      </w:r>
    </w:p>
    <w:p w14:paraId="5ADFD0EC" w14:textId="77777777" w:rsidR="000C0D05" w:rsidRDefault="002679C6">
      <w:pPr>
        <w:spacing w:after="296"/>
        <w:ind w:right="12"/>
      </w:pPr>
      <w:r>
        <w:t>The attendance vs registration ratios were generally high, reflecting a contin</w:t>
      </w:r>
      <w:r>
        <w:t>uing appetite for new learning activities in the community.</w:t>
      </w:r>
    </w:p>
    <w:p w14:paraId="575ED5F5" w14:textId="77777777" w:rsidR="000C0D05" w:rsidRDefault="002679C6">
      <w:pPr>
        <w:pStyle w:val="Heading1"/>
        <w:spacing w:after="296"/>
        <w:ind w:right="12"/>
      </w:pPr>
      <w:bookmarkStart w:id="3" w:name="_axtf2ahsz1oa" w:colFirst="0" w:colLast="0"/>
      <w:bookmarkEnd w:id="3"/>
      <w:r>
        <w:t>Key Learnings</w:t>
      </w:r>
    </w:p>
    <w:p w14:paraId="6C430B3E" w14:textId="77777777" w:rsidR="000C0D05" w:rsidRDefault="002679C6">
      <w:pPr>
        <w:numPr>
          <w:ilvl w:val="0"/>
          <w:numId w:val="4"/>
        </w:numPr>
        <w:spacing w:before="240" w:after="0"/>
        <w:ind w:right="0"/>
      </w:pPr>
      <w:r>
        <w:t>Live events enabled people to “meet up” at other events. Builds connections and provides opportunities to chat to people you might not otherwise meet.</w:t>
      </w:r>
    </w:p>
    <w:p w14:paraId="6313314C" w14:textId="77777777" w:rsidR="000C0D05" w:rsidRDefault="002679C6">
      <w:pPr>
        <w:numPr>
          <w:ilvl w:val="0"/>
          <w:numId w:val="4"/>
        </w:numPr>
        <w:spacing w:after="0"/>
        <w:ind w:right="0"/>
      </w:pPr>
      <w:r>
        <w:t>Encouraging awareness of sustai</w:t>
      </w:r>
      <w:r>
        <w:t>nable use of products such as water jugs and glasses or biodegradable cups rather than single use water bottles.</w:t>
      </w:r>
    </w:p>
    <w:p w14:paraId="72572079" w14:textId="77777777" w:rsidR="000C0D05" w:rsidRDefault="002679C6">
      <w:pPr>
        <w:numPr>
          <w:ilvl w:val="0"/>
          <w:numId w:val="4"/>
        </w:numPr>
        <w:spacing w:after="0"/>
        <w:ind w:right="0"/>
      </w:pPr>
      <w:r>
        <w:t>The high value of using our networks to promote a range of events.</w:t>
      </w:r>
    </w:p>
    <w:p w14:paraId="1385C96E" w14:textId="77777777" w:rsidR="000C0D05" w:rsidRDefault="002679C6">
      <w:pPr>
        <w:numPr>
          <w:ilvl w:val="0"/>
          <w:numId w:val="4"/>
        </w:numPr>
        <w:spacing w:after="0"/>
        <w:ind w:right="0"/>
      </w:pPr>
      <w:r>
        <w:t>The expo was a great way to get more than one organisation sharing an event.</w:t>
      </w:r>
    </w:p>
    <w:p w14:paraId="0E8D4406" w14:textId="77777777" w:rsidR="000C0D05" w:rsidRDefault="002679C6">
      <w:pPr>
        <w:numPr>
          <w:ilvl w:val="0"/>
          <w:numId w:val="4"/>
        </w:numPr>
        <w:spacing w:after="0"/>
        <w:ind w:right="0"/>
      </w:pPr>
      <w:r>
        <w:t>Challenge to engage Indigenous learning events</w:t>
      </w:r>
    </w:p>
    <w:p w14:paraId="5C776375" w14:textId="77777777" w:rsidR="000C0D05" w:rsidRDefault="002679C6">
      <w:pPr>
        <w:numPr>
          <w:ilvl w:val="0"/>
          <w:numId w:val="4"/>
        </w:numPr>
        <w:spacing w:after="0"/>
        <w:ind w:right="0"/>
      </w:pPr>
      <w:r>
        <w:t>Hands on workshops very popular (cooking, art)</w:t>
      </w:r>
    </w:p>
    <w:p w14:paraId="6B2F7211" w14:textId="77777777" w:rsidR="000C0D05" w:rsidRDefault="002679C6">
      <w:pPr>
        <w:numPr>
          <w:ilvl w:val="0"/>
          <w:numId w:val="4"/>
        </w:numPr>
        <w:spacing w:after="0"/>
        <w:ind w:right="0"/>
      </w:pPr>
      <w:r>
        <w:t>Continued interest from feedback on hands-on learning and urban food farms and enviro</w:t>
      </w:r>
      <w:r>
        <w:t>nment.</w:t>
      </w:r>
    </w:p>
    <w:p w14:paraId="1637EBF7" w14:textId="77777777" w:rsidR="000C0D05" w:rsidRDefault="002679C6">
      <w:pPr>
        <w:numPr>
          <w:ilvl w:val="0"/>
          <w:numId w:val="4"/>
        </w:numPr>
        <w:spacing w:after="0"/>
        <w:ind w:right="0"/>
      </w:pPr>
      <w:r>
        <w:t xml:space="preserve"> Update the format of the event day to Day DD:</w:t>
      </w:r>
      <w:proofErr w:type="gramStart"/>
      <w:r>
        <w:t>MM:YY</w:t>
      </w:r>
      <w:proofErr w:type="gramEnd"/>
      <w:r>
        <w:t xml:space="preserve"> start /finish time</w:t>
      </w:r>
    </w:p>
    <w:p w14:paraId="7A642AE2" w14:textId="77777777" w:rsidR="000C0D05" w:rsidRDefault="002679C6">
      <w:pPr>
        <w:numPr>
          <w:ilvl w:val="0"/>
          <w:numId w:val="4"/>
        </w:numPr>
        <w:spacing w:after="0"/>
        <w:ind w:right="0"/>
      </w:pPr>
      <w:r>
        <w:t>Review events to ensure they are categorised across all age groups.</w:t>
      </w:r>
    </w:p>
    <w:p w14:paraId="6FCE1D3B" w14:textId="77777777" w:rsidR="000C0D05" w:rsidRDefault="002679C6">
      <w:pPr>
        <w:numPr>
          <w:ilvl w:val="0"/>
          <w:numId w:val="4"/>
        </w:numPr>
        <w:spacing w:after="0"/>
        <w:ind w:right="0"/>
      </w:pPr>
      <w:r>
        <w:t>Youth services to coordinate with schools focus support network to ID events after school</w:t>
      </w:r>
    </w:p>
    <w:p w14:paraId="51444776" w14:textId="77777777" w:rsidR="000C0D05" w:rsidRDefault="002679C6">
      <w:pPr>
        <w:numPr>
          <w:ilvl w:val="0"/>
          <w:numId w:val="4"/>
        </w:numPr>
        <w:spacing w:after="0"/>
        <w:ind w:right="0"/>
      </w:pPr>
      <w:r>
        <w:t>A5 flyer with QR cod</w:t>
      </w:r>
      <w:r>
        <w:t>e worked best</w:t>
      </w:r>
    </w:p>
    <w:p w14:paraId="43764A6A" w14:textId="77777777" w:rsidR="000C0D05" w:rsidRDefault="002679C6">
      <w:pPr>
        <w:numPr>
          <w:ilvl w:val="0"/>
          <w:numId w:val="4"/>
        </w:numPr>
        <w:spacing w:after="0"/>
        <w:ind w:right="0"/>
      </w:pPr>
      <w:r>
        <w:t>Print out an open out brochure with a taste of the WLF events for 2023.</w:t>
      </w:r>
    </w:p>
    <w:p w14:paraId="2C11A877" w14:textId="77777777" w:rsidR="000C0D05" w:rsidRDefault="002679C6">
      <w:pPr>
        <w:numPr>
          <w:ilvl w:val="0"/>
          <w:numId w:val="4"/>
        </w:numPr>
        <w:spacing w:after="240"/>
        <w:ind w:right="0"/>
      </w:pPr>
      <w:r>
        <w:t>Messaging for promotions of other events to ensure all event holders have marketing materials.</w:t>
      </w:r>
    </w:p>
    <w:p w14:paraId="3C789C8C" w14:textId="77777777" w:rsidR="000C0D05" w:rsidRDefault="002679C6">
      <w:pPr>
        <w:spacing w:after="296"/>
        <w:ind w:right="12"/>
      </w:pPr>
      <w:r>
        <w:t>One objective of the curated program was to enable providers to run smaller, interactive events. The ability to interact with attendees, and to meaningfully field questions from the audience met the needs of both event providers and participants.</w:t>
      </w:r>
    </w:p>
    <w:p w14:paraId="7A1A6CFD" w14:textId="77777777" w:rsidR="000C0D05" w:rsidRDefault="002679C6">
      <w:pPr>
        <w:ind w:right="12"/>
      </w:pPr>
      <w:r>
        <w:t xml:space="preserve">Feedback </w:t>
      </w:r>
      <w:r>
        <w:t xml:space="preserve">and trends showed on average 60% of those who registered, attended the 70 events that made up the 2022 WLF, with over 1260 people registering across all events. </w:t>
      </w:r>
    </w:p>
    <w:p w14:paraId="62D426B6" w14:textId="77777777" w:rsidR="000C0D05" w:rsidRDefault="002679C6">
      <w:pPr>
        <w:ind w:right="12"/>
      </w:pPr>
      <w:r>
        <w:t>Learning events were classified into eight categories:</w:t>
      </w:r>
    </w:p>
    <w:p w14:paraId="7FDDF73E" w14:textId="77777777" w:rsidR="000C0D05" w:rsidRDefault="002679C6">
      <w:pPr>
        <w:numPr>
          <w:ilvl w:val="0"/>
          <w:numId w:val="6"/>
        </w:numPr>
        <w:spacing w:before="240" w:after="0" w:line="276" w:lineRule="auto"/>
        <w:ind w:right="0"/>
      </w:pPr>
      <w:r>
        <w:t>Environment and Sustainability</w:t>
      </w:r>
    </w:p>
    <w:p w14:paraId="016311A5" w14:textId="77777777" w:rsidR="000C0D05" w:rsidRDefault="002679C6">
      <w:pPr>
        <w:numPr>
          <w:ilvl w:val="0"/>
          <w:numId w:val="6"/>
        </w:numPr>
        <w:spacing w:after="0" w:line="276" w:lineRule="auto"/>
        <w:ind w:right="0"/>
      </w:pPr>
      <w:r>
        <w:t>The Arts</w:t>
      </w:r>
      <w:r>
        <w:t xml:space="preserve"> </w:t>
      </w:r>
    </w:p>
    <w:p w14:paraId="50A88DD4" w14:textId="77777777" w:rsidR="000C0D05" w:rsidRDefault="002679C6">
      <w:pPr>
        <w:numPr>
          <w:ilvl w:val="0"/>
          <w:numId w:val="6"/>
        </w:numPr>
        <w:spacing w:after="0" w:line="276" w:lineRule="auto"/>
        <w:ind w:right="0"/>
      </w:pPr>
      <w:r>
        <w:t>Sports &amp; Recreation</w:t>
      </w:r>
    </w:p>
    <w:p w14:paraId="6D55E245" w14:textId="77777777" w:rsidR="000C0D05" w:rsidRDefault="002679C6">
      <w:pPr>
        <w:numPr>
          <w:ilvl w:val="0"/>
          <w:numId w:val="6"/>
        </w:numPr>
        <w:spacing w:after="0" w:line="276" w:lineRule="auto"/>
        <w:ind w:right="0"/>
      </w:pPr>
      <w:r>
        <w:t>World of Work &amp; S.T.E.M.</w:t>
      </w:r>
    </w:p>
    <w:p w14:paraId="12D657B9" w14:textId="77777777" w:rsidR="000C0D05" w:rsidRDefault="002679C6">
      <w:pPr>
        <w:numPr>
          <w:ilvl w:val="0"/>
          <w:numId w:val="6"/>
        </w:numPr>
        <w:spacing w:after="0" w:line="276" w:lineRule="auto"/>
        <w:ind w:right="0"/>
      </w:pPr>
      <w:r>
        <w:t>Health &amp; Wellbeing</w:t>
      </w:r>
    </w:p>
    <w:p w14:paraId="43F001FD" w14:textId="77777777" w:rsidR="000C0D05" w:rsidRDefault="002679C6">
      <w:pPr>
        <w:numPr>
          <w:ilvl w:val="0"/>
          <w:numId w:val="6"/>
        </w:numPr>
        <w:spacing w:after="0" w:line="276" w:lineRule="auto"/>
        <w:ind w:right="0"/>
      </w:pPr>
      <w:r>
        <w:t>Culture &amp; Diversity</w:t>
      </w:r>
    </w:p>
    <w:p w14:paraId="69892013" w14:textId="77777777" w:rsidR="000C0D05" w:rsidRDefault="002679C6">
      <w:pPr>
        <w:numPr>
          <w:ilvl w:val="0"/>
          <w:numId w:val="6"/>
        </w:numPr>
        <w:spacing w:after="0" w:line="276" w:lineRule="auto"/>
        <w:ind w:right="0"/>
      </w:pPr>
      <w:r>
        <w:t>Food &amp; Cooking</w:t>
      </w:r>
    </w:p>
    <w:p w14:paraId="4CA05896" w14:textId="77777777" w:rsidR="000C0D05" w:rsidRDefault="002679C6">
      <w:pPr>
        <w:numPr>
          <w:ilvl w:val="0"/>
          <w:numId w:val="6"/>
        </w:numPr>
        <w:spacing w:after="240"/>
        <w:ind w:right="0"/>
      </w:pPr>
      <w:r>
        <w:t>Families &amp; Children</w:t>
      </w:r>
    </w:p>
    <w:p w14:paraId="3E734A9C" w14:textId="77777777" w:rsidR="000C0D05" w:rsidRDefault="002679C6">
      <w:pPr>
        <w:spacing w:after="296"/>
        <w:ind w:right="12"/>
      </w:pPr>
      <w:r>
        <w:t>The working group wholeheartedly thanks the 2022 WLF sponsors for their commitment and involvement in the Festival</w:t>
      </w:r>
      <w:r>
        <w:rPr>
          <w:rFonts w:ascii="Calibri" w:eastAsia="Calibri" w:hAnsi="Calibri" w:cs="Calibri"/>
          <w:sz w:val="24"/>
          <w:szCs w:val="24"/>
        </w:rPr>
        <w:t xml:space="preserve">: </w:t>
      </w:r>
      <w:r>
        <w:t>VU Polytechnic and Pacific Werribee Shopping Centre. Both were gold sponsors, and their support for the Festival and their commitment to lea</w:t>
      </w:r>
      <w:r>
        <w:t>rning in Wyndham was greatly appreciated. VU Polytechnic has been a gold sponsor since the first WLF; whilst special mention can be made of Pacific Werribee Shopping Centre, in its 2</w:t>
      </w:r>
      <w:r>
        <w:rPr>
          <w:vertAlign w:val="superscript"/>
        </w:rPr>
        <w:t>nd</w:t>
      </w:r>
      <w:r>
        <w:t xml:space="preserve"> year of sponsorship – highlighting that we can find lifelong learning i</w:t>
      </w:r>
      <w:r>
        <w:t>n our midst – even in our local shopping centre! The opportunity to be a Festival sponsor provided visibility and cost-effective benefits for the two gold sponsors to support organisations, our community, the sustainability of our Festival and Wyndham’s pr</w:t>
      </w:r>
      <w:r>
        <w:t>oud status as an official UNESCO Learning City.</w:t>
      </w:r>
    </w:p>
    <w:p w14:paraId="68020D86" w14:textId="77777777" w:rsidR="000C0D05" w:rsidRDefault="002679C6">
      <w:pPr>
        <w:spacing w:after="300" w:line="268" w:lineRule="auto"/>
        <w:ind w:left="-5" w:right="0"/>
        <w:rPr>
          <w:i/>
        </w:rPr>
      </w:pPr>
      <w:r>
        <w:rPr>
          <w:i/>
        </w:rPr>
        <w:t xml:space="preserve">Jennie Barrera, Wyndham CEC, September 2022   </w:t>
      </w:r>
      <w:r>
        <w:rPr>
          <w:i/>
          <w:noProof/>
        </w:rPr>
        <w:drawing>
          <wp:inline distT="114300" distB="114300" distL="114300" distR="114300" wp14:anchorId="0F44D1FD" wp14:editId="5E389F84">
            <wp:extent cx="2699575" cy="1796480"/>
            <wp:effectExtent l="0" t="0" r="0" b="0"/>
            <wp:docPr id="20"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0"/>
                    <a:srcRect/>
                    <a:stretch>
                      <a:fillRect/>
                    </a:stretch>
                  </pic:blipFill>
                  <pic:spPr>
                    <a:xfrm>
                      <a:off x="0" y="0"/>
                      <a:ext cx="2699575" cy="1796480"/>
                    </a:xfrm>
                    <a:prstGeom prst="rect">
                      <a:avLst/>
                    </a:prstGeom>
                    <a:ln/>
                  </pic:spPr>
                </pic:pic>
              </a:graphicData>
            </a:graphic>
          </wp:inline>
        </w:drawing>
      </w:r>
    </w:p>
    <w:p w14:paraId="31CDB921" w14:textId="77777777" w:rsidR="000C0D05" w:rsidRDefault="002679C6">
      <w:pPr>
        <w:pStyle w:val="Heading1"/>
        <w:ind w:left="-5" w:firstLine="0"/>
      </w:pPr>
      <w:bookmarkStart w:id="4" w:name="_qgo6ftw4zq94" w:colFirst="0" w:colLast="0"/>
      <w:bookmarkEnd w:id="4"/>
      <w:r>
        <w:t>Why Are Learning Festivals Important?</w:t>
      </w:r>
    </w:p>
    <w:p w14:paraId="3C43EC99" w14:textId="77777777" w:rsidR="000C0D05" w:rsidRDefault="000C0D05"/>
    <w:p w14:paraId="14D8799C" w14:textId="77777777" w:rsidR="000C0D05" w:rsidRDefault="002679C6">
      <w:pPr>
        <w:spacing w:after="296"/>
        <w:ind w:right="12"/>
      </w:pPr>
      <w:r>
        <w:t>Learning Festivals, such as the WLF, are important because they provide community members with a chance to celebrate lear</w:t>
      </w:r>
      <w:r>
        <w:t xml:space="preserve">ning and engage in learning events to expand their knowledge, </w:t>
      </w:r>
      <w:proofErr w:type="gramStart"/>
      <w:r>
        <w:t>skills</w:t>
      </w:r>
      <w:proofErr w:type="gramEnd"/>
      <w:r>
        <w:t xml:space="preserve"> and interests. Annual learning Festivals such as the WLF, offer an annual series of activities that provide free learning opportunities across local government areas. Festivals often incl</w:t>
      </w:r>
      <w:r>
        <w:t>ude activities for individuals of all ages and interests, encouraging everyone to learn throughout their lifetime while also welcoming new events, sponsors, and participants to represent the community's diversity and vibrancy. Free learning opportunities s</w:t>
      </w:r>
      <w:r>
        <w:t>uch as the WLF are a great way for community members to get involved and learn useful skills by attending sessions of their choice or even socialising with others and making new friends. Learners of all ages are engaged, and many come away with a renewed i</w:t>
      </w:r>
      <w:r>
        <w:t>nterest in, and passion for, lifelong learning. Participating in learning activities may enable people to build networks and to positively engage with the community, supporting social inclusion and engagement which in turn supports communities to avoid dis</w:t>
      </w:r>
      <w:r>
        <w:t>harmony, insecurity and even violence. Learning Festivals like the WLF, contribute to making a city more liveable, equitable and cohesive.</w:t>
      </w:r>
    </w:p>
    <w:p w14:paraId="4FBE08D9" w14:textId="77777777" w:rsidR="000C0D05" w:rsidRDefault="002679C6">
      <w:pPr>
        <w:ind w:right="12"/>
      </w:pPr>
      <w:r>
        <w:t xml:space="preserve">Supporting learning Festivals is critical for enhancing learning inclusion, </w:t>
      </w:r>
      <w:proofErr w:type="gramStart"/>
      <w:r>
        <w:t>equity</w:t>
      </w:r>
      <w:proofErr w:type="gramEnd"/>
      <w:r>
        <w:t xml:space="preserve"> and diversity for members of commu</w:t>
      </w:r>
      <w:r>
        <w:t xml:space="preserve">nities. People from all backgrounds regardless of their gender, ethnicity, age, </w:t>
      </w:r>
      <w:proofErr w:type="gramStart"/>
      <w:r>
        <w:t>religion</w:t>
      </w:r>
      <w:proofErr w:type="gramEnd"/>
      <w:r>
        <w:t xml:space="preserve"> and life experiences are supported to participate in learning opportunities offered at Festivals. Learning Festivals not only offer learning opportunities for both par</w:t>
      </w:r>
      <w:r>
        <w:t>ticipants and event providers, but they also excite people to engage in a celebration of learning both during the Festival and then after the experience. A learning Festival's goal is to bring people together through learning, to encourage people of all ag</w:t>
      </w:r>
      <w:r>
        <w:t>es to try new things and to promote lifelong learning, which encompasses both formal and informal learning. More broadly, learning Festivals provide an opportunity to construct and reflect on a broad and dynamic learning community by adding new events, spo</w:t>
      </w:r>
      <w:r>
        <w:t xml:space="preserve">nsors, and participants to a city’s learning agenda. It is essential for community members to have access to such opportunities to engage and celebrate learning and incorporating a common theme such as this year’s </w:t>
      </w:r>
      <w:r>
        <w:rPr>
          <w:b/>
        </w:rPr>
        <w:t xml:space="preserve">WLF of ‘Building a Resilient, Sustainable </w:t>
      </w:r>
      <w:r>
        <w:rPr>
          <w:b/>
        </w:rPr>
        <w:t>Wyndham’</w:t>
      </w:r>
      <w:r>
        <w:t>’ can unite a community because that common theme, selected by the community, represents the learning challenges in the community at that specific time. Learning Festivals provide a wide range of options to meet the needs, interests, and aspiration</w:t>
      </w:r>
      <w:r>
        <w:t>s of a community’s residents, enhancing their learning equity and inclusion.</w:t>
      </w:r>
    </w:p>
    <w:p w14:paraId="486648FE" w14:textId="77777777" w:rsidR="000C0D05" w:rsidRDefault="000C0D05">
      <w:pPr>
        <w:ind w:right="12"/>
      </w:pPr>
    </w:p>
    <w:p w14:paraId="170B2226" w14:textId="77777777" w:rsidR="000C0D05" w:rsidRDefault="000C0D05">
      <w:pPr>
        <w:ind w:right="12"/>
      </w:pPr>
    </w:p>
    <w:p w14:paraId="2129D889" w14:textId="77777777" w:rsidR="000C0D05" w:rsidRDefault="000C0D05">
      <w:pPr>
        <w:ind w:right="12"/>
      </w:pPr>
    </w:p>
    <w:p w14:paraId="5D64B33E" w14:textId="77777777" w:rsidR="000C0D05" w:rsidRDefault="002679C6">
      <w:pPr>
        <w:ind w:right="12"/>
        <w:jc w:val="center"/>
      </w:pPr>
      <w:r>
        <w:rPr>
          <w:noProof/>
        </w:rPr>
        <w:drawing>
          <wp:inline distT="114300" distB="114300" distL="114300" distR="114300" wp14:anchorId="3D4C652B" wp14:editId="36D1F0C6">
            <wp:extent cx="3378505" cy="1421378"/>
            <wp:effectExtent l="0" t="0" r="0" b="0"/>
            <wp:docPr id="25"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1"/>
                    <a:srcRect/>
                    <a:stretch>
                      <a:fillRect/>
                    </a:stretch>
                  </pic:blipFill>
                  <pic:spPr>
                    <a:xfrm>
                      <a:off x="0" y="0"/>
                      <a:ext cx="3378505" cy="1421378"/>
                    </a:xfrm>
                    <a:prstGeom prst="rect">
                      <a:avLst/>
                    </a:prstGeom>
                    <a:ln/>
                  </pic:spPr>
                </pic:pic>
              </a:graphicData>
            </a:graphic>
          </wp:inline>
        </w:drawing>
      </w:r>
    </w:p>
    <w:p w14:paraId="7B3D498E" w14:textId="77777777" w:rsidR="000C0D05" w:rsidRDefault="002679C6">
      <w:pPr>
        <w:pStyle w:val="Heading1"/>
        <w:ind w:left="-5" w:firstLine="0"/>
      </w:pPr>
      <w:bookmarkStart w:id="5" w:name="_eqxy6higfuxb" w:colFirst="0" w:colLast="0"/>
      <w:bookmarkEnd w:id="5"/>
      <w:r>
        <w:t>Project Objective</w:t>
      </w:r>
    </w:p>
    <w:p w14:paraId="793BCC56" w14:textId="77777777" w:rsidR="000C0D05" w:rsidRDefault="002679C6">
      <w:pPr>
        <w:spacing w:after="864"/>
        <w:ind w:right="12"/>
      </w:pPr>
      <w:r>
        <w:t xml:space="preserve">The annual WLF is a whole-of-community event that provides opportunities for FREE learning activities across the City of Wyndham annually. The Festival has </w:t>
      </w:r>
      <w:r>
        <w:t xml:space="preserve">activities for all ages and interests, promoting and celebrating lifelong learning for all, showcasing the breadth of learning opportunities across Wyndham and welcoming new events, </w:t>
      </w:r>
      <w:proofErr w:type="gramStart"/>
      <w:r>
        <w:t>sponsors</w:t>
      </w:r>
      <w:proofErr w:type="gramEnd"/>
      <w:r>
        <w:t xml:space="preserve"> and participants to reflect this diverse and dynamic learning com</w:t>
      </w:r>
      <w:r>
        <w:t xml:space="preserve">munity.        </w:t>
      </w:r>
    </w:p>
    <w:p w14:paraId="061AF3E9" w14:textId="77777777" w:rsidR="000C0D05" w:rsidRDefault="002679C6">
      <w:pPr>
        <w:pStyle w:val="Heading1"/>
        <w:ind w:left="-5" w:firstLine="0"/>
      </w:pPr>
      <w:bookmarkStart w:id="6" w:name="_2et92p0" w:colFirst="0" w:colLast="0"/>
      <w:bookmarkEnd w:id="6"/>
      <w:r>
        <w:t>Project Collaborations – The Co-Lead Team</w:t>
      </w:r>
    </w:p>
    <w:p w14:paraId="530BDE14" w14:textId="77777777" w:rsidR="000C0D05" w:rsidRDefault="002679C6">
      <w:pPr>
        <w:ind w:right="12"/>
      </w:pPr>
      <w:r>
        <w:t>The Wyndham Learning Festival is led by Wyndham CEC supported by WCC. From WCC, there were three staff working on this project in various capacities, as well as one intern student undertaking a shar</w:t>
      </w:r>
      <w:r>
        <w:t>ed placement with the WCC team and Australian Learning Cities Network (ALCN). From the Wyndham CEC, a dedicated project officer was working on the WLF 3 days per week from April 2022. This increased to 4 days per week in the final six weeks leading up to t</w:t>
      </w:r>
      <w:r>
        <w:t xml:space="preserve">he Festival itself. </w:t>
      </w:r>
    </w:p>
    <w:p w14:paraId="09537418" w14:textId="77777777" w:rsidR="000C0D05" w:rsidRDefault="002679C6">
      <w:pPr>
        <w:ind w:right="12"/>
      </w:pPr>
      <w:r>
        <w:t xml:space="preserve">Apart from this, the Wyndham CEC offered support for the working group meetings </w:t>
      </w:r>
      <w:proofErr w:type="gramStart"/>
      <w:r>
        <w:t>and also</w:t>
      </w:r>
      <w:proofErr w:type="gramEnd"/>
      <w:r>
        <w:t xml:space="preserve"> management support where required. Whilst the new website was well received, with a new booking system this year there was a significant amount of</w:t>
      </w:r>
      <w:r>
        <w:t xml:space="preserve"> support provided to event holders. Despite this, feedback from event holders and participants alike was that the website with the booking functionality was a success: </w:t>
      </w:r>
    </w:p>
    <w:p w14:paraId="6199737D" w14:textId="77777777" w:rsidR="000C0D05" w:rsidRDefault="000C0D05">
      <w:pPr>
        <w:ind w:right="12"/>
      </w:pPr>
    </w:p>
    <w:p w14:paraId="56F07A25" w14:textId="77777777" w:rsidR="000C0D05" w:rsidRDefault="002679C6">
      <w:pPr>
        <w:ind w:right="12"/>
        <w:rPr>
          <w:i/>
        </w:rPr>
      </w:pPr>
      <w:proofErr w:type="gramStart"/>
      <w:r>
        <w:rPr>
          <w:i/>
        </w:rPr>
        <w:t>“ I</w:t>
      </w:r>
      <w:proofErr w:type="gramEnd"/>
      <w:r>
        <w:rPr>
          <w:i/>
        </w:rPr>
        <w:t xml:space="preserve"> found it easy to navigate the information I needed”</w:t>
      </w:r>
    </w:p>
    <w:p w14:paraId="628AC152" w14:textId="77777777" w:rsidR="000C0D05" w:rsidRDefault="000C0D05">
      <w:pPr>
        <w:ind w:right="12"/>
      </w:pPr>
    </w:p>
    <w:p w14:paraId="00274581" w14:textId="77777777" w:rsidR="000C0D05" w:rsidRDefault="002679C6">
      <w:pPr>
        <w:spacing w:after="0"/>
        <w:ind w:right="12"/>
        <w:rPr>
          <w:i/>
        </w:rPr>
      </w:pPr>
      <w:r>
        <w:t>Additionally, Wyndham CEC and</w:t>
      </w:r>
      <w:r>
        <w:t xml:space="preserve"> WCC provided substantial support in their shared roles of leading and coordinating the Festival. We received very positive feedback from surveys with </w:t>
      </w:r>
      <w:r>
        <w:rPr>
          <w:i/>
        </w:rPr>
        <w:t>comments including:</w:t>
      </w:r>
    </w:p>
    <w:p w14:paraId="7DA209C0" w14:textId="77777777" w:rsidR="000C0D05" w:rsidRDefault="000C0D05">
      <w:pPr>
        <w:spacing w:after="0"/>
        <w:ind w:right="12"/>
        <w:rPr>
          <w:i/>
        </w:rPr>
      </w:pPr>
    </w:p>
    <w:p w14:paraId="4C5D0B2E" w14:textId="77777777" w:rsidR="000C0D05" w:rsidRDefault="002679C6">
      <w:pPr>
        <w:spacing w:after="0"/>
        <w:ind w:right="12"/>
        <w:rPr>
          <w:i/>
        </w:rPr>
      </w:pPr>
      <w:r>
        <w:rPr>
          <w:i/>
        </w:rPr>
        <w:t>“The Learning Festival team was great to work with. They were responsive and knowledgeable and made running an event a pleasure. Thank you!”</w:t>
      </w:r>
    </w:p>
    <w:p w14:paraId="2882B250" w14:textId="77777777" w:rsidR="000C0D05" w:rsidRDefault="002679C6">
      <w:pPr>
        <w:spacing w:before="240" w:after="240"/>
        <w:ind w:left="360" w:right="0"/>
      </w:pPr>
      <w:r>
        <w:t>and</w:t>
      </w:r>
    </w:p>
    <w:p w14:paraId="38FF6F4B" w14:textId="77777777" w:rsidR="000C0D05" w:rsidRDefault="002679C6">
      <w:pPr>
        <w:spacing w:after="0"/>
        <w:ind w:right="12"/>
        <w:rPr>
          <w:i/>
        </w:rPr>
      </w:pPr>
      <w:r>
        <w:rPr>
          <w:i/>
        </w:rPr>
        <w:t>“Big thanks to the working group for making this happen. Wyndham has such an incredible array of learning oppor</w:t>
      </w:r>
      <w:r>
        <w:rPr>
          <w:i/>
        </w:rPr>
        <w:t>tunities, and we are so lucky to have a FREE learning Festival! Yah Wyndham!”</w:t>
      </w:r>
    </w:p>
    <w:p w14:paraId="3A5D6DFB" w14:textId="77777777" w:rsidR="000C0D05" w:rsidRDefault="000C0D05">
      <w:pPr>
        <w:spacing w:after="0"/>
        <w:ind w:right="12"/>
        <w:rPr>
          <w:i/>
        </w:rPr>
      </w:pPr>
    </w:p>
    <w:p w14:paraId="2D5118F1" w14:textId="77777777" w:rsidR="000C0D05" w:rsidRDefault="002679C6">
      <w:pPr>
        <w:pStyle w:val="Heading1"/>
        <w:ind w:left="-5" w:firstLine="0"/>
      </w:pPr>
      <w:bookmarkStart w:id="7" w:name="_jxrbn01rzof5" w:colFirst="0" w:colLast="0"/>
      <w:bookmarkEnd w:id="7"/>
      <w:r>
        <w:br w:type="page"/>
      </w:r>
    </w:p>
    <w:p w14:paraId="1B369877" w14:textId="77777777" w:rsidR="000C0D05" w:rsidRDefault="002679C6">
      <w:pPr>
        <w:pStyle w:val="Heading1"/>
        <w:ind w:left="-5" w:firstLine="0"/>
      </w:pPr>
      <w:bookmarkStart w:id="8" w:name="_29fxv5j5e7h2" w:colFirst="0" w:colLast="0"/>
      <w:bookmarkEnd w:id="8"/>
      <w:r>
        <w:t>Project Working Group</w:t>
      </w:r>
    </w:p>
    <w:p w14:paraId="1883C894" w14:textId="77777777" w:rsidR="000C0D05" w:rsidRDefault="002679C6">
      <w:pPr>
        <w:spacing w:after="0" w:line="278" w:lineRule="auto"/>
        <w:ind w:left="-5" w:right="1"/>
        <w:jc w:val="left"/>
      </w:pPr>
      <w:r>
        <w:t>The WLF Working group met monthly from 8 February 2022 - 9 August 2022. A final reflection and evaluation meeting was held on 11 October 2022. Member rep</w:t>
      </w:r>
      <w:r>
        <w:t>resentation came from the following organisations:</w:t>
      </w:r>
    </w:p>
    <w:p w14:paraId="12B283DA" w14:textId="77777777" w:rsidR="000C0D05" w:rsidRDefault="002679C6">
      <w:pPr>
        <w:numPr>
          <w:ilvl w:val="0"/>
          <w:numId w:val="9"/>
        </w:numPr>
        <w:ind w:right="12" w:hanging="360"/>
      </w:pPr>
      <w:r>
        <w:t>Wyndham CEC (4 members)</w:t>
      </w:r>
    </w:p>
    <w:p w14:paraId="6578EA81" w14:textId="77777777" w:rsidR="000C0D05" w:rsidRDefault="002679C6">
      <w:pPr>
        <w:numPr>
          <w:ilvl w:val="0"/>
          <w:numId w:val="9"/>
        </w:numPr>
        <w:ind w:right="12" w:hanging="360"/>
      </w:pPr>
      <w:r>
        <w:t>WCC Libraries and Learning (2 members)</w:t>
      </w:r>
    </w:p>
    <w:p w14:paraId="6AC94C6C" w14:textId="77777777" w:rsidR="000C0D05" w:rsidRDefault="002679C6">
      <w:pPr>
        <w:numPr>
          <w:ilvl w:val="0"/>
          <w:numId w:val="9"/>
        </w:numPr>
        <w:ind w:right="12" w:hanging="360"/>
      </w:pPr>
      <w:r>
        <w:t>WCC Libraries (Programs)</w:t>
      </w:r>
    </w:p>
    <w:p w14:paraId="4785CB36" w14:textId="77777777" w:rsidR="000C0D05" w:rsidRDefault="002679C6">
      <w:pPr>
        <w:numPr>
          <w:ilvl w:val="0"/>
          <w:numId w:val="9"/>
        </w:numPr>
        <w:ind w:right="12" w:hanging="360"/>
      </w:pPr>
      <w:r>
        <w:t>WCC Sport and Recreation</w:t>
      </w:r>
    </w:p>
    <w:p w14:paraId="72D1B9BF" w14:textId="77777777" w:rsidR="000C0D05" w:rsidRDefault="002679C6">
      <w:pPr>
        <w:numPr>
          <w:ilvl w:val="0"/>
          <w:numId w:val="9"/>
        </w:numPr>
        <w:ind w:right="12" w:hanging="360"/>
      </w:pPr>
      <w:r>
        <w:t>WCC Communications Team</w:t>
      </w:r>
    </w:p>
    <w:p w14:paraId="72CFBA23" w14:textId="77777777" w:rsidR="000C0D05" w:rsidRDefault="002679C6">
      <w:pPr>
        <w:numPr>
          <w:ilvl w:val="0"/>
          <w:numId w:val="9"/>
        </w:numPr>
        <w:ind w:right="12" w:hanging="360"/>
      </w:pPr>
      <w:r>
        <w:t>WCC Youth Services Team</w:t>
      </w:r>
    </w:p>
    <w:p w14:paraId="2624C455" w14:textId="77777777" w:rsidR="000C0D05" w:rsidRDefault="002679C6">
      <w:pPr>
        <w:numPr>
          <w:ilvl w:val="0"/>
          <w:numId w:val="9"/>
        </w:numPr>
        <w:ind w:right="12" w:hanging="360"/>
      </w:pPr>
      <w:r>
        <w:t>WCC Neighbourhood Hubs Team</w:t>
      </w:r>
    </w:p>
    <w:p w14:paraId="6B8CAED8" w14:textId="77777777" w:rsidR="000C0D05" w:rsidRDefault="002679C6">
      <w:pPr>
        <w:numPr>
          <w:ilvl w:val="0"/>
          <w:numId w:val="9"/>
        </w:numPr>
        <w:ind w:right="12" w:hanging="360"/>
      </w:pPr>
      <w:r>
        <w:t>WCC Community Development</w:t>
      </w:r>
    </w:p>
    <w:p w14:paraId="0F1C76A1" w14:textId="77777777" w:rsidR="000C0D05" w:rsidRDefault="002679C6">
      <w:pPr>
        <w:numPr>
          <w:ilvl w:val="0"/>
          <w:numId w:val="9"/>
        </w:numPr>
        <w:ind w:right="12" w:hanging="360"/>
      </w:pPr>
      <w:r>
        <w:t>WCC Sustainability Team</w:t>
      </w:r>
    </w:p>
    <w:p w14:paraId="51FFB02A" w14:textId="77777777" w:rsidR="000C0D05" w:rsidRDefault="002679C6">
      <w:pPr>
        <w:numPr>
          <w:ilvl w:val="0"/>
          <w:numId w:val="9"/>
        </w:numPr>
        <w:ind w:right="12" w:hanging="360"/>
      </w:pPr>
      <w:r>
        <w:t>Wyndham Park Community Centre Team</w:t>
      </w:r>
    </w:p>
    <w:p w14:paraId="59162581" w14:textId="77777777" w:rsidR="000C0D05" w:rsidRDefault="002679C6">
      <w:pPr>
        <w:numPr>
          <w:ilvl w:val="0"/>
          <w:numId w:val="9"/>
        </w:numPr>
        <w:ind w:right="12" w:hanging="360"/>
      </w:pPr>
      <w:proofErr w:type="spellStart"/>
      <w:r>
        <w:t>Velisha</w:t>
      </w:r>
      <w:proofErr w:type="spellEnd"/>
      <w:r>
        <w:t xml:space="preserve"> Education</w:t>
      </w:r>
    </w:p>
    <w:p w14:paraId="41A9B56F" w14:textId="77777777" w:rsidR="000C0D05" w:rsidRDefault="002679C6">
      <w:pPr>
        <w:numPr>
          <w:ilvl w:val="0"/>
          <w:numId w:val="9"/>
        </w:numPr>
        <w:ind w:right="12" w:hanging="360"/>
      </w:pPr>
      <w:r>
        <w:t>VU Polytechnic</w:t>
      </w:r>
    </w:p>
    <w:p w14:paraId="26A2288F" w14:textId="77777777" w:rsidR="000C0D05" w:rsidRDefault="000C0D05">
      <w:pPr>
        <w:ind w:left="705" w:right="12"/>
      </w:pPr>
    </w:p>
    <w:p w14:paraId="35FAC97F" w14:textId="77777777" w:rsidR="000C0D05" w:rsidRDefault="000C0D05">
      <w:pPr>
        <w:ind w:left="705" w:right="12"/>
      </w:pPr>
    </w:p>
    <w:p w14:paraId="7110D4EA" w14:textId="77777777" w:rsidR="000C0D05" w:rsidRDefault="000C0D05">
      <w:pPr>
        <w:ind w:left="705" w:right="12"/>
      </w:pPr>
    </w:p>
    <w:p w14:paraId="2DC515A9" w14:textId="77777777" w:rsidR="000C0D05" w:rsidRDefault="002679C6">
      <w:pPr>
        <w:pStyle w:val="Heading1"/>
        <w:ind w:left="-5" w:firstLine="0"/>
      </w:pPr>
      <w:bookmarkStart w:id="9" w:name="_jbe5u415uvo5" w:colFirst="0" w:colLast="0"/>
      <w:bookmarkEnd w:id="9"/>
      <w:r>
        <w:rPr>
          <w:b w:val="0"/>
          <w:noProof/>
          <w:sz w:val="22"/>
          <w:szCs w:val="22"/>
        </w:rPr>
        <w:drawing>
          <wp:inline distT="114300" distB="114300" distL="114300" distR="114300" wp14:anchorId="2F0EA0B7" wp14:editId="5F385C94">
            <wp:extent cx="2176004" cy="3050570"/>
            <wp:effectExtent l="0" t="0" r="0" b="0"/>
            <wp:docPr id="4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2"/>
                    <a:srcRect/>
                    <a:stretch>
                      <a:fillRect/>
                    </a:stretch>
                  </pic:blipFill>
                  <pic:spPr>
                    <a:xfrm>
                      <a:off x="0" y="0"/>
                      <a:ext cx="2176004" cy="3050570"/>
                    </a:xfrm>
                    <a:prstGeom prst="rect">
                      <a:avLst/>
                    </a:prstGeom>
                    <a:ln/>
                  </pic:spPr>
                </pic:pic>
              </a:graphicData>
            </a:graphic>
          </wp:inline>
        </w:drawing>
      </w:r>
      <w:r>
        <w:rPr>
          <w:b w:val="0"/>
          <w:sz w:val="22"/>
          <w:szCs w:val="22"/>
        </w:rPr>
        <w:t xml:space="preserve">                                   </w:t>
      </w:r>
      <w:r>
        <w:rPr>
          <w:b w:val="0"/>
          <w:noProof/>
          <w:sz w:val="22"/>
          <w:szCs w:val="22"/>
        </w:rPr>
        <w:drawing>
          <wp:inline distT="114300" distB="114300" distL="114300" distR="114300" wp14:anchorId="10447A47" wp14:editId="2E13A779">
            <wp:extent cx="2162703" cy="3050770"/>
            <wp:effectExtent l="0" t="0" r="0" b="0"/>
            <wp:docPr id="2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3"/>
                    <a:srcRect/>
                    <a:stretch>
                      <a:fillRect/>
                    </a:stretch>
                  </pic:blipFill>
                  <pic:spPr>
                    <a:xfrm>
                      <a:off x="0" y="0"/>
                      <a:ext cx="2162703" cy="3050770"/>
                    </a:xfrm>
                    <a:prstGeom prst="rect">
                      <a:avLst/>
                    </a:prstGeom>
                    <a:ln/>
                  </pic:spPr>
                </pic:pic>
              </a:graphicData>
            </a:graphic>
          </wp:inline>
        </w:drawing>
      </w:r>
    </w:p>
    <w:p w14:paraId="7CDCC996" w14:textId="77777777" w:rsidR="000C0D05" w:rsidRDefault="002679C6">
      <w:pPr>
        <w:ind w:left="0" w:right="12"/>
        <w:rPr>
          <w:i/>
          <w:sz w:val="20"/>
          <w:szCs w:val="20"/>
        </w:rPr>
      </w:pPr>
      <w:r>
        <w:rPr>
          <w:i/>
          <w:sz w:val="20"/>
          <w:szCs w:val="20"/>
        </w:rPr>
        <w:t>Posters/A5 flyers produced for Festival</w:t>
      </w:r>
    </w:p>
    <w:p w14:paraId="3D2E6D7D" w14:textId="77777777" w:rsidR="000C0D05" w:rsidRDefault="000C0D05">
      <w:pPr>
        <w:spacing w:after="0" w:line="259" w:lineRule="auto"/>
        <w:ind w:left="-1440" w:right="10804"/>
        <w:jc w:val="left"/>
      </w:pPr>
    </w:p>
    <w:tbl>
      <w:tblPr>
        <w:tblStyle w:val="a"/>
        <w:tblW w:w="9360" w:type="dxa"/>
        <w:tblInd w:w="10" w:type="dxa"/>
        <w:tblLayout w:type="fixed"/>
        <w:tblLook w:val="0400" w:firstRow="0" w:lastRow="0" w:firstColumn="0" w:lastColumn="0" w:noHBand="0" w:noVBand="1"/>
      </w:tblPr>
      <w:tblGrid>
        <w:gridCol w:w="9360"/>
      </w:tblGrid>
      <w:tr w:rsidR="000C0D05" w14:paraId="647418A0" w14:textId="77777777">
        <w:trPr>
          <w:trHeight w:val="8320"/>
        </w:trPr>
        <w:tc>
          <w:tcPr>
            <w:tcW w:w="9360" w:type="dxa"/>
            <w:tcBorders>
              <w:top w:val="single" w:sz="8" w:space="0" w:color="000000"/>
              <w:left w:val="single" w:sz="8" w:space="0" w:color="000000"/>
              <w:bottom w:val="single" w:sz="8" w:space="0" w:color="000000"/>
              <w:right w:val="single" w:sz="8" w:space="0" w:color="000000"/>
            </w:tcBorders>
            <w:vAlign w:val="bottom"/>
          </w:tcPr>
          <w:p w14:paraId="392B20C3" w14:textId="77777777" w:rsidR="000C0D05" w:rsidRDefault="002679C6">
            <w:pPr>
              <w:spacing w:after="319" w:line="259" w:lineRule="auto"/>
              <w:ind w:left="0" w:right="2"/>
              <w:jc w:val="center"/>
              <w:rPr>
                <w:sz w:val="48"/>
                <w:szCs w:val="48"/>
              </w:rPr>
            </w:pPr>
            <w:r>
              <w:rPr>
                <w:b/>
                <w:sz w:val="48"/>
                <w:szCs w:val="48"/>
              </w:rPr>
              <w:t>Most Significant Change Stories</w:t>
            </w:r>
          </w:p>
          <w:p w14:paraId="4694B633" w14:textId="77777777" w:rsidR="000C0D05" w:rsidRDefault="002679C6">
            <w:pPr>
              <w:spacing w:before="200" w:after="19" w:line="259" w:lineRule="auto"/>
              <w:ind w:left="0" w:right="4"/>
              <w:jc w:val="center"/>
            </w:pPr>
            <w:r>
              <w:rPr>
                <w:b/>
              </w:rPr>
              <w:t>on Discovering Newfound Interest</w:t>
            </w:r>
          </w:p>
          <w:p w14:paraId="521EA8CE" w14:textId="77777777" w:rsidR="000C0D05" w:rsidRDefault="002679C6">
            <w:pPr>
              <w:spacing w:before="200" w:after="291" w:line="259" w:lineRule="auto"/>
              <w:ind w:left="0" w:right="4"/>
              <w:jc w:val="center"/>
            </w:pPr>
            <w:r>
              <w:rPr>
                <w:b/>
                <w:i/>
              </w:rPr>
              <w:t xml:space="preserve">Carol </w:t>
            </w:r>
            <w:proofErr w:type="spellStart"/>
            <w:r>
              <w:rPr>
                <w:b/>
                <w:i/>
              </w:rPr>
              <w:t>Kochy</w:t>
            </w:r>
            <w:proofErr w:type="spellEnd"/>
            <w:r>
              <w:rPr>
                <w:b/>
                <w:i/>
              </w:rPr>
              <w:t xml:space="preserve"> Story - Event Holder</w:t>
            </w:r>
          </w:p>
          <w:p w14:paraId="7D3EBE59" w14:textId="77777777" w:rsidR="000C0D05" w:rsidRDefault="002679C6">
            <w:pPr>
              <w:spacing w:before="240" w:after="240" w:line="259" w:lineRule="auto"/>
              <w:ind w:left="0" w:right="0"/>
            </w:pPr>
            <w:r>
              <w:t>Carol works at her local cultural theatre and has a keen passion to learn new things. She has always been on the look</w:t>
            </w:r>
            <w:r>
              <w:t xml:space="preserve">out for any opportunity to discover new skills and learn new things, and when she saw the Wyndham Learning Festival advertised on her local council’s website, she knew she had to participate. This year, Carol attended events providing lessons on painting, </w:t>
            </w:r>
            <w:r>
              <w:t>photography, vegetable gardening and Thai cooking.</w:t>
            </w:r>
          </w:p>
          <w:p w14:paraId="6B196287" w14:textId="77777777" w:rsidR="000C0D05" w:rsidRDefault="002679C6">
            <w:pPr>
              <w:spacing w:before="240" w:after="240" w:line="259" w:lineRule="auto"/>
              <w:ind w:left="0" w:right="0"/>
            </w:pPr>
            <w:r>
              <w:t>A significant part of the festival for Carol was discovering new passions and embracing newfound interests. Carol’s two favourite events were the session on photography and learning how to cook Thai cuisin</w:t>
            </w:r>
            <w:r>
              <w:t xml:space="preserve">e. Especially with photography, she said that it </w:t>
            </w:r>
            <w:proofErr w:type="gramStart"/>
            <w:r>
              <w:t>opened up</w:t>
            </w:r>
            <w:proofErr w:type="gramEnd"/>
            <w:r>
              <w:t xml:space="preserve"> a new perspective where she learnt how to look at things in a different light. From attending these events, Carol says she picked up various skills and even more so, has been inspired to get out in</w:t>
            </w:r>
            <w:r>
              <w:t xml:space="preserve"> the world to learn more, truly advocating lifelong education</w:t>
            </w:r>
          </w:p>
          <w:p w14:paraId="47E5BB2C" w14:textId="77777777" w:rsidR="000C0D05" w:rsidRDefault="000C0D05">
            <w:pPr>
              <w:spacing w:line="259" w:lineRule="auto"/>
              <w:ind w:left="0" w:right="0"/>
            </w:pPr>
          </w:p>
          <w:p w14:paraId="534A50A3" w14:textId="77777777" w:rsidR="000C0D05" w:rsidRDefault="002679C6">
            <w:pPr>
              <w:spacing w:before="240" w:after="240" w:line="259" w:lineRule="auto"/>
              <w:ind w:left="0" w:right="0"/>
              <w:jc w:val="center"/>
              <w:rPr>
                <w:b/>
                <w:sz w:val="24"/>
                <w:szCs w:val="24"/>
              </w:rPr>
            </w:pPr>
            <w:r>
              <w:rPr>
                <w:b/>
                <w:sz w:val="24"/>
                <w:szCs w:val="24"/>
              </w:rPr>
              <w:t>on Getting to Know Nature</w:t>
            </w:r>
          </w:p>
          <w:p w14:paraId="65046C42" w14:textId="77777777" w:rsidR="000C0D05" w:rsidRDefault="002679C6">
            <w:pPr>
              <w:spacing w:before="240" w:after="240" w:line="259" w:lineRule="auto"/>
              <w:ind w:left="0" w:right="0"/>
              <w:jc w:val="center"/>
              <w:rPr>
                <w:b/>
                <w:sz w:val="24"/>
                <w:szCs w:val="24"/>
              </w:rPr>
            </w:pPr>
            <w:r>
              <w:rPr>
                <w:b/>
                <w:sz w:val="24"/>
                <w:szCs w:val="24"/>
              </w:rPr>
              <w:t>Rose Lawson Story - Event Participant</w:t>
            </w:r>
          </w:p>
          <w:p w14:paraId="75BA0128" w14:textId="77777777" w:rsidR="000C0D05" w:rsidRDefault="002679C6">
            <w:pPr>
              <w:spacing w:before="240" w:after="240" w:line="259" w:lineRule="auto"/>
              <w:ind w:left="0" w:right="0"/>
            </w:pPr>
            <w:r>
              <w:t>Rose heard of the Wyndham Learning Festival through her daughter, Rebecca, who works as part of the working group coordinating the Festival. She attended the Festival’s signature event ‘Building a Resilient, Sustainable Wyndham: Stories from the Heart of W</w:t>
            </w:r>
            <w:r>
              <w:t>yndham’ where she listened to a panel of five residents, sharing their life and educational experiences and insights. Having visited the WynTalk mini sustainable expo of local stall holders sharing ideas and information, she spoke fondly of the different t</w:t>
            </w:r>
            <w:r>
              <w:t>ypes of groups you can join and the different organisations you are able to be a part of. Rose also attended another event called ‘Getting to Know Your Nature Walk’.</w:t>
            </w:r>
          </w:p>
          <w:p w14:paraId="7BCB4BEC" w14:textId="77777777" w:rsidR="000C0D05" w:rsidRDefault="002679C6">
            <w:pPr>
              <w:spacing w:before="240" w:after="240" w:line="259" w:lineRule="auto"/>
              <w:ind w:left="0" w:right="0"/>
            </w:pPr>
            <w:r>
              <w:t>Just like her name, Rose isn’t a stranger to nature as she loves to take her dog on a walk</w:t>
            </w:r>
            <w:r>
              <w:t xml:space="preserve"> and being surrounded by the flora and fauna. ‘Getting to Know Your Nature Walk’ offered Rose a deeper insight to her surroundings as well as celebrating the local flora and fauna. Prior to the event, Rose recalled that she didn’t know much about the diffe</w:t>
            </w:r>
            <w:r>
              <w:t xml:space="preserve">rent types of birds and vegetation that reside along the Werribee river but after the event, she found herself being more conscious of her surroundings on her daily walk. It is without doubt that this event made a significant impact on Rose, by which she </w:t>
            </w:r>
            <w:proofErr w:type="gramStart"/>
            <w:r>
              <w:t>i</w:t>
            </w:r>
            <w:r>
              <w:t>s able to</w:t>
            </w:r>
            <w:proofErr w:type="gramEnd"/>
            <w:r>
              <w:t xml:space="preserve"> know and embrace nature on a deeper level. </w:t>
            </w:r>
          </w:p>
          <w:p w14:paraId="412C8842" w14:textId="77777777" w:rsidR="000C0D05" w:rsidRDefault="000C0D05">
            <w:pPr>
              <w:spacing w:line="259" w:lineRule="auto"/>
              <w:ind w:left="0" w:right="0"/>
              <w:rPr>
                <w:rFonts w:ascii="Times New Roman" w:eastAsia="Times New Roman" w:hAnsi="Times New Roman" w:cs="Times New Roman"/>
                <w:sz w:val="24"/>
                <w:szCs w:val="24"/>
              </w:rPr>
            </w:pPr>
          </w:p>
        </w:tc>
      </w:tr>
    </w:tbl>
    <w:p w14:paraId="54E1AB5C" w14:textId="77777777" w:rsidR="000C0D05" w:rsidRDefault="002679C6">
      <w:pPr>
        <w:pStyle w:val="Heading1"/>
        <w:ind w:left="-5" w:firstLine="0"/>
      </w:pPr>
      <w:bookmarkStart w:id="10" w:name="_zhz1y4x76o45" w:colFirst="0" w:colLast="0"/>
      <w:bookmarkEnd w:id="10"/>
      <w:r>
        <w:t>Marketing</w:t>
      </w:r>
    </w:p>
    <w:p w14:paraId="7077BE36" w14:textId="77777777" w:rsidR="000C0D05" w:rsidRDefault="000C0D05"/>
    <w:p w14:paraId="3CC91CFF" w14:textId="77777777" w:rsidR="000C0D05" w:rsidRDefault="002679C6">
      <w:pPr>
        <w:spacing w:after="296"/>
        <w:ind w:right="12"/>
      </w:pPr>
      <w:r>
        <w:t>The marketing for the 2022 WLF was split between two key areas: marketing the Festival to potential event providers and marketing the event to potential participants in the Wyndham communit</w:t>
      </w:r>
      <w:r>
        <w:t>y.</w:t>
      </w:r>
    </w:p>
    <w:p w14:paraId="0A6A3463" w14:textId="77777777" w:rsidR="000C0D05" w:rsidRDefault="002679C6">
      <w:pPr>
        <w:spacing w:after="296"/>
        <w:ind w:right="12"/>
      </w:pPr>
      <w:r>
        <w:t xml:space="preserve">The WCC Communications Team developed a marketing campaign and a range of marketing assets for digital and print which included: social media tiles, posters, digital screens, online backgrounds for MS Teams meetings and even developed a gif for Wyndham </w:t>
      </w:r>
      <w:r>
        <w:t>TV (online). Paid, organic, targeted Facebook posts proved the most successful with high engagement, clicks and impressions on these posts (total Facebook reach of 11,000), images below and throughout the report.</w:t>
      </w:r>
    </w:p>
    <w:p w14:paraId="276873F6" w14:textId="77777777" w:rsidR="000C0D05" w:rsidRDefault="002679C6">
      <w:pPr>
        <w:spacing w:after="296"/>
        <w:ind w:right="12"/>
      </w:pPr>
      <w:r>
        <w:rPr>
          <w:noProof/>
        </w:rPr>
        <w:drawing>
          <wp:inline distT="114300" distB="114300" distL="114300" distR="114300" wp14:anchorId="430C90D8" wp14:editId="541D77AC">
            <wp:extent cx="5357813" cy="2737437"/>
            <wp:effectExtent l="0" t="0" r="0" b="0"/>
            <wp:docPr id="4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4"/>
                    <a:srcRect/>
                    <a:stretch>
                      <a:fillRect/>
                    </a:stretch>
                  </pic:blipFill>
                  <pic:spPr>
                    <a:xfrm>
                      <a:off x="0" y="0"/>
                      <a:ext cx="5357813" cy="2737437"/>
                    </a:xfrm>
                    <a:prstGeom prst="rect">
                      <a:avLst/>
                    </a:prstGeom>
                    <a:ln/>
                  </pic:spPr>
                </pic:pic>
              </a:graphicData>
            </a:graphic>
          </wp:inline>
        </w:drawing>
      </w:r>
    </w:p>
    <w:p w14:paraId="6D356E78" w14:textId="77777777" w:rsidR="000C0D05" w:rsidRDefault="002679C6">
      <w:pPr>
        <w:spacing w:after="296"/>
        <w:ind w:right="12"/>
      </w:pPr>
      <w:r>
        <w:t>The EOI was announced on</w:t>
      </w:r>
      <w:r>
        <w:rPr>
          <w:color w:val="141414"/>
        </w:rPr>
        <w:t xml:space="preserve"> </w:t>
      </w:r>
      <w:r>
        <w:rPr>
          <w:color w:val="141414"/>
          <w:highlight w:val="white"/>
        </w:rPr>
        <w:t>17 May</w:t>
      </w:r>
      <w:r>
        <w:t xml:space="preserve"> and closed 3 August 2022.</w:t>
      </w:r>
    </w:p>
    <w:p w14:paraId="35DBE416" w14:textId="77777777" w:rsidR="000C0D05" w:rsidRDefault="002679C6">
      <w:pPr>
        <w:spacing w:after="296"/>
        <w:ind w:right="12"/>
      </w:pPr>
      <w:r>
        <w:t xml:space="preserve">The marketing process began in April 2022 where the Festival was announced to event providers and collaborators. In May 2022, the Festival and its events were then shared with potential participants through numerous channels. </w:t>
      </w:r>
    </w:p>
    <w:p w14:paraId="4FC9E872" w14:textId="77777777" w:rsidR="000C0D05" w:rsidRDefault="002679C6">
      <w:pPr>
        <w:widowControl w:val="0"/>
        <w:spacing w:after="0" w:line="240" w:lineRule="auto"/>
        <w:ind w:left="0" w:right="12"/>
      </w:pPr>
      <w:r>
        <w:t>They include:</w:t>
      </w:r>
    </w:p>
    <w:p w14:paraId="0FE7500F" w14:textId="77777777" w:rsidR="000C0D05" w:rsidRDefault="002679C6">
      <w:pPr>
        <w:widowControl w:val="0"/>
        <w:numPr>
          <w:ilvl w:val="0"/>
          <w:numId w:val="7"/>
        </w:numPr>
        <w:spacing w:after="0" w:line="240" w:lineRule="auto"/>
        <w:ind w:right="12"/>
      </w:pPr>
      <w:r>
        <w:t>the official WL</w:t>
      </w:r>
      <w:r>
        <w:t>F Facebook page</w:t>
      </w:r>
    </w:p>
    <w:p w14:paraId="37F6FF7B" w14:textId="77777777" w:rsidR="000C0D05" w:rsidRDefault="002679C6">
      <w:pPr>
        <w:widowControl w:val="0"/>
        <w:numPr>
          <w:ilvl w:val="0"/>
          <w:numId w:val="7"/>
        </w:numPr>
        <w:spacing w:after="0" w:line="240" w:lineRule="auto"/>
        <w:ind w:right="12"/>
      </w:pPr>
      <w:r>
        <w:t>local community Facebook pages</w:t>
      </w:r>
    </w:p>
    <w:p w14:paraId="19B3D5B9" w14:textId="77777777" w:rsidR="000C0D05" w:rsidRDefault="002679C6">
      <w:pPr>
        <w:widowControl w:val="0"/>
        <w:numPr>
          <w:ilvl w:val="0"/>
          <w:numId w:val="7"/>
        </w:numPr>
        <w:spacing w:after="0" w:line="240" w:lineRule="auto"/>
        <w:ind w:right="12"/>
      </w:pPr>
      <w:r>
        <w:t>LinkedIn</w:t>
      </w:r>
    </w:p>
    <w:p w14:paraId="231ACAFD" w14:textId="77777777" w:rsidR="000C0D05" w:rsidRDefault="002679C6">
      <w:pPr>
        <w:widowControl w:val="0"/>
        <w:numPr>
          <w:ilvl w:val="0"/>
          <w:numId w:val="7"/>
        </w:numPr>
        <w:spacing w:after="0" w:line="240" w:lineRule="auto"/>
        <w:ind w:right="12"/>
      </w:pPr>
      <w:r>
        <w:t>Wyndham City What’s On</w:t>
      </w:r>
    </w:p>
    <w:p w14:paraId="55EA08E7" w14:textId="77777777" w:rsidR="000C0D05" w:rsidRDefault="002679C6">
      <w:pPr>
        <w:widowControl w:val="0"/>
        <w:numPr>
          <w:ilvl w:val="0"/>
          <w:numId w:val="7"/>
        </w:numPr>
        <w:spacing w:after="0" w:line="240" w:lineRule="auto"/>
        <w:ind w:right="12"/>
      </w:pPr>
      <w:r>
        <w:t>the upgraded WLF website</w:t>
      </w:r>
    </w:p>
    <w:p w14:paraId="0E645A37" w14:textId="77777777" w:rsidR="000C0D05" w:rsidRDefault="002679C6">
      <w:pPr>
        <w:widowControl w:val="0"/>
        <w:numPr>
          <w:ilvl w:val="0"/>
          <w:numId w:val="7"/>
        </w:numPr>
        <w:spacing w:after="0" w:line="240" w:lineRule="auto"/>
        <w:ind w:right="12"/>
      </w:pPr>
      <w:r>
        <w:t xml:space="preserve">Mamma Knows West </w:t>
      </w:r>
    </w:p>
    <w:p w14:paraId="3AE5B0B8" w14:textId="77777777" w:rsidR="000C0D05" w:rsidRDefault="002679C6">
      <w:pPr>
        <w:widowControl w:val="0"/>
        <w:numPr>
          <w:ilvl w:val="0"/>
          <w:numId w:val="7"/>
        </w:numPr>
        <w:spacing w:after="0" w:line="240" w:lineRule="auto"/>
        <w:ind w:right="12"/>
      </w:pPr>
      <w:r>
        <w:t>Star Weekly news</w:t>
      </w:r>
    </w:p>
    <w:p w14:paraId="18B95A4A" w14:textId="77777777" w:rsidR="000C0D05" w:rsidRDefault="002679C6">
      <w:pPr>
        <w:widowControl w:val="0"/>
        <w:numPr>
          <w:ilvl w:val="0"/>
          <w:numId w:val="7"/>
        </w:numPr>
        <w:spacing w:after="0" w:line="240" w:lineRule="auto"/>
        <w:ind w:right="12"/>
      </w:pPr>
      <w:r>
        <w:t>Wyndham TV</w:t>
      </w:r>
    </w:p>
    <w:p w14:paraId="19C97B63" w14:textId="77777777" w:rsidR="000C0D05" w:rsidRDefault="002679C6">
      <w:pPr>
        <w:widowControl w:val="0"/>
        <w:numPr>
          <w:ilvl w:val="0"/>
          <w:numId w:val="7"/>
        </w:numPr>
        <w:spacing w:after="0" w:line="240" w:lineRule="auto"/>
        <w:ind w:right="12"/>
      </w:pPr>
      <w:r>
        <w:t xml:space="preserve">WLF database (via </w:t>
      </w:r>
      <w:proofErr w:type="spellStart"/>
      <w:r>
        <w:t>mailchimp</w:t>
      </w:r>
      <w:proofErr w:type="spellEnd"/>
      <w:r>
        <w:t xml:space="preserve"> eNewsletters)</w:t>
      </w:r>
    </w:p>
    <w:p w14:paraId="618F48C6" w14:textId="77777777" w:rsidR="000C0D05" w:rsidRDefault="002679C6">
      <w:pPr>
        <w:widowControl w:val="0"/>
        <w:numPr>
          <w:ilvl w:val="0"/>
          <w:numId w:val="7"/>
        </w:numPr>
        <w:spacing w:after="0" w:line="240" w:lineRule="auto"/>
        <w:ind w:right="12"/>
      </w:pPr>
      <w:r>
        <w:t>networks and sharing of emails, social media posts and face to f</w:t>
      </w:r>
      <w:r>
        <w:t>ace connections.</w:t>
      </w:r>
    </w:p>
    <w:p w14:paraId="50E7BC87" w14:textId="77777777" w:rsidR="000C0D05" w:rsidRDefault="000C0D05">
      <w:pPr>
        <w:widowControl w:val="0"/>
        <w:spacing w:after="0" w:line="240" w:lineRule="auto"/>
        <w:ind w:right="12"/>
      </w:pPr>
    </w:p>
    <w:p w14:paraId="653876C2" w14:textId="77777777" w:rsidR="000C0D05" w:rsidRDefault="002679C6">
      <w:r>
        <w:t>2022 Mamma Knows West Facebook Post:</w:t>
      </w:r>
    </w:p>
    <w:p w14:paraId="4230EA03" w14:textId="77777777" w:rsidR="000C0D05" w:rsidRDefault="002679C6">
      <w:hyperlink r:id="rId15">
        <w:r>
          <w:rPr>
            <w:color w:val="1155CC"/>
            <w:u w:val="single"/>
          </w:rPr>
          <w:t>FREE EVENTS - TOP 5 family fun at the</w:t>
        </w:r>
        <w:r>
          <w:rPr>
            <w:color w:val="1155CC"/>
            <w:u w:val="single"/>
          </w:rPr>
          <w:t xml:space="preserve"> Wyndham Learning Festival 2022 (mammaknowswest.com.au)</w:t>
        </w:r>
      </w:hyperlink>
    </w:p>
    <w:p w14:paraId="698E4064" w14:textId="77777777" w:rsidR="000C0D05" w:rsidRDefault="002679C6">
      <w:r>
        <w:rPr>
          <w:noProof/>
        </w:rPr>
        <w:drawing>
          <wp:inline distT="114300" distB="114300" distL="114300" distR="114300" wp14:anchorId="0984ED16" wp14:editId="4B88122C">
            <wp:extent cx="3700463" cy="4705020"/>
            <wp:effectExtent l="0" t="0" r="0" b="0"/>
            <wp:docPr id="21"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6"/>
                    <a:srcRect/>
                    <a:stretch>
                      <a:fillRect/>
                    </a:stretch>
                  </pic:blipFill>
                  <pic:spPr>
                    <a:xfrm>
                      <a:off x="0" y="0"/>
                      <a:ext cx="3700463" cy="4705020"/>
                    </a:xfrm>
                    <a:prstGeom prst="rect">
                      <a:avLst/>
                    </a:prstGeom>
                    <a:ln/>
                  </pic:spPr>
                </pic:pic>
              </a:graphicData>
            </a:graphic>
          </wp:inline>
        </w:drawing>
      </w:r>
    </w:p>
    <w:p w14:paraId="11492B3A" w14:textId="77777777" w:rsidR="000C0D05" w:rsidRDefault="000C0D05"/>
    <w:p w14:paraId="3F0BFCF4" w14:textId="77777777" w:rsidR="000C0D05" w:rsidRDefault="000C0D05">
      <w:pPr>
        <w:widowControl w:val="0"/>
        <w:spacing w:after="0" w:line="240" w:lineRule="auto"/>
        <w:ind w:right="12"/>
      </w:pPr>
    </w:p>
    <w:p w14:paraId="49F3EEE9" w14:textId="77777777" w:rsidR="000C0D05" w:rsidRDefault="002679C6">
      <w:pPr>
        <w:spacing w:after="296"/>
        <w:ind w:right="12"/>
      </w:pPr>
      <w:r>
        <w:t xml:space="preserve">To promote the Festival to providers, regular LinkedIn posts were made to encourage event EOIs and the general promotion of the Festival. Regular </w:t>
      </w:r>
      <w:proofErr w:type="spellStart"/>
      <w:r>
        <w:t>mailchimp</w:t>
      </w:r>
      <w:proofErr w:type="spellEnd"/>
      <w:r>
        <w:t xml:space="preserve"> direct emails were sent to targeted comm</w:t>
      </w:r>
      <w:r>
        <w:t>unity members and previous event holders.</w:t>
      </w:r>
    </w:p>
    <w:p w14:paraId="2E214B6B" w14:textId="77777777" w:rsidR="000C0D05" w:rsidRDefault="002679C6">
      <w:pPr>
        <w:spacing w:after="296"/>
        <w:ind w:right="12"/>
        <w:rPr>
          <w:highlight w:val="yellow"/>
        </w:rPr>
      </w:pPr>
      <w:r>
        <w:t>To promote the Festival to participants, regular posts were made on the official WLF Facebook page from 24 June 2022 until the end of the Festival. These posts were then shared by local community pages. Paid advert</w:t>
      </w:r>
      <w:r>
        <w:t>isements were also made on Facebook to announce the Sponsors and the 2022 WLF Signature event. Through the marketing on social media platforms, there were almost 6000 views on the WLF website.</w:t>
      </w:r>
    </w:p>
    <w:p w14:paraId="4E571B7E" w14:textId="77777777" w:rsidR="000C0D05" w:rsidRDefault="002679C6">
      <w:pPr>
        <w:ind w:right="12"/>
      </w:pPr>
      <w:r>
        <w:t>This year it was decided not to include Real estate boards in t</w:t>
      </w:r>
      <w:r>
        <w:t>he marketing campaign and instead to plan a suite of direct marketing that would result in a more cost-effective outcome. Marketing channels included Facebook (through regular posts on the WLF FB page, shared to other local community pages); LinkedIn posts</w:t>
      </w:r>
      <w:r>
        <w:t>; postings on other Council FB pages, including the Libraries FB, listing on the Council What’s On; inclusion in Council e-Newsletters to staff and local schools; articles in the local newspaper; paid advertising on FB; and a feature in the Wyndham Communi</w:t>
      </w:r>
      <w:r>
        <w:t>ty TV station.</w:t>
      </w:r>
    </w:p>
    <w:p w14:paraId="7EC67F85" w14:textId="77777777" w:rsidR="000C0D05" w:rsidRDefault="000C0D05">
      <w:pPr>
        <w:ind w:right="12"/>
      </w:pPr>
    </w:p>
    <w:p w14:paraId="20170DD9" w14:textId="77777777" w:rsidR="000C0D05" w:rsidRDefault="002679C6">
      <w:pPr>
        <w:ind w:right="12"/>
        <w:jc w:val="center"/>
      </w:pPr>
      <w:r>
        <w:rPr>
          <w:noProof/>
        </w:rPr>
        <w:drawing>
          <wp:inline distT="114300" distB="114300" distL="114300" distR="114300" wp14:anchorId="3E2E1021" wp14:editId="082D9C48">
            <wp:extent cx="5946140" cy="927100"/>
            <wp:effectExtent l="0" t="0" r="0" b="0"/>
            <wp:docPr id="39" name="image38.gif"/>
            <wp:cNvGraphicFramePr/>
            <a:graphic xmlns:a="http://schemas.openxmlformats.org/drawingml/2006/main">
              <a:graphicData uri="http://schemas.openxmlformats.org/drawingml/2006/picture">
                <pic:pic xmlns:pic="http://schemas.openxmlformats.org/drawingml/2006/picture">
                  <pic:nvPicPr>
                    <pic:cNvPr id="0" name="image38.gif"/>
                    <pic:cNvPicPr preferRelativeResize="0"/>
                  </pic:nvPicPr>
                  <pic:blipFill>
                    <a:blip r:embed="rId8"/>
                    <a:srcRect/>
                    <a:stretch>
                      <a:fillRect/>
                    </a:stretch>
                  </pic:blipFill>
                  <pic:spPr>
                    <a:xfrm>
                      <a:off x="0" y="0"/>
                      <a:ext cx="5946140" cy="927100"/>
                    </a:xfrm>
                    <a:prstGeom prst="rect">
                      <a:avLst/>
                    </a:prstGeom>
                    <a:ln/>
                  </pic:spPr>
                </pic:pic>
              </a:graphicData>
            </a:graphic>
          </wp:inline>
        </w:drawing>
      </w:r>
    </w:p>
    <w:p w14:paraId="2F7B137A" w14:textId="77777777" w:rsidR="000C0D05" w:rsidRDefault="000C0D05">
      <w:pPr>
        <w:ind w:right="12"/>
        <w:jc w:val="left"/>
      </w:pPr>
    </w:p>
    <w:p w14:paraId="1FA6FA67" w14:textId="77777777" w:rsidR="000C0D05" w:rsidRDefault="002679C6">
      <w:pPr>
        <w:ind w:right="12"/>
      </w:pPr>
      <w:r>
        <w:t>A new WLF website was built in 2021, sponsored by Wyndham CEC. The objective was to produce a fresh and contemporary look, improve functionality, provide a faster download speed and easy to navigate event calendar. The website had two landing pages that ca</w:t>
      </w:r>
      <w:r>
        <w:t>n be switched out for the relevant target group commencing with the Event holders. All front-facing information was targeted to support event holders and was switched over on the Festival launch date of 5 August to the event calendar listing all events.</w:t>
      </w:r>
    </w:p>
    <w:p w14:paraId="63E0F50B" w14:textId="77777777" w:rsidR="000C0D05" w:rsidRDefault="000C0D05">
      <w:pPr>
        <w:ind w:right="12"/>
      </w:pPr>
    </w:p>
    <w:p w14:paraId="4825869B" w14:textId="77777777" w:rsidR="000C0D05" w:rsidRDefault="002679C6">
      <w:pPr>
        <w:ind w:right="12"/>
      </w:pPr>
      <w:r>
        <w:t>A</w:t>
      </w:r>
      <w:r>
        <w:t xml:space="preserve"> booking system was included this year, enabling event holders to manage registrations and bookings through the website.  </w:t>
      </w:r>
    </w:p>
    <w:p w14:paraId="62A9B974" w14:textId="77777777" w:rsidR="000C0D05" w:rsidRDefault="000C0D05">
      <w:pPr>
        <w:ind w:right="12"/>
      </w:pPr>
    </w:p>
    <w:p w14:paraId="243C8C7B" w14:textId="77777777" w:rsidR="000C0D05" w:rsidRDefault="002679C6">
      <w:pPr>
        <w:spacing w:after="296"/>
        <w:ind w:right="12"/>
      </w:pPr>
      <w:r>
        <w:rPr>
          <w:noProof/>
        </w:rPr>
        <w:drawing>
          <wp:inline distT="114300" distB="114300" distL="114300" distR="114300" wp14:anchorId="58D124E9" wp14:editId="6A81E5AB">
            <wp:extent cx="5314965" cy="2540241"/>
            <wp:effectExtent l="0" t="0" r="0" b="0"/>
            <wp:docPr id="5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7"/>
                    <a:srcRect/>
                    <a:stretch>
                      <a:fillRect/>
                    </a:stretch>
                  </pic:blipFill>
                  <pic:spPr>
                    <a:xfrm>
                      <a:off x="0" y="0"/>
                      <a:ext cx="5314965" cy="2540241"/>
                    </a:xfrm>
                    <a:prstGeom prst="rect">
                      <a:avLst/>
                    </a:prstGeom>
                    <a:ln/>
                  </pic:spPr>
                </pic:pic>
              </a:graphicData>
            </a:graphic>
          </wp:inline>
        </w:drawing>
      </w:r>
    </w:p>
    <w:p w14:paraId="41E60F65" w14:textId="77777777" w:rsidR="000C0D05" w:rsidRDefault="002679C6">
      <w:pPr>
        <w:spacing w:after="18" w:line="259" w:lineRule="auto"/>
        <w:ind w:left="-5" w:right="0"/>
        <w:jc w:val="left"/>
        <w:rPr>
          <w:b/>
        </w:rPr>
      </w:pPr>
      <w:r>
        <w:br w:type="page"/>
      </w:r>
    </w:p>
    <w:p w14:paraId="31E95ED3" w14:textId="77777777" w:rsidR="000C0D05" w:rsidRDefault="002679C6">
      <w:pPr>
        <w:spacing w:after="18" w:line="259" w:lineRule="auto"/>
        <w:ind w:left="-5" w:right="0"/>
        <w:jc w:val="left"/>
      </w:pPr>
      <w:r>
        <w:rPr>
          <w:b/>
        </w:rPr>
        <w:t>The Buzz Newsletter at Wyndham Community Learning Centres and Hubs</w:t>
      </w:r>
    </w:p>
    <w:p w14:paraId="60E782EB" w14:textId="77777777" w:rsidR="000C0D05" w:rsidRDefault="002679C6">
      <w:pPr>
        <w:spacing w:after="289" w:line="240" w:lineRule="auto"/>
        <w:ind w:left="-5" w:right="1"/>
        <w:jc w:val="left"/>
      </w:pPr>
      <w:r>
        <w:t xml:space="preserve">Various articles were submitted to the Buzz Newsletter team, </w:t>
      </w:r>
      <w:r>
        <w:t>who added this as a stand-alone news piece to ensure wider coverage and many articles were also included in individual community centre newsletters.  In addition, community centre staff put posters up around their centres and added the information to their</w:t>
      </w:r>
      <w:r>
        <w:t xml:space="preserve"> weekly mailouts, which have a wide reach into the community.</w:t>
      </w:r>
    </w:p>
    <w:p w14:paraId="2C96490A" w14:textId="77777777" w:rsidR="000C0D05" w:rsidRDefault="002679C6">
      <w:pPr>
        <w:spacing w:line="240" w:lineRule="auto"/>
        <w:ind w:right="12"/>
      </w:pPr>
      <w:r>
        <w:t xml:space="preserve">Promotional material was also displayed on Wyndham Library branch digital screens and Community Centre screens. </w:t>
      </w:r>
    </w:p>
    <w:p w14:paraId="1C7CCC0B" w14:textId="77777777" w:rsidR="000C0D05" w:rsidRDefault="002679C6">
      <w:pPr>
        <w:spacing w:after="296"/>
        <w:ind w:right="12"/>
      </w:pPr>
      <w:r>
        <w:rPr>
          <w:noProof/>
        </w:rPr>
        <w:drawing>
          <wp:inline distT="114300" distB="114300" distL="114300" distR="114300" wp14:anchorId="1454C7F6" wp14:editId="1387DEFE">
            <wp:extent cx="1782539" cy="2370864"/>
            <wp:effectExtent l="0" t="0" r="0" b="0"/>
            <wp:docPr id="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8"/>
                    <a:srcRect/>
                    <a:stretch>
                      <a:fillRect/>
                    </a:stretch>
                  </pic:blipFill>
                  <pic:spPr>
                    <a:xfrm>
                      <a:off x="0" y="0"/>
                      <a:ext cx="1782539" cy="2370864"/>
                    </a:xfrm>
                    <a:prstGeom prst="rect">
                      <a:avLst/>
                    </a:prstGeom>
                    <a:ln/>
                  </pic:spPr>
                </pic:pic>
              </a:graphicData>
            </a:graphic>
          </wp:inline>
        </w:drawing>
      </w:r>
      <w:r>
        <w:tab/>
      </w:r>
      <w:r>
        <w:tab/>
      </w:r>
      <w:r>
        <w:tab/>
      </w:r>
      <w:r>
        <w:tab/>
      </w:r>
      <w:r>
        <w:rPr>
          <w:noProof/>
        </w:rPr>
        <w:drawing>
          <wp:inline distT="114300" distB="114300" distL="114300" distR="114300" wp14:anchorId="5E8279B5" wp14:editId="4E8400E0">
            <wp:extent cx="1831811" cy="2428014"/>
            <wp:effectExtent l="0" t="0" r="0" b="0"/>
            <wp:docPr id="54"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19"/>
                    <a:srcRect/>
                    <a:stretch>
                      <a:fillRect/>
                    </a:stretch>
                  </pic:blipFill>
                  <pic:spPr>
                    <a:xfrm>
                      <a:off x="0" y="0"/>
                      <a:ext cx="1831811" cy="2428014"/>
                    </a:xfrm>
                    <a:prstGeom prst="rect">
                      <a:avLst/>
                    </a:prstGeom>
                    <a:ln/>
                  </pic:spPr>
                </pic:pic>
              </a:graphicData>
            </a:graphic>
          </wp:inline>
        </w:drawing>
      </w:r>
    </w:p>
    <w:p w14:paraId="7AAC7971" w14:textId="77777777" w:rsidR="000C0D05" w:rsidRDefault="002679C6">
      <w:pPr>
        <w:spacing w:after="296"/>
        <w:ind w:right="12"/>
        <w:rPr>
          <w:i/>
          <w:sz w:val="16"/>
          <w:szCs w:val="16"/>
        </w:rPr>
      </w:pPr>
      <w:r>
        <w:rPr>
          <w:i/>
          <w:sz w:val="16"/>
          <w:szCs w:val="16"/>
        </w:rPr>
        <w:t xml:space="preserve">Display at Manor Lakes Community Learning Centre                          </w:t>
      </w:r>
      <w:r>
        <w:rPr>
          <w:i/>
          <w:sz w:val="16"/>
          <w:szCs w:val="16"/>
        </w:rPr>
        <w:t xml:space="preserve">      New WLF Teardrop Banner developed by Wyndham CEC</w:t>
      </w:r>
    </w:p>
    <w:p w14:paraId="45BBCDC6" w14:textId="77777777" w:rsidR="000C0D05" w:rsidRDefault="002679C6">
      <w:pPr>
        <w:spacing w:after="18" w:line="259" w:lineRule="auto"/>
        <w:ind w:left="-5" w:right="0"/>
        <w:jc w:val="left"/>
      </w:pPr>
      <w:r>
        <w:rPr>
          <w:b/>
        </w:rPr>
        <w:t>Other Mailouts</w:t>
      </w:r>
    </w:p>
    <w:p w14:paraId="50D20A28" w14:textId="77777777" w:rsidR="000C0D05" w:rsidRDefault="002679C6">
      <w:pPr>
        <w:spacing w:after="296"/>
        <w:ind w:right="12"/>
      </w:pPr>
      <w:r>
        <w:t>Mailouts promoting the Festival, including the community managed inboxes (council managed), were sent every few weeks to give the Festival regular exposure; Wyndham Disability Services N</w:t>
      </w:r>
      <w:r>
        <w:t xml:space="preserve">etwork; Learning Community networks; the Social Support Service Project network; Neighbourhood Hubs mailing list, Libraries </w:t>
      </w:r>
      <w:proofErr w:type="spellStart"/>
      <w:r>
        <w:t>eNewsletter</w:t>
      </w:r>
      <w:proofErr w:type="spellEnd"/>
      <w:r>
        <w:t xml:space="preserve">, Active Wyndham </w:t>
      </w:r>
      <w:proofErr w:type="spellStart"/>
      <w:r>
        <w:t>eNewsletter</w:t>
      </w:r>
      <w:proofErr w:type="spellEnd"/>
      <w:r>
        <w:t xml:space="preserve">, </w:t>
      </w:r>
      <w:proofErr w:type="spellStart"/>
      <w:r>
        <w:t>WyBayLLEn</w:t>
      </w:r>
      <w:proofErr w:type="spellEnd"/>
      <w:r>
        <w:t xml:space="preserve">, Wyndham Best Start </w:t>
      </w:r>
      <w:proofErr w:type="spellStart"/>
      <w:r>
        <w:t>eNewsletter</w:t>
      </w:r>
      <w:proofErr w:type="spellEnd"/>
      <w:r>
        <w:t>, Committee for Wyndham, Wyndham News, The Loop, C</w:t>
      </w:r>
      <w:r>
        <w:t>EO Monday Memo and Adult Learner Week 2022 website.</w:t>
      </w:r>
    </w:p>
    <w:p w14:paraId="24DC8995" w14:textId="77777777" w:rsidR="000C0D05" w:rsidRDefault="002679C6">
      <w:pPr>
        <w:spacing w:after="18" w:line="259" w:lineRule="auto"/>
        <w:ind w:left="-5" w:right="0"/>
        <w:jc w:val="left"/>
        <w:rPr>
          <w:b/>
        </w:rPr>
      </w:pPr>
      <w:r>
        <w:rPr>
          <w:b/>
          <w:noProof/>
          <w:sz w:val="40"/>
          <w:szCs w:val="40"/>
        </w:rPr>
        <w:drawing>
          <wp:inline distT="114300" distB="114300" distL="114300" distR="114300" wp14:anchorId="39226F56" wp14:editId="79160789">
            <wp:extent cx="3720844" cy="1991574"/>
            <wp:effectExtent l="0" t="0" r="0" b="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0"/>
                    <a:srcRect/>
                    <a:stretch>
                      <a:fillRect/>
                    </a:stretch>
                  </pic:blipFill>
                  <pic:spPr>
                    <a:xfrm>
                      <a:off x="0" y="0"/>
                      <a:ext cx="3720844" cy="1991574"/>
                    </a:xfrm>
                    <a:prstGeom prst="rect">
                      <a:avLst/>
                    </a:prstGeom>
                    <a:ln/>
                  </pic:spPr>
                </pic:pic>
              </a:graphicData>
            </a:graphic>
          </wp:inline>
        </w:drawing>
      </w:r>
      <w:hyperlink w:anchor="_sogqe3e76sjy">
        <w:r>
          <w:rPr>
            <w:color w:val="1155CC"/>
            <w:sz w:val="10"/>
            <w:szCs w:val="10"/>
            <w:u w:val="single"/>
          </w:rPr>
          <w:t>https://docs.google.com/document/d/1Q6Nqn1UydVt6yYcT-ctWtVQNm4EaJGxjy4ew8JuIUCY/edit#heading=h.sogqe3e76sjy</w:t>
        </w:r>
      </w:hyperlink>
      <w:r>
        <w:br w:type="page"/>
      </w:r>
    </w:p>
    <w:p w14:paraId="3B96E5EE" w14:textId="77777777" w:rsidR="000C0D05" w:rsidRDefault="002679C6">
      <w:pPr>
        <w:spacing w:after="18" w:line="259" w:lineRule="auto"/>
        <w:ind w:left="-5" w:right="0"/>
        <w:jc w:val="left"/>
      </w:pPr>
      <w:r>
        <w:rPr>
          <w:b/>
        </w:rPr>
        <w:t>WLF Bags as a Marketing Tool</w:t>
      </w:r>
    </w:p>
    <w:p w14:paraId="26FFBC45" w14:textId="77777777" w:rsidR="000C0D05" w:rsidRDefault="002679C6">
      <w:pPr>
        <w:spacing w:after="37"/>
        <w:ind w:right="12"/>
        <w:jc w:val="left"/>
        <w:rPr>
          <w:highlight w:val="yellow"/>
        </w:rPr>
      </w:pPr>
      <w:r>
        <w:t>2500 WLF Festival Bags were ordered with images from two local artists that won the WLF bag competition in 2020. The w</w:t>
      </w:r>
      <w:r>
        <w:t xml:space="preserve">ebsite URL and QR code was added to the bags, making them an attractive and practical promotional item. Bags were distributed through several channels including at the Festival Launch; Wyndham community centres; through library branches, </w:t>
      </w:r>
      <w:proofErr w:type="spellStart"/>
      <w:r>
        <w:t>Kinders</w:t>
      </w:r>
      <w:proofErr w:type="spellEnd"/>
      <w:r>
        <w:t xml:space="preserve"> and local </w:t>
      </w:r>
      <w:r>
        <w:t>community groups.  A total of 3000 bags were printed (1500 of each design).</w:t>
      </w:r>
    </w:p>
    <w:p w14:paraId="3BE6709E" w14:textId="77777777" w:rsidR="000C0D05" w:rsidRDefault="002679C6">
      <w:pPr>
        <w:spacing w:after="37"/>
        <w:ind w:right="12"/>
        <w:jc w:val="center"/>
      </w:pPr>
      <w:r>
        <w:rPr>
          <w:noProof/>
        </w:rPr>
        <w:drawing>
          <wp:inline distT="114300" distB="114300" distL="114300" distR="114300" wp14:anchorId="5D2C160B" wp14:editId="7F5686D3">
            <wp:extent cx="1458478" cy="1782584"/>
            <wp:effectExtent l="0" t="0" r="0" b="0"/>
            <wp:docPr id="18"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1"/>
                    <a:srcRect/>
                    <a:stretch>
                      <a:fillRect/>
                    </a:stretch>
                  </pic:blipFill>
                  <pic:spPr>
                    <a:xfrm>
                      <a:off x="0" y="0"/>
                      <a:ext cx="1458478" cy="1782584"/>
                    </a:xfrm>
                    <a:prstGeom prst="rect">
                      <a:avLst/>
                    </a:prstGeom>
                    <a:ln/>
                  </pic:spPr>
                </pic:pic>
              </a:graphicData>
            </a:graphic>
          </wp:inline>
        </w:drawing>
      </w:r>
      <w:r>
        <w:rPr>
          <w:noProof/>
        </w:rPr>
        <w:drawing>
          <wp:inline distT="114300" distB="114300" distL="114300" distR="114300" wp14:anchorId="357F3CE5" wp14:editId="6D4FFAED">
            <wp:extent cx="1262063" cy="1796835"/>
            <wp:effectExtent l="0" t="0" r="0" b="0"/>
            <wp:docPr id="11"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2"/>
                    <a:srcRect/>
                    <a:stretch>
                      <a:fillRect/>
                    </a:stretch>
                  </pic:blipFill>
                  <pic:spPr>
                    <a:xfrm>
                      <a:off x="0" y="0"/>
                      <a:ext cx="1262063" cy="1796835"/>
                    </a:xfrm>
                    <a:prstGeom prst="rect">
                      <a:avLst/>
                    </a:prstGeom>
                    <a:ln/>
                  </pic:spPr>
                </pic:pic>
              </a:graphicData>
            </a:graphic>
          </wp:inline>
        </w:drawing>
      </w:r>
      <w:r>
        <w:rPr>
          <w:noProof/>
        </w:rPr>
        <w:drawing>
          <wp:inline distT="114300" distB="114300" distL="114300" distR="114300" wp14:anchorId="305A38DB" wp14:editId="1043EC9F">
            <wp:extent cx="1685155" cy="1763534"/>
            <wp:effectExtent l="0" t="0" r="0" b="0"/>
            <wp:docPr id="58"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23"/>
                    <a:srcRect/>
                    <a:stretch>
                      <a:fillRect/>
                    </a:stretch>
                  </pic:blipFill>
                  <pic:spPr>
                    <a:xfrm>
                      <a:off x="0" y="0"/>
                      <a:ext cx="1685155" cy="1763534"/>
                    </a:xfrm>
                    <a:prstGeom prst="rect">
                      <a:avLst/>
                    </a:prstGeom>
                    <a:ln/>
                  </pic:spPr>
                </pic:pic>
              </a:graphicData>
            </a:graphic>
          </wp:inline>
        </w:drawing>
      </w:r>
    </w:p>
    <w:p w14:paraId="127B372A" w14:textId="77777777" w:rsidR="000C0D05" w:rsidRDefault="002679C6">
      <w:pPr>
        <w:spacing w:after="37"/>
        <w:ind w:right="12"/>
        <w:jc w:val="left"/>
        <w:rPr>
          <w:i/>
          <w:sz w:val="16"/>
          <w:szCs w:val="16"/>
        </w:rPr>
      </w:pPr>
      <w:r>
        <w:rPr>
          <w:i/>
          <w:sz w:val="16"/>
          <w:szCs w:val="16"/>
        </w:rPr>
        <w:t xml:space="preserve">                                          </w:t>
      </w:r>
      <w:r>
        <w:rPr>
          <w:i/>
          <w:sz w:val="16"/>
          <w:szCs w:val="16"/>
        </w:rPr>
        <w:t xml:space="preserve">WLF 2022 Bags - artworks by local young people, </w:t>
      </w:r>
      <w:proofErr w:type="spellStart"/>
      <w:r>
        <w:rPr>
          <w:i/>
          <w:sz w:val="16"/>
          <w:szCs w:val="16"/>
        </w:rPr>
        <w:t>Tarnia</w:t>
      </w:r>
      <w:proofErr w:type="spellEnd"/>
      <w:r>
        <w:rPr>
          <w:i/>
          <w:sz w:val="16"/>
          <w:szCs w:val="16"/>
        </w:rPr>
        <w:t xml:space="preserve"> Fedele and Jamison </w:t>
      </w:r>
      <w:proofErr w:type="spellStart"/>
      <w:r>
        <w:rPr>
          <w:i/>
          <w:sz w:val="16"/>
          <w:szCs w:val="16"/>
        </w:rPr>
        <w:t>Lehre</w:t>
      </w:r>
      <w:proofErr w:type="spellEnd"/>
    </w:p>
    <w:p w14:paraId="1C0010F7" w14:textId="77777777" w:rsidR="000C0D05" w:rsidRDefault="000C0D05">
      <w:pPr>
        <w:spacing w:after="37"/>
        <w:ind w:right="12"/>
        <w:jc w:val="left"/>
        <w:rPr>
          <w:i/>
          <w:sz w:val="16"/>
          <w:szCs w:val="16"/>
        </w:rPr>
      </w:pPr>
    </w:p>
    <w:p w14:paraId="49978AE1" w14:textId="77777777" w:rsidR="000C0D05" w:rsidRDefault="002679C6">
      <w:pPr>
        <w:pStyle w:val="Heading1"/>
        <w:ind w:left="-5" w:firstLine="0"/>
      </w:pPr>
      <w:bookmarkStart w:id="11" w:name="_sxdevte3167q" w:colFirst="0" w:colLast="0"/>
      <w:bookmarkEnd w:id="11"/>
      <w:r>
        <w:t>Media Coverage</w:t>
      </w:r>
    </w:p>
    <w:p w14:paraId="55B7A796" w14:textId="77777777" w:rsidR="000C0D05" w:rsidRDefault="000C0D05"/>
    <w:p w14:paraId="01A51B22" w14:textId="77777777" w:rsidR="000C0D05" w:rsidRDefault="002679C6">
      <w:pPr>
        <w:ind w:right="12"/>
      </w:pPr>
      <w:r>
        <w:t xml:space="preserve">The WCC Communications team developed a marketing campaign with a range of graphically designed artwork for an array of media, including social media, </w:t>
      </w:r>
      <w:proofErr w:type="gramStart"/>
      <w:r>
        <w:t>posters</w:t>
      </w:r>
      <w:proofErr w:type="gramEnd"/>
      <w:r>
        <w:t xml:space="preserve"> </w:t>
      </w:r>
      <w:r>
        <w:t>and screen signage.</w:t>
      </w:r>
    </w:p>
    <w:p w14:paraId="360EA192" w14:textId="77777777" w:rsidR="000C0D05" w:rsidRDefault="002679C6">
      <w:pPr>
        <w:spacing w:line="240" w:lineRule="auto"/>
        <w:ind w:right="12"/>
        <w:jc w:val="left"/>
      </w:pPr>
      <w:r>
        <w:t xml:space="preserve">WCC Comms team arranged for an article about the Festival in general as a pre promotion of the Festival and appeared in Star Weekly on 6 July 2022 - </w:t>
      </w:r>
    </w:p>
    <w:p w14:paraId="6A593D0C" w14:textId="77777777" w:rsidR="000C0D05" w:rsidRDefault="002679C6">
      <w:pPr>
        <w:spacing w:line="240" w:lineRule="auto"/>
        <w:ind w:right="12"/>
        <w:jc w:val="left"/>
      </w:pPr>
      <w:hyperlink r:id="rId24">
        <w:r>
          <w:rPr>
            <w:rFonts w:ascii="Calibri" w:eastAsia="Calibri" w:hAnsi="Calibri" w:cs="Calibri"/>
            <w:color w:val="1155CC"/>
            <w:u w:val="single"/>
          </w:rPr>
          <w:t>https://issuu.com/starweekly/docs/2022-07-06_wsw_736/2</w:t>
        </w:r>
      </w:hyperlink>
    </w:p>
    <w:p w14:paraId="7C87E6F3" w14:textId="77777777" w:rsidR="000C0D05" w:rsidRDefault="002679C6">
      <w:pPr>
        <w:spacing w:line="240" w:lineRule="auto"/>
        <w:ind w:right="12"/>
        <w:jc w:val="left"/>
      </w:pPr>
      <w:r>
        <w:t xml:space="preserve">and another article in </w:t>
      </w:r>
      <w:proofErr w:type="gramStart"/>
      <w:r>
        <w:t>the  Star</w:t>
      </w:r>
      <w:proofErr w:type="gramEnd"/>
      <w:r>
        <w:t xml:space="preserve"> Weekly on 31 August 2022 </w:t>
      </w:r>
    </w:p>
    <w:p w14:paraId="04B3E035" w14:textId="77777777" w:rsidR="000C0D05" w:rsidRDefault="002679C6">
      <w:pPr>
        <w:spacing w:line="240" w:lineRule="auto"/>
        <w:ind w:right="12"/>
        <w:jc w:val="left"/>
      </w:pPr>
      <w:hyperlink r:id="rId25">
        <w:r>
          <w:rPr>
            <w:color w:val="1155CC"/>
            <w:u w:val="single"/>
          </w:rPr>
          <w:t>https://wyndham.starweekly.com.au/digital-editions/</w:t>
        </w:r>
      </w:hyperlink>
      <w:r>
        <w:t xml:space="preserve"> </w:t>
      </w:r>
    </w:p>
    <w:p w14:paraId="03AD0256" w14:textId="77777777" w:rsidR="000C0D05" w:rsidRDefault="002679C6">
      <w:r>
        <w:rPr>
          <w:noProof/>
        </w:rPr>
        <w:drawing>
          <wp:inline distT="114300" distB="114300" distL="114300" distR="114300" wp14:anchorId="18D9590B" wp14:editId="6539C732">
            <wp:extent cx="2981043" cy="2862982"/>
            <wp:effectExtent l="25400" t="25400" r="25400" b="25400"/>
            <wp:docPr id="5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6"/>
                    <a:srcRect/>
                    <a:stretch>
                      <a:fillRect/>
                    </a:stretch>
                  </pic:blipFill>
                  <pic:spPr>
                    <a:xfrm>
                      <a:off x="0" y="0"/>
                      <a:ext cx="2981043" cy="2862982"/>
                    </a:xfrm>
                    <a:prstGeom prst="rect">
                      <a:avLst/>
                    </a:prstGeom>
                    <a:ln w="25400">
                      <a:solidFill>
                        <a:srgbClr val="E06666"/>
                      </a:solidFill>
                      <a:prstDash val="solid"/>
                    </a:ln>
                  </pic:spPr>
                </pic:pic>
              </a:graphicData>
            </a:graphic>
          </wp:inline>
        </w:drawing>
      </w:r>
      <w:r>
        <w:t xml:space="preserve">                                   </w:t>
      </w:r>
      <w:r>
        <w:rPr>
          <w:noProof/>
        </w:rPr>
        <w:drawing>
          <wp:inline distT="114300" distB="114300" distL="114300" distR="114300" wp14:anchorId="749BBEF3" wp14:editId="15F95ECD">
            <wp:extent cx="1064062" cy="3071727"/>
            <wp:effectExtent l="0" t="0" r="0" b="0"/>
            <wp:docPr id="5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7"/>
                    <a:srcRect/>
                    <a:stretch>
                      <a:fillRect/>
                    </a:stretch>
                  </pic:blipFill>
                  <pic:spPr>
                    <a:xfrm>
                      <a:off x="0" y="0"/>
                      <a:ext cx="1064062" cy="3071727"/>
                    </a:xfrm>
                    <a:prstGeom prst="rect">
                      <a:avLst/>
                    </a:prstGeom>
                    <a:ln/>
                  </pic:spPr>
                </pic:pic>
              </a:graphicData>
            </a:graphic>
          </wp:inline>
        </w:drawing>
      </w:r>
      <w:r>
        <w:t xml:space="preserve"> </w:t>
      </w:r>
    </w:p>
    <w:p w14:paraId="1F3F4FBF" w14:textId="77777777" w:rsidR="000C0D05" w:rsidRDefault="002679C6">
      <w:pPr>
        <w:pStyle w:val="Heading1"/>
        <w:ind w:left="-5" w:firstLine="0"/>
      </w:pPr>
      <w:bookmarkStart w:id="12" w:name="_idkxf68qlh5q" w:colFirst="0" w:colLast="0"/>
      <w:bookmarkEnd w:id="12"/>
      <w:r>
        <w:t xml:space="preserve">      </w:t>
      </w:r>
    </w:p>
    <w:p w14:paraId="5AE31632" w14:textId="77777777" w:rsidR="000C0D05" w:rsidRDefault="002679C6">
      <w:pPr>
        <w:pStyle w:val="Heading1"/>
        <w:ind w:right="12"/>
      </w:pPr>
      <w:bookmarkStart w:id="13" w:name="_erat502hxh2a" w:colFirst="0" w:colLast="0"/>
      <w:bookmarkEnd w:id="13"/>
      <w:r>
        <w:t>Sponsorship</w:t>
      </w:r>
    </w:p>
    <w:p w14:paraId="54D764C3" w14:textId="77777777" w:rsidR="000C0D05" w:rsidRDefault="002679C6">
      <w:pPr>
        <w:ind w:right="12"/>
      </w:pPr>
      <w:r>
        <w:t>A targeted Sponsorship Prospectus was developed to support the engagement of sponsors for 20</w:t>
      </w:r>
      <w:r>
        <w:t>22. Sponsorship packages included:</w:t>
      </w:r>
    </w:p>
    <w:p w14:paraId="66417C8E" w14:textId="77777777" w:rsidR="000C0D05" w:rsidRDefault="002679C6">
      <w:pPr>
        <w:numPr>
          <w:ilvl w:val="0"/>
          <w:numId w:val="10"/>
        </w:numPr>
        <w:ind w:right="12" w:hanging="360"/>
      </w:pPr>
      <w:r>
        <w:t>Platinum Sponsor: $10,000 (plus GST)</w:t>
      </w:r>
    </w:p>
    <w:p w14:paraId="79544D1E" w14:textId="77777777" w:rsidR="000C0D05" w:rsidRDefault="002679C6">
      <w:pPr>
        <w:numPr>
          <w:ilvl w:val="0"/>
          <w:numId w:val="10"/>
        </w:numPr>
        <w:ind w:right="12" w:hanging="360"/>
      </w:pPr>
      <w:r>
        <w:t>Gold Sponsor: $5000 (plus GST)</w:t>
      </w:r>
    </w:p>
    <w:p w14:paraId="321F6991" w14:textId="77777777" w:rsidR="000C0D05" w:rsidRDefault="002679C6">
      <w:pPr>
        <w:numPr>
          <w:ilvl w:val="0"/>
          <w:numId w:val="10"/>
        </w:numPr>
        <w:ind w:right="12" w:hanging="360"/>
      </w:pPr>
      <w:r>
        <w:t>Silver Sponsor: $2,500 (plus GST)</w:t>
      </w:r>
    </w:p>
    <w:p w14:paraId="7A21A847" w14:textId="77777777" w:rsidR="000C0D05" w:rsidRDefault="002679C6">
      <w:pPr>
        <w:numPr>
          <w:ilvl w:val="0"/>
          <w:numId w:val="10"/>
        </w:numPr>
        <w:ind w:right="12" w:hanging="360"/>
      </w:pPr>
      <w:r>
        <w:t>Bronze Sponsor: $1000 (plus GST)</w:t>
      </w:r>
    </w:p>
    <w:p w14:paraId="7841AC5E" w14:textId="77777777" w:rsidR="000C0D05" w:rsidRDefault="000C0D05">
      <w:pPr>
        <w:ind w:left="0" w:right="12"/>
      </w:pPr>
    </w:p>
    <w:p w14:paraId="0A7E86AA" w14:textId="77777777" w:rsidR="000C0D05" w:rsidRDefault="002679C6">
      <w:pPr>
        <w:spacing w:after="305"/>
        <w:ind w:left="705" w:right="12"/>
        <w:jc w:val="left"/>
      </w:pPr>
      <w:r>
        <w:rPr>
          <w:noProof/>
        </w:rPr>
        <w:drawing>
          <wp:inline distT="114300" distB="114300" distL="114300" distR="114300" wp14:anchorId="1AB68EF4" wp14:editId="6896EE1F">
            <wp:extent cx="2405063" cy="3338673"/>
            <wp:effectExtent l="0" t="0" r="0" b="0"/>
            <wp:docPr id="45"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28"/>
                    <a:srcRect/>
                    <a:stretch>
                      <a:fillRect/>
                    </a:stretch>
                  </pic:blipFill>
                  <pic:spPr>
                    <a:xfrm>
                      <a:off x="0" y="0"/>
                      <a:ext cx="2405063" cy="3338673"/>
                    </a:xfrm>
                    <a:prstGeom prst="rect">
                      <a:avLst/>
                    </a:prstGeom>
                    <a:ln/>
                  </pic:spPr>
                </pic:pic>
              </a:graphicData>
            </a:graphic>
          </wp:inline>
        </w:drawing>
      </w:r>
      <w:r>
        <w:t xml:space="preserve">               </w:t>
      </w:r>
      <w:r>
        <w:rPr>
          <w:noProof/>
        </w:rPr>
        <w:drawing>
          <wp:inline distT="114300" distB="114300" distL="114300" distR="114300" wp14:anchorId="013A000B" wp14:editId="2920653D">
            <wp:extent cx="2329769" cy="3249678"/>
            <wp:effectExtent l="0" t="0" r="0" b="0"/>
            <wp:docPr id="38"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29"/>
                    <a:srcRect/>
                    <a:stretch>
                      <a:fillRect/>
                    </a:stretch>
                  </pic:blipFill>
                  <pic:spPr>
                    <a:xfrm>
                      <a:off x="0" y="0"/>
                      <a:ext cx="2329769" cy="3249678"/>
                    </a:xfrm>
                    <a:prstGeom prst="rect">
                      <a:avLst/>
                    </a:prstGeom>
                    <a:ln/>
                  </pic:spPr>
                </pic:pic>
              </a:graphicData>
            </a:graphic>
          </wp:inline>
        </w:drawing>
      </w:r>
    </w:p>
    <w:p w14:paraId="3300EC9E" w14:textId="77777777" w:rsidR="000C0D05" w:rsidRDefault="000C0D05">
      <w:pPr>
        <w:ind w:left="0" w:right="12"/>
      </w:pPr>
    </w:p>
    <w:p w14:paraId="45824077" w14:textId="77777777" w:rsidR="000C0D05" w:rsidRDefault="000C0D05">
      <w:pPr>
        <w:ind w:left="705" w:right="12"/>
      </w:pPr>
    </w:p>
    <w:p w14:paraId="30EFF19E" w14:textId="77777777" w:rsidR="000C0D05" w:rsidRDefault="002679C6">
      <w:pPr>
        <w:ind w:right="12"/>
      </w:pPr>
      <w:r>
        <w:t>Through the hard work of the organising team, the WLF secured two Gold Sponsors for 2022:</w:t>
      </w:r>
    </w:p>
    <w:p w14:paraId="001512D1" w14:textId="77777777" w:rsidR="000C0D05" w:rsidRDefault="002679C6">
      <w:pPr>
        <w:numPr>
          <w:ilvl w:val="0"/>
          <w:numId w:val="10"/>
        </w:numPr>
        <w:ind w:right="12" w:hanging="360"/>
        <w:rPr>
          <w:b/>
        </w:rPr>
      </w:pPr>
      <w:hyperlink r:id="rId30">
        <w:r>
          <w:rPr>
            <w:b/>
            <w:color w:val="1155CC"/>
            <w:u w:val="single"/>
          </w:rPr>
          <w:t>VU Polytechnic</w:t>
        </w:r>
      </w:hyperlink>
    </w:p>
    <w:p w14:paraId="437F9C4A" w14:textId="77777777" w:rsidR="000C0D05" w:rsidRDefault="002679C6">
      <w:pPr>
        <w:numPr>
          <w:ilvl w:val="0"/>
          <w:numId w:val="10"/>
        </w:numPr>
        <w:ind w:right="12" w:hanging="360"/>
        <w:rPr>
          <w:b/>
        </w:rPr>
      </w:pPr>
      <w:hyperlink r:id="rId31">
        <w:r>
          <w:rPr>
            <w:b/>
            <w:color w:val="1155CC"/>
            <w:u w:val="single"/>
          </w:rPr>
          <w:t>Pacific Werribee</w:t>
        </w:r>
      </w:hyperlink>
    </w:p>
    <w:p w14:paraId="119B9DDA" w14:textId="77777777" w:rsidR="000C0D05" w:rsidRDefault="002679C6">
      <w:pPr>
        <w:spacing w:after="305"/>
        <w:ind w:left="705" w:right="12"/>
        <w:jc w:val="left"/>
        <w:rPr>
          <w:b/>
        </w:rPr>
      </w:pPr>
      <w:r>
        <w:rPr>
          <w:b/>
          <w:noProof/>
        </w:rPr>
        <w:drawing>
          <wp:inline distT="114300" distB="114300" distL="114300" distR="114300" wp14:anchorId="5AD89453" wp14:editId="41BF1E37">
            <wp:extent cx="2469219" cy="1142779"/>
            <wp:effectExtent l="0" t="0" r="0" b="0"/>
            <wp:docPr id="44"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32"/>
                    <a:srcRect/>
                    <a:stretch>
                      <a:fillRect/>
                    </a:stretch>
                  </pic:blipFill>
                  <pic:spPr>
                    <a:xfrm>
                      <a:off x="0" y="0"/>
                      <a:ext cx="2469219" cy="1142779"/>
                    </a:xfrm>
                    <a:prstGeom prst="rect">
                      <a:avLst/>
                    </a:prstGeom>
                    <a:ln/>
                  </pic:spPr>
                </pic:pic>
              </a:graphicData>
            </a:graphic>
          </wp:inline>
        </w:drawing>
      </w:r>
      <w:r>
        <w:rPr>
          <w:b/>
        </w:rPr>
        <w:t xml:space="preserve">         </w:t>
      </w:r>
      <w:r>
        <w:rPr>
          <w:b/>
          <w:noProof/>
        </w:rPr>
        <w:drawing>
          <wp:inline distT="114300" distB="114300" distL="114300" distR="114300" wp14:anchorId="5BF6EEE8" wp14:editId="2B382CB3">
            <wp:extent cx="2265242" cy="1561879"/>
            <wp:effectExtent l="0" t="0" r="0" b="0"/>
            <wp:docPr id="23"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33"/>
                    <a:srcRect/>
                    <a:stretch>
                      <a:fillRect/>
                    </a:stretch>
                  </pic:blipFill>
                  <pic:spPr>
                    <a:xfrm>
                      <a:off x="0" y="0"/>
                      <a:ext cx="2265242" cy="1561879"/>
                    </a:xfrm>
                    <a:prstGeom prst="rect">
                      <a:avLst/>
                    </a:prstGeom>
                    <a:ln/>
                  </pic:spPr>
                </pic:pic>
              </a:graphicData>
            </a:graphic>
          </wp:inline>
        </w:drawing>
      </w:r>
    </w:p>
    <w:p w14:paraId="1A036294" w14:textId="77777777" w:rsidR="000C0D05" w:rsidRDefault="000C0D05">
      <w:pPr>
        <w:spacing w:after="305"/>
        <w:ind w:left="705" w:right="12"/>
        <w:jc w:val="center"/>
      </w:pPr>
    </w:p>
    <w:p w14:paraId="0EE98BF4" w14:textId="77777777" w:rsidR="000C0D05" w:rsidRDefault="002679C6">
      <w:pPr>
        <w:pStyle w:val="Heading1"/>
        <w:ind w:left="-5" w:firstLine="0"/>
      </w:pPr>
      <w:bookmarkStart w:id="14" w:name="_d8j38fnqigw8" w:colFirst="0" w:colLast="0"/>
      <w:bookmarkEnd w:id="14"/>
      <w:r>
        <w:t>Community Enga</w:t>
      </w:r>
      <w:r>
        <w:t>gement</w:t>
      </w:r>
    </w:p>
    <w:p w14:paraId="30AACE5B" w14:textId="77777777" w:rsidR="000C0D05" w:rsidRDefault="002679C6">
      <w:pPr>
        <w:spacing w:after="0" w:line="240" w:lineRule="auto"/>
        <w:ind w:right="12"/>
        <w:jc w:val="left"/>
      </w:pPr>
      <w:r>
        <w:t>In the lead up to the Festival, commencing April through to July targeted Electronic Direct Mails (</w:t>
      </w:r>
      <w:proofErr w:type="spellStart"/>
      <w:r>
        <w:t>eDMs</w:t>
      </w:r>
      <w:proofErr w:type="spellEnd"/>
      <w:r>
        <w:t>) were produced and distributed through Mailchimp to over 476 community stakeholders and partners, encouraging groups to get involved through spon</w:t>
      </w:r>
      <w:r>
        <w:t xml:space="preserve">sorship, running </w:t>
      </w:r>
      <w:proofErr w:type="gramStart"/>
      <w:r>
        <w:t>events</w:t>
      </w:r>
      <w:proofErr w:type="gramEnd"/>
      <w:r>
        <w:t xml:space="preserve"> and participating in the events. Cut off for registrations was in </w:t>
      </w:r>
      <w:proofErr w:type="spellStart"/>
      <w:r>
        <w:t>mid July</w:t>
      </w:r>
      <w:proofErr w:type="spellEnd"/>
      <w:r>
        <w:t xml:space="preserve">. Once the events were approved the EDM effort was focussed on </w:t>
      </w:r>
      <w:proofErr w:type="gramStart"/>
      <w:r>
        <w:t>education  and</w:t>
      </w:r>
      <w:proofErr w:type="gramEnd"/>
      <w:r>
        <w:t xml:space="preserve"> support to the event holders. Participants were attracted to the events via a ra</w:t>
      </w:r>
      <w:r>
        <w:t>nge of communication mediums.</w:t>
      </w:r>
    </w:p>
    <w:p w14:paraId="23BB542C" w14:textId="77777777" w:rsidR="000C0D05" w:rsidRDefault="000C0D05">
      <w:pPr>
        <w:spacing w:after="0" w:line="240" w:lineRule="auto"/>
        <w:ind w:right="12"/>
        <w:jc w:val="left"/>
      </w:pPr>
    </w:p>
    <w:p w14:paraId="6498F107" w14:textId="77777777" w:rsidR="000C0D05" w:rsidRDefault="002679C6">
      <w:pPr>
        <w:spacing w:after="0" w:line="240" w:lineRule="auto"/>
        <w:ind w:right="12"/>
      </w:pPr>
      <w:r>
        <w:t>Some statistics to note about marketing engagement via EDM</w:t>
      </w:r>
    </w:p>
    <w:p w14:paraId="5A63799A" w14:textId="77777777" w:rsidR="000C0D05" w:rsidRDefault="000C0D05">
      <w:pPr>
        <w:spacing w:after="0" w:line="240" w:lineRule="auto"/>
        <w:ind w:right="12"/>
      </w:pPr>
    </w:p>
    <w:p w14:paraId="353CDD8A" w14:textId="77777777" w:rsidR="000C0D05" w:rsidRDefault="002679C6">
      <w:pPr>
        <w:spacing w:after="0"/>
        <w:ind w:right="12"/>
      </w:pPr>
      <w:r>
        <w:rPr>
          <w:noProof/>
        </w:rPr>
        <w:drawing>
          <wp:inline distT="114300" distB="114300" distL="114300" distR="114300" wp14:anchorId="25179084" wp14:editId="140FE85B">
            <wp:extent cx="5946140" cy="927100"/>
            <wp:effectExtent l="0" t="0" r="0" b="0"/>
            <wp:docPr id="4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4"/>
                    <a:srcRect/>
                    <a:stretch>
                      <a:fillRect/>
                    </a:stretch>
                  </pic:blipFill>
                  <pic:spPr>
                    <a:xfrm>
                      <a:off x="0" y="0"/>
                      <a:ext cx="5946140" cy="927100"/>
                    </a:xfrm>
                    <a:prstGeom prst="rect">
                      <a:avLst/>
                    </a:prstGeom>
                    <a:ln/>
                  </pic:spPr>
                </pic:pic>
              </a:graphicData>
            </a:graphic>
          </wp:inline>
        </w:drawing>
      </w:r>
    </w:p>
    <w:p w14:paraId="7B0BD3BE" w14:textId="77777777" w:rsidR="000C0D05" w:rsidRDefault="002679C6">
      <w:pPr>
        <w:spacing w:after="0"/>
        <w:ind w:right="12"/>
      </w:pPr>
      <w:r>
        <w:rPr>
          <w:noProof/>
        </w:rPr>
        <w:drawing>
          <wp:inline distT="114300" distB="114300" distL="114300" distR="114300" wp14:anchorId="41519AB7" wp14:editId="72A92609">
            <wp:extent cx="3824288" cy="1327114"/>
            <wp:effectExtent l="0" t="0" r="0" b="0"/>
            <wp:docPr id="4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5"/>
                    <a:srcRect/>
                    <a:stretch>
                      <a:fillRect/>
                    </a:stretch>
                  </pic:blipFill>
                  <pic:spPr>
                    <a:xfrm>
                      <a:off x="0" y="0"/>
                      <a:ext cx="3824288" cy="1327114"/>
                    </a:xfrm>
                    <a:prstGeom prst="rect">
                      <a:avLst/>
                    </a:prstGeom>
                    <a:ln/>
                  </pic:spPr>
                </pic:pic>
              </a:graphicData>
            </a:graphic>
          </wp:inline>
        </w:drawing>
      </w:r>
    </w:p>
    <w:p w14:paraId="0FC70D59" w14:textId="77777777" w:rsidR="000C0D05" w:rsidRDefault="002679C6">
      <w:pPr>
        <w:spacing w:after="0"/>
        <w:ind w:right="12"/>
      </w:pPr>
      <w:hyperlink r:id="rId36">
        <w:r>
          <w:rPr>
            <w:color w:val="1155CC"/>
            <w:u w:val="single"/>
          </w:rPr>
          <w:t>Example of EDM here</w:t>
        </w:r>
      </w:hyperlink>
    </w:p>
    <w:p w14:paraId="6257C368" w14:textId="77777777" w:rsidR="000C0D05" w:rsidRDefault="002679C6">
      <w:pPr>
        <w:spacing w:after="0"/>
        <w:ind w:right="12"/>
      </w:pPr>
      <w:r>
        <w:rPr>
          <w:noProof/>
        </w:rPr>
        <w:drawing>
          <wp:inline distT="114300" distB="114300" distL="114300" distR="114300" wp14:anchorId="5E251304" wp14:editId="4F576216">
            <wp:extent cx="2519363" cy="3365711"/>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7"/>
                    <a:srcRect/>
                    <a:stretch>
                      <a:fillRect/>
                    </a:stretch>
                  </pic:blipFill>
                  <pic:spPr>
                    <a:xfrm>
                      <a:off x="0" y="0"/>
                      <a:ext cx="2519363" cy="3365711"/>
                    </a:xfrm>
                    <a:prstGeom prst="rect">
                      <a:avLst/>
                    </a:prstGeom>
                    <a:ln/>
                  </pic:spPr>
                </pic:pic>
              </a:graphicData>
            </a:graphic>
          </wp:inline>
        </w:drawing>
      </w:r>
      <w:r>
        <w:t xml:space="preserve"> </w:t>
      </w:r>
    </w:p>
    <w:p w14:paraId="5BF04FD6" w14:textId="77777777" w:rsidR="000C0D05" w:rsidRDefault="002679C6">
      <w:pPr>
        <w:pStyle w:val="Heading1"/>
        <w:ind w:left="-5" w:firstLine="0"/>
      </w:pPr>
      <w:bookmarkStart w:id="15" w:name="_yqqv37nsi2lt" w:colFirst="0" w:colLast="0"/>
      <w:bookmarkEnd w:id="15"/>
      <w:r>
        <w:t>Support to Event Providers</w:t>
      </w:r>
    </w:p>
    <w:p w14:paraId="2D33A387" w14:textId="77777777" w:rsidR="000C0D05" w:rsidRDefault="002679C6">
      <w:pPr>
        <w:spacing w:after="0"/>
        <w:ind w:right="12"/>
      </w:pPr>
      <w:r>
        <w:t>Various communications were distributed to event providers in the lead up to the Festival. On 31 August 2022, the project coordinator emailed all event providers with detailed information on completing feedback surveys, posting t</w:t>
      </w:r>
      <w:r>
        <w:t xml:space="preserve">o social media and also the </w:t>
      </w:r>
      <w:hyperlink r:id="rId38">
        <w:r>
          <w:rPr>
            <w:color w:val="1155CC"/>
            <w:u w:val="single"/>
          </w:rPr>
          <w:t>event provider toolkit</w:t>
        </w:r>
      </w:hyperlink>
      <w:r>
        <w:t>. Various support was offered including attending planning meetings of event providers, assisting with images f</w:t>
      </w:r>
      <w:r>
        <w:t xml:space="preserve">or their events, detailed support for website issues including an instructional video: </w:t>
      </w:r>
    </w:p>
    <w:p w14:paraId="31154344" w14:textId="77777777" w:rsidR="000C0D05" w:rsidRDefault="002679C6">
      <w:pPr>
        <w:spacing w:after="0"/>
        <w:ind w:right="12"/>
      </w:pPr>
      <w:hyperlink r:id="rId39">
        <w:r>
          <w:rPr>
            <w:color w:val="1155CC"/>
            <w:u w:val="single"/>
          </w:rPr>
          <w:t>Video on how to register a WLF event</w:t>
        </w:r>
      </w:hyperlink>
    </w:p>
    <w:p w14:paraId="17C25DA6" w14:textId="77777777" w:rsidR="000C0D05" w:rsidRDefault="000C0D05">
      <w:pPr>
        <w:spacing w:after="0"/>
        <w:ind w:right="12"/>
      </w:pPr>
    </w:p>
    <w:p w14:paraId="168F69E5" w14:textId="77777777" w:rsidR="000C0D05" w:rsidRDefault="002679C6">
      <w:pPr>
        <w:spacing w:after="0"/>
        <w:ind w:right="12"/>
      </w:pPr>
      <w:r>
        <w:t>The support to providers also helped increase regis</w:t>
      </w:r>
      <w:r>
        <w:t>trations and participation for many providers, including for an event provider (see comment below) who said the Learning Festival team were great to work with …and made running an event a pleasure!</w:t>
      </w:r>
    </w:p>
    <w:p w14:paraId="16DE3FB3" w14:textId="77777777" w:rsidR="000C0D05" w:rsidRDefault="002679C6">
      <w:pPr>
        <w:spacing w:after="415"/>
        <w:ind w:right="12"/>
      </w:pPr>
      <w:r>
        <w:t>Survey Feedback from event holders:</w:t>
      </w:r>
    </w:p>
    <w:p w14:paraId="673E70C5" w14:textId="77777777" w:rsidR="000C0D05" w:rsidRDefault="002679C6">
      <w:pPr>
        <w:spacing w:after="160" w:line="259" w:lineRule="auto"/>
        <w:ind w:left="0" w:right="0"/>
        <w:jc w:val="left"/>
      </w:pPr>
      <w:bookmarkStart w:id="16" w:name="_7o9yl4n8ktlk" w:colFirst="0" w:colLast="0"/>
      <w:bookmarkEnd w:id="16"/>
      <w:r>
        <w:rPr>
          <w:noProof/>
        </w:rPr>
        <w:drawing>
          <wp:inline distT="114300" distB="114300" distL="114300" distR="114300" wp14:anchorId="665AB377" wp14:editId="40A3D564">
            <wp:extent cx="5524500" cy="373705"/>
            <wp:effectExtent l="0" t="0" r="0" b="0"/>
            <wp:docPr id="5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0"/>
                    <a:srcRect/>
                    <a:stretch>
                      <a:fillRect/>
                    </a:stretch>
                  </pic:blipFill>
                  <pic:spPr>
                    <a:xfrm>
                      <a:off x="0" y="0"/>
                      <a:ext cx="5524500" cy="373705"/>
                    </a:xfrm>
                    <a:prstGeom prst="rect">
                      <a:avLst/>
                    </a:prstGeom>
                    <a:ln/>
                  </pic:spPr>
                </pic:pic>
              </a:graphicData>
            </a:graphic>
          </wp:inline>
        </w:drawing>
      </w:r>
    </w:p>
    <w:p w14:paraId="61791EFD" w14:textId="77777777" w:rsidR="000C0D05" w:rsidRDefault="000C0D05">
      <w:pPr>
        <w:spacing w:after="160" w:line="259" w:lineRule="auto"/>
        <w:ind w:left="0" w:right="0"/>
        <w:jc w:val="left"/>
      </w:pPr>
      <w:bookmarkStart w:id="17" w:name="_7c6p623rq91l" w:colFirst="0" w:colLast="0"/>
      <w:bookmarkEnd w:id="17"/>
    </w:p>
    <w:p w14:paraId="7EA6BF8D" w14:textId="77777777" w:rsidR="000C0D05" w:rsidRDefault="002679C6">
      <w:pPr>
        <w:pStyle w:val="Heading1"/>
        <w:ind w:left="-5" w:firstLine="0"/>
      </w:pPr>
      <w:bookmarkStart w:id="18" w:name="_j46bodjmzuyh" w:colFirst="0" w:colLast="0"/>
      <w:bookmarkEnd w:id="18"/>
      <w:r>
        <w:t>Events Registered</w:t>
      </w:r>
    </w:p>
    <w:p w14:paraId="5E0F76C9" w14:textId="77777777" w:rsidR="000C0D05" w:rsidRDefault="002679C6">
      <w:r>
        <w:t>S</w:t>
      </w:r>
      <w:r>
        <w:t>eventy (70) events were registered. Some event topics were held more than once in different locations.  The registration numbers reflected are not an exact accurate count of how many people registered or attended. Some event holders ran separate registrati</w:t>
      </w:r>
      <w:r>
        <w:t>on platforms (</w:t>
      </w:r>
      <w:proofErr w:type="spellStart"/>
      <w:r>
        <w:t>eg.</w:t>
      </w:r>
      <w:proofErr w:type="spellEnd"/>
      <w:r>
        <w:t xml:space="preserve"> Eventbrite) and therefore registrations/attendances may be higher or lower. </w:t>
      </w:r>
      <w:proofErr w:type="spellStart"/>
      <w:r>
        <w:t>Eg</w:t>
      </w:r>
      <w:proofErr w:type="spellEnd"/>
      <w:r>
        <w:t xml:space="preserve"> Starting a home-based food business - Industry Insights reported to have over 60 participants and one of the Arts events run from Manor Lakes Community Learnin</w:t>
      </w:r>
      <w:r>
        <w:t xml:space="preserve">g Centre has now become a regular permanent event! </w:t>
      </w:r>
    </w:p>
    <w:p w14:paraId="124CF2E3" w14:textId="77777777" w:rsidR="000C0D05" w:rsidRDefault="002679C6">
      <w:r>
        <w:rPr>
          <w:i/>
        </w:rPr>
        <w:t>See appendix 3 for a table of all WLF events.</w:t>
      </w:r>
    </w:p>
    <w:p w14:paraId="2D0E973A" w14:textId="77777777" w:rsidR="000C0D05" w:rsidRDefault="002679C6">
      <w:pPr>
        <w:ind w:right="12"/>
        <w:jc w:val="left"/>
      </w:pPr>
      <w:r>
        <w:rPr>
          <w:noProof/>
        </w:rPr>
        <w:drawing>
          <wp:inline distT="114300" distB="114300" distL="114300" distR="114300" wp14:anchorId="683E2C27" wp14:editId="3430B14E">
            <wp:extent cx="4713134" cy="2935923"/>
            <wp:effectExtent l="0" t="0" r="0" b="0"/>
            <wp:docPr id="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1"/>
                    <a:srcRect/>
                    <a:stretch>
                      <a:fillRect/>
                    </a:stretch>
                  </pic:blipFill>
                  <pic:spPr>
                    <a:xfrm>
                      <a:off x="0" y="0"/>
                      <a:ext cx="4713134" cy="2935923"/>
                    </a:xfrm>
                    <a:prstGeom prst="rect">
                      <a:avLst/>
                    </a:prstGeom>
                    <a:ln/>
                  </pic:spPr>
                </pic:pic>
              </a:graphicData>
            </a:graphic>
          </wp:inline>
        </w:drawing>
      </w:r>
    </w:p>
    <w:p w14:paraId="23CC5EB8" w14:textId="77777777" w:rsidR="000C0D05" w:rsidRDefault="002679C6">
      <w:pPr>
        <w:pStyle w:val="Heading1"/>
        <w:ind w:left="-5" w:firstLine="0"/>
      </w:pPr>
      <w:bookmarkStart w:id="19" w:name="_tb02ymfzxrqn" w:colFirst="0" w:colLast="0"/>
      <w:bookmarkEnd w:id="19"/>
      <w:r>
        <w:t>WLF Launch</w:t>
      </w:r>
    </w:p>
    <w:p w14:paraId="725A79BB" w14:textId="77777777" w:rsidR="000C0D05" w:rsidRDefault="002679C6">
      <w:pPr>
        <w:shd w:val="clear" w:color="auto" w:fill="FFFFFF"/>
        <w:spacing w:before="240" w:after="240"/>
        <w:ind w:left="0" w:right="0"/>
        <w:rPr>
          <w:rFonts w:ascii="Calibri" w:eastAsia="Calibri" w:hAnsi="Calibri" w:cs="Calibri"/>
        </w:rPr>
      </w:pPr>
      <w:r>
        <w:rPr>
          <w:rFonts w:ascii="Calibri" w:eastAsia="Calibri" w:hAnsi="Calibri" w:cs="Calibri"/>
        </w:rPr>
        <w:t>The launch of the Wyndham Learning Festival was held Friday 5 August at the beautiful Wunggurrwil Dhurrung Centre, in Wyndham Vale.</w:t>
      </w:r>
    </w:p>
    <w:p w14:paraId="13FCE051" w14:textId="77777777" w:rsidR="000C0D05" w:rsidRDefault="002679C6">
      <w:pPr>
        <w:ind w:left="0"/>
        <w:rPr>
          <w:rFonts w:ascii="Calibri" w:eastAsia="Calibri" w:hAnsi="Calibri" w:cs="Calibri"/>
        </w:rPr>
      </w:pPr>
      <w:r>
        <w:rPr>
          <w:noProof/>
        </w:rPr>
        <w:drawing>
          <wp:inline distT="114300" distB="114300" distL="114300" distR="114300" wp14:anchorId="4B0ECEB5" wp14:editId="121CD9A3">
            <wp:extent cx="1338263" cy="2011602"/>
            <wp:effectExtent l="0" t="0" r="0" b="0"/>
            <wp:docPr id="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2"/>
                    <a:srcRect/>
                    <a:stretch>
                      <a:fillRect/>
                    </a:stretch>
                  </pic:blipFill>
                  <pic:spPr>
                    <a:xfrm>
                      <a:off x="0" y="0"/>
                      <a:ext cx="1338263" cy="2011602"/>
                    </a:xfrm>
                    <a:prstGeom prst="rect">
                      <a:avLst/>
                    </a:prstGeom>
                    <a:ln/>
                  </pic:spPr>
                </pic:pic>
              </a:graphicData>
            </a:graphic>
          </wp:inline>
        </w:drawing>
      </w:r>
      <w:r>
        <w:rPr>
          <w:rFonts w:ascii="Calibri" w:eastAsia="Calibri" w:hAnsi="Calibri" w:cs="Calibri"/>
        </w:rPr>
        <w:t xml:space="preserve"> The launch featured a moving Welcome to Country and emotion-filled didgeridoo playing from the </w:t>
      </w:r>
      <w:proofErr w:type="spellStart"/>
      <w:r>
        <w:rPr>
          <w:rFonts w:ascii="Calibri" w:eastAsia="Calibri" w:hAnsi="Calibri" w:cs="Calibri"/>
        </w:rPr>
        <w:t>Wadawurrung</w:t>
      </w:r>
      <w:proofErr w:type="spellEnd"/>
      <w:r>
        <w:rPr>
          <w:rFonts w:ascii="Calibri" w:eastAsia="Calibri" w:hAnsi="Calibri" w:cs="Calibri"/>
        </w:rPr>
        <w:t xml:space="preserve"> Traditional Owners; and an equally moving Acknowledgement of Country in Aboriginal sign language by the Balim </w:t>
      </w:r>
      <w:proofErr w:type="spellStart"/>
      <w:r>
        <w:rPr>
          <w:rFonts w:ascii="Calibri" w:eastAsia="Calibri" w:hAnsi="Calibri" w:cs="Calibri"/>
        </w:rPr>
        <w:t>Balim</w:t>
      </w:r>
      <w:proofErr w:type="spellEnd"/>
      <w:r>
        <w:rPr>
          <w:rFonts w:ascii="Calibri" w:eastAsia="Calibri" w:hAnsi="Calibri" w:cs="Calibri"/>
        </w:rPr>
        <w:t xml:space="preserve"> kinder kids. VIPs including Wynd</w:t>
      </w:r>
      <w:r>
        <w:rPr>
          <w:rFonts w:ascii="Calibri" w:eastAsia="Calibri" w:hAnsi="Calibri" w:cs="Calibri"/>
        </w:rPr>
        <w:t xml:space="preserve">ham City Councillors Hill, Ramesh and McIntyre; Stephen Wall, CEO Wyndham City Council; Maria Peters, Chair of Adult, Community and Further Education Board; Jenny </w:t>
      </w:r>
      <w:proofErr w:type="spellStart"/>
      <w:r>
        <w:rPr>
          <w:rFonts w:ascii="Calibri" w:eastAsia="Calibri" w:hAnsi="Calibri" w:cs="Calibri"/>
        </w:rPr>
        <w:t>Macaffer</w:t>
      </w:r>
      <w:proofErr w:type="spellEnd"/>
      <w:r>
        <w:rPr>
          <w:rFonts w:ascii="Calibri" w:eastAsia="Calibri" w:hAnsi="Calibri" w:cs="Calibri"/>
        </w:rPr>
        <w:t>, CEO, Adult Learning Australia; and Dr Leone Wheeler, Honorary CEO, Australian Learn</w:t>
      </w:r>
      <w:r>
        <w:rPr>
          <w:rFonts w:ascii="Calibri" w:eastAsia="Calibri" w:hAnsi="Calibri" w:cs="Calibri"/>
        </w:rPr>
        <w:t>ing Communities Network and the 70-strong audience were treated to representatives of the two Gold Festival Sponsors, Victoria University Polytechnic and Pacific Werribee Shopping Centre, sharing their insights into Resilience and Sustainability and Learni</w:t>
      </w:r>
      <w:r>
        <w:rPr>
          <w:rFonts w:ascii="Calibri" w:eastAsia="Calibri" w:hAnsi="Calibri" w:cs="Calibri"/>
        </w:rPr>
        <w:t>ng in the Community.</w:t>
      </w:r>
    </w:p>
    <w:p w14:paraId="67362DC2" w14:textId="77777777" w:rsidR="000C0D05" w:rsidRDefault="002679C6">
      <w:pPr>
        <w:shd w:val="clear" w:color="auto" w:fill="FFFFFF"/>
        <w:spacing w:before="240" w:after="240"/>
        <w:ind w:left="0" w:right="0"/>
        <w:rPr>
          <w:rFonts w:ascii="Calibri" w:eastAsia="Calibri" w:hAnsi="Calibri" w:cs="Calibri"/>
        </w:rPr>
      </w:pPr>
      <w:r>
        <w:rPr>
          <w:noProof/>
        </w:rPr>
        <w:drawing>
          <wp:inline distT="114300" distB="114300" distL="114300" distR="114300" wp14:anchorId="77D5FA8F" wp14:editId="66FA3090">
            <wp:extent cx="1919288" cy="1653948"/>
            <wp:effectExtent l="0" t="0" r="0" b="0"/>
            <wp:docPr id="2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3"/>
                    <a:srcRect/>
                    <a:stretch>
                      <a:fillRect/>
                    </a:stretch>
                  </pic:blipFill>
                  <pic:spPr>
                    <a:xfrm>
                      <a:off x="0" y="0"/>
                      <a:ext cx="1919288" cy="1653948"/>
                    </a:xfrm>
                    <a:prstGeom prst="rect">
                      <a:avLst/>
                    </a:prstGeom>
                    <a:ln/>
                  </pic:spPr>
                </pic:pic>
              </a:graphicData>
            </a:graphic>
          </wp:inline>
        </w:drawing>
      </w:r>
      <w:r>
        <w:rPr>
          <w:rFonts w:ascii="Calibri" w:eastAsia="Calibri" w:hAnsi="Calibri" w:cs="Calibri"/>
        </w:rPr>
        <w:t>Dylan Wishart provided a keynote – speaking from the heart as a proud Aboriginal man, and member of the Wyndham Reconciliation Action Committee, who is studying conservation and ecosystem management at RMIT and is passionate about see</w:t>
      </w:r>
      <w:r>
        <w:rPr>
          <w:rFonts w:ascii="Calibri" w:eastAsia="Calibri" w:hAnsi="Calibri" w:cs="Calibri"/>
        </w:rPr>
        <w:t>ing our urban spaces more biodiverse and more representative of the traditional character of the land we live on.</w:t>
      </w:r>
    </w:p>
    <w:p w14:paraId="24865D5F" w14:textId="77777777" w:rsidR="000C0D05" w:rsidRDefault="002679C6">
      <w:pPr>
        <w:ind w:left="0"/>
        <w:rPr>
          <w:rFonts w:ascii="Calibri" w:eastAsia="Calibri" w:hAnsi="Calibri" w:cs="Calibri"/>
        </w:rPr>
      </w:pPr>
      <w:r>
        <w:rPr>
          <w:noProof/>
        </w:rPr>
        <w:drawing>
          <wp:inline distT="114300" distB="114300" distL="114300" distR="114300" wp14:anchorId="272604D1" wp14:editId="78938D1B">
            <wp:extent cx="2890838" cy="1927225"/>
            <wp:effectExtent l="0" t="0" r="0" b="0"/>
            <wp:docPr id="34"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44"/>
                    <a:srcRect/>
                    <a:stretch>
                      <a:fillRect/>
                    </a:stretch>
                  </pic:blipFill>
                  <pic:spPr>
                    <a:xfrm>
                      <a:off x="0" y="0"/>
                      <a:ext cx="2890838" cy="1927225"/>
                    </a:xfrm>
                    <a:prstGeom prst="rect">
                      <a:avLst/>
                    </a:prstGeom>
                    <a:ln/>
                  </pic:spPr>
                </pic:pic>
              </a:graphicData>
            </a:graphic>
          </wp:inline>
        </w:drawing>
      </w:r>
      <w:r>
        <w:t xml:space="preserve"> </w:t>
      </w:r>
      <w:r>
        <w:rPr>
          <w:rFonts w:ascii="Calibri" w:eastAsia="Calibri" w:hAnsi="Calibri" w:cs="Calibri"/>
        </w:rPr>
        <w:t>Cr. Jasmine Hill</w:t>
      </w:r>
      <w:r>
        <w:rPr>
          <w:rFonts w:ascii="Calibri" w:eastAsia="Calibri" w:hAnsi="Calibri" w:cs="Calibri"/>
          <w:b/>
        </w:rPr>
        <w:t>,</w:t>
      </w:r>
      <w:r>
        <w:rPr>
          <w:rFonts w:ascii="Calibri" w:eastAsia="Calibri" w:hAnsi="Calibri" w:cs="Calibri"/>
        </w:rPr>
        <w:t xml:space="preserve"> Deputy Mayor &amp; Learning City Portfolio holder then officially launched the Festival. The audience enjoyed a performance by</w:t>
      </w:r>
      <w:r>
        <w:rPr>
          <w:rFonts w:ascii="Calibri" w:eastAsia="Calibri" w:hAnsi="Calibri" w:cs="Calibri"/>
        </w:rPr>
        <w:t xml:space="preserve"> the </w:t>
      </w:r>
      <w:proofErr w:type="spellStart"/>
      <w:r>
        <w:rPr>
          <w:rFonts w:ascii="Calibri" w:eastAsia="Calibri" w:hAnsi="Calibri" w:cs="Calibri"/>
          <w:i/>
        </w:rPr>
        <w:t>Alamanda</w:t>
      </w:r>
      <w:proofErr w:type="spellEnd"/>
      <w:r>
        <w:rPr>
          <w:rFonts w:ascii="Calibri" w:eastAsia="Calibri" w:hAnsi="Calibri" w:cs="Calibri"/>
          <w:i/>
        </w:rPr>
        <w:t xml:space="preserve"> College Vivace Choir</w:t>
      </w:r>
      <w:r>
        <w:rPr>
          <w:rFonts w:ascii="Calibri" w:eastAsia="Calibri" w:hAnsi="Calibri" w:cs="Calibri"/>
          <w:b/>
        </w:rPr>
        <w:t xml:space="preserve"> </w:t>
      </w:r>
      <w:r>
        <w:rPr>
          <w:rFonts w:ascii="Calibri" w:eastAsia="Calibri" w:hAnsi="Calibri" w:cs="Calibri"/>
        </w:rPr>
        <w:t>singing a Sea Shanty (with their own sustainability lyrics) and the National Anthem</w:t>
      </w:r>
      <w:r>
        <w:rPr>
          <w:rFonts w:ascii="Calibri" w:eastAsia="Calibri" w:hAnsi="Calibri" w:cs="Calibri"/>
          <w:b/>
        </w:rPr>
        <w:t xml:space="preserve"> </w:t>
      </w:r>
      <w:r>
        <w:rPr>
          <w:rFonts w:ascii="Calibri" w:eastAsia="Calibri" w:hAnsi="Calibri" w:cs="Calibri"/>
        </w:rPr>
        <w:t xml:space="preserve">in </w:t>
      </w:r>
      <w:proofErr w:type="spellStart"/>
      <w:r>
        <w:rPr>
          <w:rFonts w:ascii="Calibri" w:eastAsia="Calibri" w:hAnsi="Calibri" w:cs="Calibri"/>
        </w:rPr>
        <w:t>Dharawal</w:t>
      </w:r>
      <w:proofErr w:type="spellEnd"/>
      <w:r>
        <w:rPr>
          <w:rFonts w:ascii="Calibri" w:eastAsia="Calibri" w:hAnsi="Calibri" w:cs="Calibri"/>
        </w:rPr>
        <w:t xml:space="preserve"> and </w:t>
      </w:r>
      <w:proofErr w:type="spellStart"/>
      <w:r>
        <w:rPr>
          <w:rFonts w:ascii="Calibri" w:eastAsia="Calibri" w:hAnsi="Calibri" w:cs="Calibri"/>
        </w:rPr>
        <w:t>Dharug</w:t>
      </w:r>
      <w:proofErr w:type="spellEnd"/>
      <w:r>
        <w:rPr>
          <w:rFonts w:ascii="Calibri" w:eastAsia="Calibri" w:hAnsi="Calibri" w:cs="Calibri"/>
        </w:rPr>
        <w:t xml:space="preserve"> (Sydney Aboriginal Languages) and English. Rounding off the incredible talent in Wyndham schools, the </w:t>
      </w:r>
      <w:r>
        <w:rPr>
          <w:rFonts w:ascii="Calibri" w:eastAsia="Calibri" w:hAnsi="Calibri" w:cs="Calibri"/>
          <w:i/>
        </w:rPr>
        <w:t>Suzanne Cory</w:t>
      </w:r>
      <w:r>
        <w:rPr>
          <w:rFonts w:ascii="Calibri" w:eastAsia="Calibri" w:hAnsi="Calibri" w:cs="Calibri"/>
          <w:i/>
        </w:rPr>
        <w:t xml:space="preserve"> High School Piano Trio</w:t>
      </w:r>
      <w:r>
        <w:rPr>
          <w:rFonts w:ascii="Calibri" w:eastAsia="Calibri" w:hAnsi="Calibri" w:cs="Calibri"/>
        </w:rPr>
        <w:t xml:space="preserve"> played ambient music for the Launch guests on arrival and over morning tea once proceedings were finished.</w:t>
      </w:r>
    </w:p>
    <w:p w14:paraId="51B8BC95" w14:textId="77777777" w:rsidR="000C0D05" w:rsidRDefault="000C0D05">
      <w:pPr>
        <w:ind w:left="0"/>
        <w:rPr>
          <w:rFonts w:ascii="Calibri" w:eastAsia="Calibri" w:hAnsi="Calibri" w:cs="Calibri"/>
        </w:rPr>
      </w:pPr>
    </w:p>
    <w:p w14:paraId="37278D60" w14:textId="77777777" w:rsidR="000C0D05" w:rsidRDefault="002679C6">
      <w:pPr>
        <w:ind w:left="0"/>
      </w:pPr>
      <w:r>
        <w:rPr>
          <w:noProof/>
        </w:rPr>
        <w:drawing>
          <wp:inline distT="114300" distB="114300" distL="114300" distR="114300" wp14:anchorId="4F993414" wp14:editId="436FB310">
            <wp:extent cx="2124753" cy="1420620"/>
            <wp:effectExtent l="0" t="0" r="0" b="0"/>
            <wp:docPr id="22"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45"/>
                    <a:srcRect/>
                    <a:stretch>
                      <a:fillRect/>
                    </a:stretch>
                  </pic:blipFill>
                  <pic:spPr>
                    <a:xfrm>
                      <a:off x="0" y="0"/>
                      <a:ext cx="2124753" cy="1420620"/>
                    </a:xfrm>
                    <a:prstGeom prst="rect">
                      <a:avLst/>
                    </a:prstGeom>
                    <a:ln/>
                  </pic:spPr>
                </pic:pic>
              </a:graphicData>
            </a:graphic>
          </wp:inline>
        </w:drawing>
      </w:r>
      <w:r>
        <w:t xml:space="preserve">   </w:t>
      </w:r>
      <w:r>
        <w:rPr>
          <w:noProof/>
        </w:rPr>
        <w:drawing>
          <wp:inline distT="114300" distB="114300" distL="114300" distR="114300" wp14:anchorId="2F3557D0" wp14:editId="2C7688BA">
            <wp:extent cx="3174501" cy="2105195"/>
            <wp:effectExtent l="0" t="0" r="0" b="0"/>
            <wp:docPr id="47"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46"/>
                    <a:srcRect/>
                    <a:stretch>
                      <a:fillRect/>
                    </a:stretch>
                  </pic:blipFill>
                  <pic:spPr>
                    <a:xfrm>
                      <a:off x="0" y="0"/>
                      <a:ext cx="3174501" cy="2105195"/>
                    </a:xfrm>
                    <a:prstGeom prst="rect">
                      <a:avLst/>
                    </a:prstGeom>
                    <a:ln/>
                  </pic:spPr>
                </pic:pic>
              </a:graphicData>
            </a:graphic>
          </wp:inline>
        </w:drawing>
      </w:r>
    </w:p>
    <w:p w14:paraId="03676F46" w14:textId="77777777" w:rsidR="000C0D05" w:rsidRDefault="002679C6">
      <w:pPr>
        <w:pStyle w:val="Subtitle"/>
        <w:ind w:left="-5"/>
        <w:rPr>
          <w:rFonts w:ascii="Arial" w:eastAsia="Arial" w:hAnsi="Arial" w:cs="Arial"/>
          <w:i w:val="0"/>
          <w:color w:val="000000"/>
          <w:sz w:val="40"/>
          <w:szCs w:val="40"/>
        </w:rPr>
      </w:pPr>
      <w:bookmarkStart w:id="20" w:name="_1kqwrb5ic8il" w:colFirst="0" w:colLast="0"/>
      <w:bookmarkEnd w:id="20"/>
      <w:r>
        <w:br w:type="page"/>
      </w:r>
    </w:p>
    <w:p w14:paraId="32248A47" w14:textId="77777777" w:rsidR="000C0D05" w:rsidRDefault="002679C6">
      <w:pPr>
        <w:pStyle w:val="Heading1"/>
        <w:ind w:left="-5" w:firstLine="0"/>
      </w:pPr>
      <w:bookmarkStart w:id="21" w:name="_yw1rvw31xiy1" w:colFirst="0" w:colLast="0"/>
      <w:bookmarkEnd w:id="21"/>
      <w:proofErr w:type="spellStart"/>
      <w:r>
        <w:t>Wyntalk</w:t>
      </w:r>
      <w:proofErr w:type="spellEnd"/>
      <w:r>
        <w:t xml:space="preserve"> Signature Event</w:t>
      </w:r>
    </w:p>
    <w:p w14:paraId="3ED981F6" w14:textId="77777777" w:rsidR="000C0D05" w:rsidRDefault="002679C6">
      <w:pPr>
        <w:spacing w:after="345" w:line="259" w:lineRule="auto"/>
        <w:ind w:left="0" w:right="0"/>
        <w:jc w:val="left"/>
      </w:pPr>
      <w:r>
        <w:rPr>
          <w:noProof/>
        </w:rPr>
        <w:drawing>
          <wp:inline distT="114300" distB="114300" distL="114300" distR="114300" wp14:anchorId="5A6809F5" wp14:editId="6452D34B">
            <wp:extent cx="3696126" cy="2079071"/>
            <wp:effectExtent l="0" t="0" r="0" b="0"/>
            <wp:docPr id="17"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47"/>
                    <a:srcRect/>
                    <a:stretch>
                      <a:fillRect/>
                    </a:stretch>
                  </pic:blipFill>
                  <pic:spPr>
                    <a:xfrm>
                      <a:off x="0" y="0"/>
                      <a:ext cx="3696126" cy="2079071"/>
                    </a:xfrm>
                    <a:prstGeom prst="rect">
                      <a:avLst/>
                    </a:prstGeom>
                    <a:ln/>
                  </pic:spPr>
                </pic:pic>
              </a:graphicData>
            </a:graphic>
          </wp:inline>
        </w:drawing>
      </w:r>
    </w:p>
    <w:p w14:paraId="395B8EBD" w14:textId="77777777" w:rsidR="000C0D05" w:rsidRDefault="002679C6">
      <w:pPr>
        <w:spacing w:after="240" w:line="276" w:lineRule="auto"/>
        <w:ind w:left="0" w:right="0"/>
      </w:pPr>
      <w:r>
        <w:t xml:space="preserve">The Wyndham Learning Festival’s signature </w:t>
      </w:r>
      <w:r>
        <w:rPr>
          <w:b/>
        </w:rPr>
        <w:t xml:space="preserve">‘WynTalk: Building a Resilient, Sustainable Wyndham: Stories from the Heart of Wyndham’ </w:t>
      </w:r>
      <w:r>
        <w:t>was held</w:t>
      </w:r>
      <w:r>
        <w:rPr>
          <w:b/>
        </w:rPr>
        <w:t xml:space="preserve"> </w:t>
      </w:r>
      <w:r>
        <w:t xml:space="preserve">on Saturday 3 September at Encore Events Centre, featuring ABC presenter and The Age Journalist Jon </w:t>
      </w:r>
      <w:proofErr w:type="spellStart"/>
      <w:r>
        <w:t>Faine</w:t>
      </w:r>
      <w:proofErr w:type="spellEnd"/>
      <w:r>
        <w:t xml:space="preserve"> and local Wyndham panellists, Ally Eley, Chevy Lownde</w:t>
      </w:r>
      <w:r>
        <w:t>s, Dylan Wishart, Lisa Field and Dr Sarifa Alonto-Younes.</w:t>
      </w:r>
    </w:p>
    <w:p w14:paraId="087FB05F" w14:textId="77777777" w:rsidR="000C0D05" w:rsidRDefault="002679C6">
      <w:pPr>
        <w:spacing w:after="240" w:line="276" w:lineRule="auto"/>
        <w:ind w:left="0" w:right="0"/>
      </w:pPr>
      <w:r>
        <w:t>The panel was insightful, informative, and inspiring.  Ally Eley, and her guitarist Steve, gave an entertaining performance featuring some of Ally’s original songs; the mini sustainable expo of loca</w:t>
      </w:r>
      <w:r>
        <w:t>l stall holders shared their ideas and information with the attendees; and audience members watched a screening of “Regenerating Australia”, the latest film from Damon Gameau, director of “2040” and “That Sugar Film”.</w:t>
      </w:r>
    </w:p>
    <w:p w14:paraId="259DD978" w14:textId="77777777" w:rsidR="000C0D05" w:rsidRDefault="002679C6">
      <w:pPr>
        <w:spacing w:after="240" w:line="276" w:lineRule="auto"/>
        <w:ind w:left="0" w:right="0"/>
      </w:pPr>
      <w:r>
        <w:t>With 96 registrations, 195 total websi</w:t>
      </w:r>
      <w:r>
        <w:t>te views and 98 attendees on the day, the audience were engaged, informed, moved, and showed displays of spontaneous applause throughout the panellists' talk. There were even a few tears amongst the audience.</w:t>
      </w:r>
    </w:p>
    <w:p w14:paraId="33ACA9D6" w14:textId="77777777" w:rsidR="000C0D05" w:rsidRDefault="002679C6">
      <w:pPr>
        <w:shd w:val="clear" w:color="auto" w:fill="FFFFFF"/>
        <w:spacing w:after="0"/>
        <w:ind w:left="0" w:right="0"/>
        <w:rPr>
          <w:i/>
        </w:rPr>
      </w:pPr>
      <w:r>
        <w:t xml:space="preserve"> One audience member mentioned they ‘</w:t>
      </w:r>
      <w:r>
        <w:rPr>
          <w:i/>
        </w:rPr>
        <w:t xml:space="preserve">came away </w:t>
      </w:r>
      <w:r>
        <w:rPr>
          <w:i/>
        </w:rPr>
        <w:t>with lots of ideas around resilience and sustainability, especially as to when you are faced with a problem, just deal with it on the spot rather than procrastinate and make that (actually small) problem into something daunting and scary. So, I tried it wi</w:t>
      </w:r>
      <w:r>
        <w:rPr>
          <w:i/>
        </w:rPr>
        <w:t>th something I was stalling on, and the advice worked a treat.’</w:t>
      </w:r>
    </w:p>
    <w:p w14:paraId="01FC3709" w14:textId="77777777" w:rsidR="000C0D05" w:rsidRDefault="000C0D05">
      <w:pPr>
        <w:shd w:val="clear" w:color="auto" w:fill="FFFFFF"/>
        <w:spacing w:after="0"/>
        <w:ind w:left="0" w:right="0"/>
        <w:rPr>
          <w:i/>
        </w:rPr>
      </w:pPr>
    </w:p>
    <w:p w14:paraId="43D801E7" w14:textId="77777777" w:rsidR="000C0D05" w:rsidRDefault="002679C6">
      <w:pPr>
        <w:shd w:val="clear" w:color="auto" w:fill="FFFFFF"/>
        <w:spacing w:after="0"/>
        <w:ind w:left="0" w:right="0"/>
        <w:rPr>
          <w:i/>
        </w:rPr>
      </w:pPr>
      <w:r>
        <w:rPr>
          <w:i/>
        </w:rPr>
        <w:t>Other participant survey feedback included:</w:t>
      </w:r>
    </w:p>
    <w:p w14:paraId="50CDC626" w14:textId="77777777" w:rsidR="000C0D05" w:rsidRDefault="002679C6">
      <w:pPr>
        <w:shd w:val="clear" w:color="auto" w:fill="FFFFFF"/>
        <w:spacing w:after="0"/>
        <w:ind w:left="0" w:right="0"/>
        <w:rPr>
          <w:i/>
        </w:rPr>
      </w:pPr>
      <w:r>
        <w:rPr>
          <w:i/>
          <w:noProof/>
        </w:rPr>
        <w:drawing>
          <wp:inline distT="114300" distB="114300" distL="114300" distR="114300" wp14:anchorId="5880D589" wp14:editId="618CDB2F">
            <wp:extent cx="5457825" cy="276225"/>
            <wp:effectExtent l="0" t="0" r="0" b="0"/>
            <wp:docPr id="3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8"/>
                    <a:srcRect/>
                    <a:stretch>
                      <a:fillRect/>
                    </a:stretch>
                  </pic:blipFill>
                  <pic:spPr>
                    <a:xfrm>
                      <a:off x="0" y="0"/>
                      <a:ext cx="5457825" cy="276225"/>
                    </a:xfrm>
                    <a:prstGeom prst="rect">
                      <a:avLst/>
                    </a:prstGeom>
                    <a:ln/>
                  </pic:spPr>
                </pic:pic>
              </a:graphicData>
            </a:graphic>
          </wp:inline>
        </w:drawing>
      </w:r>
    </w:p>
    <w:p w14:paraId="01377860" w14:textId="77777777" w:rsidR="000C0D05" w:rsidRDefault="002679C6">
      <w:pPr>
        <w:shd w:val="clear" w:color="auto" w:fill="FFFFFF"/>
        <w:spacing w:after="0"/>
        <w:ind w:left="0" w:right="0"/>
        <w:rPr>
          <w:i/>
        </w:rPr>
      </w:pPr>
      <w:r>
        <w:rPr>
          <w:i/>
          <w:noProof/>
        </w:rPr>
        <w:drawing>
          <wp:inline distT="114300" distB="114300" distL="114300" distR="114300" wp14:anchorId="73C181EC" wp14:editId="61A2317E">
            <wp:extent cx="6176963" cy="295460"/>
            <wp:effectExtent l="0" t="0" r="0" b="0"/>
            <wp:docPr id="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9"/>
                    <a:srcRect/>
                    <a:stretch>
                      <a:fillRect/>
                    </a:stretch>
                  </pic:blipFill>
                  <pic:spPr>
                    <a:xfrm>
                      <a:off x="0" y="0"/>
                      <a:ext cx="6176963" cy="295460"/>
                    </a:xfrm>
                    <a:prstGeom prst="rect">
                      <a:avLst/>
                    </a:prstGeom>
                    <a:ln/>
                  </pic:spPr>
                </pic:pic>
              </a:graphicData>
            </a:graphic>
          </wp:inline>
        </w:drawing>
      </w:r>
    </w:p>
    <w:p w14:paraId="4811A2D0" w14:textId="77777777" w:rsidR="000C0D05" w:rsidRDefault="002679C6">
      <w:pPr>
        <w:shd w:val="clear" w:color="auto" w:fill="FFFFFF"/>
        <w:spacing w:after="0"/>
        <w:ind w:left="0" w:right="0"/>
        <w:rPr>
          <w:i/>
        </w:rPr>
      </w:pPr>
      <w:r>
        <w:rPr>
          <w:i/>
          <w:noProof/>
        </w:rPr>
        <w:drawing>
          <wp:inline distT="114300" distB="114300" distL="114300" distR="114300" wp14:anchorId="2651AB3B" wp14:editId="2622C4F6">
            <wp:extent cx="6167438" cy="419146"/>
            <wp:effectExtent l="0" t="0" r="0" b="0"/>
            <wp:docPr id="4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0"/>
                    <a:srcRect/>
                    <a:stretch>
                      <a:fillRect/>
                    </a:stretch>
                  </pic:blipFill>
                  <pic:spPr>
                    <a:xfrm>
                      <a:off x="0" y="0"/>
                      <a:ext cx="6167438" cy="419146"/>
                    </a:xfrm>
                    <a:prstGeom prst="rect">
                      <a:avLst/>
                    </a:prstGeom>
                    <a:ln/>
                  </pic:spPr>
                </pic:pic>
              </a:graphicData>
            </a:graphic>
          </wp:inline>
        </w:drawing>
      </w:r>
    </w:p>
    <w:p w14:paraId="679FD848" w14:textId="77777777" w:rsidR="000C0D05" w:rsidRDefault="002679C6">
      <w:pPr>
        <w:spacing w:after="75"/>
        <w:ind w:left="0" w:right="12"/>
      </w:pPr>
      <w:r>
        <w:rPr>
          <w:noProof/>
        </w:rPr>
        <w:drawing>
          <wp:inline distT="114300" distB="114300" distL="114300" distR="114300" wp14:anchorId="1EEAD2A2" wp14:editId="319F4C59">
            <wp:extent cx="6015038" cy="445113"/>
            <wp:effectExtent l="0" t="0" r="0" b="0"/>
            <wp:docPr id="60"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51"/>
                    <a:srcRect/>
                    <a:stretch>
                      <a:fillRect/>
                    </a:stretch>
                  </pic:blipFill>
                  <pic:spPr>
                    <a:xfrm>
                      <a:off x="0" y="0"/>
                      <a:ext cx="6015038" cy="445113"/>
                    </a:xfrm>
                    <a:prstGeom prst="rect">
                      <a:avLst/>
                    </a:prstGeom>
                    <a:ln/>
                  </pic:spPr>
                </pic:pic>
              </a:graphicData>
            </a:graphic>
          </wp:inline>
        </w:drawing>
      </w:r>
    </w:p>
    <w:p w14:paraId="7A393BD6" w14:textId="77777777" w:rsidR="000C0D05" w:rsidRDefault="002679C6">
      <w:pPr>
        <w:pStyle w:val="Subtitle"/>
        <w:ind w:left="-5"/>
        <w:rPr>
          <w:rFonts w:ascii="Arial" w:eastAsia="Arial" w:hAnsi="Arial" w:cs="Arial"/>
          <w:color w:val="000000"/>
          <w:sz w:val="40"/>
          <w:szCs w:val="40"/>
        </w:rPr>
      </w:pPr>
      <w:bookmarkStart w:id="22" w:name="_hwytnwc8u1sj" w:colFirst="0" w:colLast="0"/>
      <w:bookmarkEnd w:id="22"/>
      <w:r>
        <w:rPr>
          <w:rFonts w:ascii="Calibri" w:eastAsia="Calibri" w:hAnsi="Calibri" w:cs="Calibri"/>
          <w:b/>
          <w:i w:val="0"/>
          <w:color w:val="000000"/>
          <w:sz w:val="40"/>
          <w:szCs w:val="40"/>
        </w:rPr>
        <w:t>A Healthy</w:t>
      </w:r>
      <w:r>
        <w:rPr>
          <w:rFonts w:ascii="Calibri" w:eastAsia="Calibri" w:hAnsi="Calibri" w:cs="Calibri"/>
          <w:b/>
          <w:color w:val="000000"/>
          <w:sz w:val="40"/>
          <w:szCs w:val="40"/>
        </w:rPr>
        <w:t xml:space="preserve"> and Sustainable Future – YOU Can Make a Difference! with Linh Do </w:t>
      </w:r>
    </w:p>
    <w:p w14:paraId="00B98059" w14:textId="77777777" w:rsidR="000C0D05" w:rsidRDefault="002679C6">
      <w:pPr>
        <w:shd w:val="clear" w:color="auto" w:fill="FFFFFF"/>
        <w:spacing w:before="240" w:after="240"/>
        <w:ind w:left="0" w:right="0"/>
      </w:pPr>
      <w:r>
        <w:t xml:space="preserve">As Melton’s Lifelong Learning Festival overlapped with the WLF, Wyndham collaborated on an online event called </w:t>
      </w:r>
      <w:r>
        <w:rPr>
          <w:b/>
        </w:rPr>
        <w:t>A Healthy</w:t>
      </w:r>
      <w:r>
        <w:rPr>
          <w:b/>
          <w:i/>
        </w:rPr>
        <w:t xml:space="preserve"> and Sustainable Future – YOU Can Make a Difference!</w:t>
      </w:r>
      <w:r>
        <w:t xml:space="preserve"> that featured in</w:t>
      </w:r>
      <w:r>
        <w:t xml:space="preserve"> both Festivals.</w:t>
      </w:r>
    </w:p>
    <w:p w14:paraId="677D96B1" w14:textId="77777777" w:rsidR="000C0D05" w:rsidRDefault="002679C6">
      <w:pPr>
        <w:shd w:val="clear" w:color="auto" w:fill="FFFFFF"/>
        <w:spacing w:before="240" w:after="240"/>
        <w:ind w:left="0" w:right="0"/>
      </w:pPr>
      <w:r>
        <w:t>Social change advocate Linh Do – Director of Leaders for Global Sustainability at the Uni of Melbourne, and advisor to the United Nations Environment Program, led the event connecting local stories of climate and environmental issues aroun</w:t>
      </w:r>
      <w:r>
        <w:t>d the world.</w:t>
      </w:r>
    </w:p>
    <w:p w14:paraId="580B05A1" w14:textId="77777777" w:rsidR="000C0D05" w:rsidRDefault="002679C6">
      <w:pPr>
        <w:shd w:val="clear" w:color="auto" w:fill="FFFFFF"/>
        <w:spacing w:before="240" w:after="240"/>
        <w:ind w:left="0" w:right="0"/>
      </w:pPr>
      <w:r>
        <w:t>Linh delivered a keynote setting the global scene – what is climate change, what are the risks and issues? Then the audience heard about the Melton/Wyndham emergency services response plan. Our respective Council Sustainability Officers took q</w:t>
      </w:r>
      <w:r>
        <w:t>uestions on disposing of waste, composting, electricity, and recycling. The audience were encouraged to take small and big actions to be part of the solution and influence change.  The online event attracted 44 attendees from 96 registrations and the recor</w:t>
      </w:r>
      <w:r>
        <w:t>ding of the event was made available to those who registered with 57 views.</w:t>
      </w:r>
    </w:p>
    <w:p w14:paraId="39E3C40F" w14:textId="77777777" w:rsidR="000C0D05" w:rsidRDefault="002679C6">
      <w:r>
        <w:rPr>
          <w:noProof/>
        </w:rPr>
        <w:drawing>
          <wp:inline distT="114300" distB="114300" distL="114300" distR="114300" wp14:anchorId="4740AE59" wp14:editId="176D7921">
            <wp:extent cx="2832915" cy="2364423"/>
            <wp:effectExtent l="0" t="0" r="0" b="0"/>
            <wp:docPr id="3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52"/>
                    <a:srcRect/>
                    <a:stretch>
                      <a:fillRect/>
                    </a:stretch>
                  </pic:blipFill>
                  <pic:spPr>
                    <a:xfrm>
                      <a:off x="0" y="0"/>
                      <a:ext cx="2832915" cy="2364423"/>
                    </a:xfrm>
                    <a:prstGeom prst="rect">
                      <a:avLst/>
                    </a:prstGeom>
                    <a:ln/>
                  </pic:spPr>
                </pic:pic>
              </a:graphicData>
            </a:graphic>
          </wp:inline>
        </w:drawing>
      </w:r>
    </w:p>
    <w:p w14:paraId="71E553BB" w14:textId="77777777" w:rsidR="000C0D05" w:rsidRDefault="002679C6">
      <w:pPr>
        <w:rPr>
          <w:b/>
        </w:rPr>
      </w:pPr>
      <w:r>
        <w:rPr>
          <w:b/>
        </w:rPr>
        <w:t>Feedback included:</w:t>
      </w:r>
    </w:p>
    <w:p w14:paraId="05CA1670" w14:textId="77777777" w:rsidR="000C0D05" w:rsidRDefault="000C0D05"/>
    <w:p w14:paraId="34CB7093" w14:textId="77777777" w:rsidR="000C0D05" w:rsidRDefault="002679C6">
      <w:r>
        <w:rPr>
          <w:noProof/>
        </w:rPr>
        <w:drawing>
          <wp:inline distT="114300" distB="114300" distL="114300" distR="114300" wp14:anchorId="5DCCB6EF" wp14:editId="1192E7C3">
            <wp:extent cx="5776913" cy="378487"/>
            <wp:effectExtent l="0" t="0" r="0" b="0"/>
            <wp:docPr id="3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3"/>
                    <a:srcRect/>
                    <a:stretch>
                      <a:fillRect/>
                    </a:stretch>
                  </pic:blipFill>
                  <pic:spPr>
                    <a:xfrm>
                      <a:off x="0" y="0"/>
                      <a:ext cx="5776913" cy="378487"/>
                    </a:xfrm>
                    <a:prstGeom prst="rect">
                      <a:avLst/>
                    </a:prstGeom>
                    <a:ln/>
                  </pic:spPr>
                </pic:pic>
              </a:graphicData>
            </a:graphic>
          </wp:inline>
        </w:drawing>
      </w:r>
    </w:p>
    <w:p w14:paraId="7BAA7F7B" w14:textId="77777777" w:rsidR="000C0D05" w:rsidRDefault="002679C6">
      <w:r>
        <w:rPr>
          <w:noProof/>
        </w:rPr>
        <w:drawing>
          <wp:inline distT="114300" distB="114300" distL="114300" distR="114300" wp14:anchorId="4BD1DDC2" wp14:editId="4D3544FA">
            <wp:extent cx="4898856" cy="378777"/>
            <wp:effectExtent l="0" t="0" r="0" b="0"/>
            <wp:docPr id="6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4"/>
                    <a:srcRect/>
                    <a:stretch>
                      <a:fillRect/>
                    </a:stretch>
                  </pic:blipFill>
                  <pic:spPr>
                    <a:xfrm>
                      <a:off x="0" y="0"/>
                      <a:ext cx="4898856" cy="378777"/>
                    </a:xfrm>
                    <a:prstGeom prst="rect">
                      <a:avLst/>
                    </a:prstGeom>
                    <a:ln/>
                  </pic:spPr>
                </pic:pic>
              </a:graphicData>
            </a:graphic>
          </wp:inline>
        </w:drawing>
      </w:r>
    </w:p>
    <w:p w14:paraId="56E987D8" w14:textId="77777777" w:rsidR="000C0D05" w:rsidRDefault="002679C6">
      <w:pPr>
        <w:pStyle w:val="Heading1"/>
        <w:ind w:left="-5" w:firstLine="0"/>
      </w:pPr>
      <w:bookmarkStart w:id="23" w:name="_1ksv4uv" w:colFirst="0" w:colLast="0"/>
      <w:bookmarkEnd w:id="23"/>
      <w:r>
        <w:t>Evaluation Framework</w:t>
      </w:r>
    </w:p>
    <w:p w14:paraId="580D548A" w14:textId="77777777" w:rsidR="000C0D05" w:rsidRDefault="002679C6">
      <w:pPr>
        <w:spacing w:after="220"/>
        <w:ind w:right="12"/>
      </w:pPr>
      <w:r>
        <w:t>The Festival took a broad approach to measure the impact of the Festival through the following diverse qualitative and quantitative tools.</w:t>
      </w:r>
    </w:p>
    <w:tbl>
      <w:tblPr>
        <w:tblStyle w:val="a0"/>
        <w:tblW w:w="9080" w:type="dxa"/>
        <w:tblInd w:w="230" w:type="dxa"/>
        <w:tblLayout w:type="fixed"/>
        <w:tblLook w:val="0400" w:firstRow="0" w:lastRow="0" w:firstColumn="0" w:lastColumn="0" w:noHBand="0" w:noVBand="1"/>
      </w:tblPr>
      <w:tblGrid>
        <w:gridCol w:w="3680"/>
        <w:gridCol w:w="2660"/>
        <w:gridCol w:w="2740"/>
      </w:tblGrid>
      <w:tr w:rsidR="000C0D05" w14:paraId="471E8A10" w14:textId="77777777">
        <w:trPr>
          <w:trHeight w:val="540"/>
        </w:trPr>
        <w:tc>
          <w:tcPr>
            <w:tcW w:w="3680" w:type="dxa"/>
            <w:tcBorders>
              <w:top w:val="single" w:sz="8" w:space="0" w:color="000000"/>
              <w:left w:val="single" w:sz="8" w:space="0" w:color="000000"/>
              <w:bottom w:val="single" w:sz="8" w:space="0" w:color="000000"/>
              <w:right w:val="single" w:sz="8" w:space="0" w:color="000000"/>
            </w:tcBorders>
          </w:tcPr>
          <w:p w14:paraId="127121A1" w14:textId="77777777" w:rsidR="000C0D05" w:rsidRDefault="002679C6">
            <w:pPr>
              <w:spacing w:line="259" w:lineRule="auto"/>
              <w:ind w:left="6" w:right="0"/>
              <w:jc w:val="center"/>
            </w:pPr>
            <w:r>
              <w:rPr>
                <w:b/>
              </w:rPr>
              <w:t>Measurement Type</w:t>
            </w:r>
          </w:p>
        </w:tc>
        <w:tc>
          <w:tcPr>
            <w:tcW w:w="2660" w:type="dxa"/>
            <w:tcBorders>
              <w:top w:val="single" w:sz="8" w:space="0" w:color="000000"/>
              <w:left w:val="single" w:sz="8" w:space="0" w:color="000000"/>
              <w:bottom w:val="single" w:sz="8" w:space="0" w:color="000000"/>
              <w:right w:val="single" w:sz="8" w:space="0" w:color="000000"/>
            </w:tcBorders>
          </w:tcPr>
          <w:p w14:paraId="1923DBC2" w14:textId="77777777" w:rsidR="000C0D05" w:rsidRDefault="002679C6">
            <w:pPr>
              <w:spacing w:line="259" w:lineRule="auto"/>
              <w:ind w:left="11" w:right="0"/>
              <w:jc w:val="center"/>
            </w:pPr>
            <w:r>
              <w:rPr>
                <w:b/>
              </w:rPr>
              <w:t>Measurement</w:t>
            </w:r>
          </w:p>
        </w:tc>
        <w:tc>
          <w:tcPr>
            <w:tcW w:w="2740" w:type="dxa"/>
            <w:tcBorders>
              <w:top w:val="single" w:sz="8" w:space="0" w:color="000000"/>
              <w:left w:val="single" w:sz="8" w:space="0" w:color="000000"/>
              <w:bottom w:val="single" w:sz="8" w:space="0" w:color="000000"/>
              <w:right w:val="single" w:sz="8" w:space="0" w:color="000000"/>
            </w:tcBorders>
          </w:tcPr>
          <w:p w14:paraId="0FB252C8" w14:textId="77777777" w:rsidR="000C0D05" w:rsidRDefault="002679C6">
            <w:pPr>
              <w:spacing w:line="259" w:lineRule="auto"/>
              <w:ind w:left="25" w:right="0"/>
              <w:jc w:val="center"/>
            </w:pPr>
            <w:r>
              <w:rPr>
                <w:b/>
              </w:rPr>
              <w:t>Tool</w:t>
            </w:r>
          </w:p>
        </w:tc>
      </w:tr>
      <w:tr w:rsidR="000C0D05" w14:paraId="5A1D167A" w14:textId="77777777">
        <w:trPr>
          <w:trHeight w:val="740"/>
        </w:trPr>
        <w:tc>
          <w:tcPr>
            <w:tcW w:w="3680" w:type="dxa"/>
            <w:vMerge w:val="restart"/>
            <w:tcBorders>
              <w:top w:val="single" w:sz="8" w:space="0" w:color="000000"/>
              <w:left w:val="single" w:sz="8" w:space="0" w:color="000000"/>
              <w:bottom w:val="single" w:sz="8" w:space="0" w:color="000000"/>
              <w:right w:val="single" w:sz="8" w:space="0" w:color="000000"/>
            </w:tcBorders>
          </w:tcPr>
          <w:p w14:paraId="79A3659F" w14:textId="77777777" w:rsidR="000C0D05" w:rsidRDefault="002679C6">
            <w:pPr>
              <w:spacing w:line="259" w:lineRule="auto"/>
              <w:ind w:left="5" w:right="0"/>
              <w:jc w:val="left"/>
            </w:pPr>
            <w:r>
              <w:t>Qualitative</w:t>
            </w:r>
          </w:p>
        </w:tc>
        <w:tc>
          <w:tcPr>
            <w:tcW w:w="2660" w:type="dxa"/>
            <w:tcBorders>
              <w:top w:val="single" w:sz="8" w:space="0" w:color="000000"/>
              <w:left w:val="single" w:sz="8" w:space="0" w:color="000000"/>
              <w:bottom w:val="single" w:sz="8" w:space="0" w:color="000000"/>
              <w:right w:val="single" w:sz="8" w:space="0" w:color="000000"/>
            </w:tcBorders>
          </w:tcPr>
          <w:p w14:paraId="0C7E6E7D" w14:textId="77777777" w:rsidR="000C0D05" w:rsidRDefault="002679C6">
            <w:pPr>
              <w:spacing w:line="259" w:lineRule="auto"/>
              <w:ind w:left="0" w:right="0"/>
              <w:jc w:val="left"/>
            </w:pPr>
            <w:r>
              <w:t>Stories of involvement</w:t>
            </w:r>
          </w:p>
        </w:tc>
        <w:tc>
          <w:tcPr>
            <w:tcW w:w="2740" w:type="dxa"/>
            <w:tcBorders>
              <w:top w:val="single" w:sz="8" w:space="0" w:color="000000"/>
              <w:left w:val="single" w:sz="8" w:space="0" w:color="000000"/>
              <w:bottom w:val="single" w:sz="8" w:space="0" w:color="000000"/>
              <w:right w:val="single" w:sz="8" w:space="0" w:color="000000"/>
            </w:tcBorders>
            <w:vAlign w:val="center"/>
          </w:tcPr>
          <w:p w14:paraId="69617046" w14:textId="77777777" w:rsidR="000C0D05" w:rsidRDefault="002679C6">
            <w:pPr>
              <w:spacing w:line="259" w:lineRule="auto"/>
              <w:ind w:right="0"/>
              <w:jc w:val="left"/>
            </w:pPr>
            <w:r>
              <w:t>Most Significant Change Technique</w:t>
            </w:r>
          </w:p>
        </w:tc>
      </w:tr>
      <w:tr w:rsidR="000C0D05" w14:paraId="249EC8F0" w14:textId="77777777">
        <w:trPr>
          <w:trHeight w:val="795"/>
        </w:trPr>
        <w:tc>
          <w:tcPr>
            <w:tcW w:w="3680" w:type="dxa"/>
            <w:vMerge/>
            <w:tcBorders>
              <w:top w:val="single" w:sz="8" w:space="0" w:color="000000"/>
              <w:left w:val="single" w:sz="8" w:space="0" w:color="000000"/>
              <w:bottom w:val="single" w:sz="8" w:space="0" w:color="000000"/>
              <w:right w:val="single" w:sz="8" w:space="0" w:color="000000"/>
            </w:tcBorders>
          </w:tcPr>
          <w:p w14:paraId="28F4397D" w14:textId="77777777" w:rsidR="000C0D05" w:rsidRDefault="000C0D05">
            <w:pPr>
              <w:widowControl w:val="0"/>
              <w:pBdr>
                <w:top w:val="nil"/>
                <w:left w:val="nil"/>
                <w:bottom w:val="nil"/>
                <w:right w:val="nil"/>
                <w:between w:val="nil"/>
              </w:pBdr>
              <w:spacing w:line="276" w:lineRule="auto"/>
              <w:ind w:left="0" w:right="0"/>
              <w:jc w:val="left"/>
            </w:pPr>
          </w:p>
        </w:tc>
        <w:tc>
          <w:tcPr>
            <w:tcW w:w="2660" w:type="dxa"/>
            <w:tcBorders>
              <w:top w:val="single" w:sz="8" w:space="0" w:color="000000"/>
              <w:left w:val="single" w:sz="8" w:space="0" w:color="000000"/>
              <w:bottom w:val="single" w:sz="8" w:space="0" w:color="000000"/>
              <w:right w:val="single" w:sz="8" w:space="0" w:color="000000"/>
            </w:tcBorders>
          </w:tcPr>
          <w:p w14:paraId="3C4E2ADB" w14:textId="77777777" w:rsidR="000C0D05" w:rsidRDefault="002679C6">
            <w:pPr>
              <w:spacing w:line="259" w:lineRule="auto"/>
              <w:ind w:left="0" w:right="0"/>
              <w:jc w:val="left"/>
            </w:pPr>
            <w:r>
              <w:t>Working group partnerships</w:t>
            </w:r>
          </w:p>
        </w:tc>
        <w:tc>
          <w:tcPr>
            <w:tcW w:w="2740" w:type="dxa"/>
            <w:tcBorders>
              <w:top w:val="single" w:sz="8" w:space="0" w:color="000000"/>
              <w:left w:val="single" w:sz="8" w:space="0" w:color="000000"/>
              <w:bottom w:val="single" w:sz="8" w:space="0" w:color="000000"/>
              <w:right w:val="single" w:sz="8" w:space="0" w:color="000000"/>
            </w:tcBorders>
            <w:vAlign w:val="center"/>
          </w:tcPr>
          <w:p w14:paraId="1DCEE11D" w14:textId="77777777" w:rsidR="000C0D05" w:rsidRDefault="002679C6">
            <w:pPr>
              <w:spacing w:line="259" w:lineRule="auto"/>
              <w:ind w:right="0"/>
              <w:jc w:val="left"/>
            </w:pPr>
            <w:proofErr w:type="spellStart"/>
            <w:r>
              <w:t>MentiMeter</w:t>
            </w:r>
            <w:proofErr w:type="spellEnd"/>
          </w:p>
        </w:tc>
      </w:tr>
      <w:tr w:rsidR="000C0D05" w14:paraId="4C15C7DA" w14:textId="77777777">
        <w:trPr>
          <w:trHeight w:val="980"/>
        </w:trPr>
        <w:tc>
          <w:tcPr>
            <w:tcW w:w="3680" w:type="dxa"/>
            <w:vMerge/>
            <w:tcBorders>
              <w:top w:val="single" w:sz="8" w:space="0" w:color="000000"/>
              <w:left w:val="single" w:sz="8" w:space="0" w:color="000000"/>
              <w:bottom w:val="single" w:sz="8" w:space="0" w:color="000000"/>
              <w:right w:val="single" w:sz="8" w:space="0" w:color="000000"/>
            </w:tcBorders>
          </w:tcPr>
          <w:p w14:paraId="7A8F69E3" w14:textId="77777777" w:rsidR="000C0D05" w:rsidRDefault="000C0D05">
            <w:pPr>
              <w:widowControl w:val="0"/>
              <w:pBdr>
                <w:top w:val="nil"/>
                <w:left w:val="nil"/>
                <w:bottom w:val="nil"/>
                <w:right w:val="nil"/>
                <w:between w:val="nil"/>
              </w:pBdr>
              <w:spacing w:line="276" w:lineRule="auto"/>
              <w:ind w:left="0" w:right="0"/>
              <w:jc w:val="left"/>
            </w:pPr>
          </w:p>
        </w:tc>
        <w:tc>
          <w:tcPr>
            <w:tcW w:w="2660" w:type="dxa"/>
            <w:tcBorders>
              <w:top w:val="single" w:sz="8" w:space="0" w:color="000000"/>
              <w:left w:val="single" w:sz="8" w:space="0" w:color="000000"/>
              <w:bottom w:val="single" w:sz="8" w:space="0" w:color="000000"/>
              <w:right w:val="single" w:sz="8" w:space="0" w:color="000000"/>
            </w:tcBorders>
          </w:tcPr>
          <w:p w14:paraId="6ADE2D56" w14:textId="77777777" w:rsidR="000C0D05" w:rsidRDefault="002679C6">
            <w:pPr>
              <w:spacing w:line="259" w:lineRule="auto"/>
              <w:ind w:left="0" w:right="0"/>
              <w:jc w:val="left"/>
            </w:pPr>
            <w:r>
              <w:t>Working group feedback</w:t>
            </w:r>
          </w:p>
        </w:tc>
        <w:tc>
          <w:tcPr>
            <w:tcW w:w="2740" w:type="dxa"/>
            <w:tcBorders>
              <w:top w:val="single" w:sz="8" w:space="0" w:color="000000"/>
              <w:left w:val="single" w:sz="8" w:space="0" w:color="000000"/>
              <w:bottom w:val="single" w:sz="8" w:space="0" w:color="000000"/>
              <w:right w:val="single" w:sz="8" w:space="0" w:color="000000"/>
            </w:tcBorders>
            <w:vAlign w:val="center"/>
          </w:tcPr>
          <w:p w14:paraId="687E3074" w14:textId="77777777" w:rsidR="000C0D05" w:rsidRDefault="002679C6">
            <w:pPr>
              <w:spacing w:line="259" w:lineRule="auto"/>
              <w:ind w:right="0"/>
              <w:jc w:val="left"/>
            </w:pPr>
            <w:r>
              <w:t>MentiMetre and discussions in final reflection session</w:t>
            </w:r>
          </w:p>
        </w:tc>
      </w:tr>
      <w:tr w:rsidR="000C0D05" w14:paraId="1CD388C1" w14:textId="77777777">
        <w:trPr>
          <w:trHeight w:val="520"/>
        </w:trPr>
        <w:tc>
          <w:tcPr>
            <w:tcW w:w="3680" w:type="dxa"/>
            <w:vMerge/>
            <w:tcBorders>
              <w:top w:val="single" w:sz="8" w:space="0" w:color="000000"/>
              <w:left w:val="single" w:sz="8" w:space="0" w:color="000000"/>
              <w:bottom w:val="single" w:sz="8" w:space="0" w:color="000000"/>
              <w:right w:val="single" w:sz="8" w:space="0" w:color="000000"/>
            </w:tcBorders>
          </w:tcPr>
          <w:p w14:paraId="7AA0DDBE" w14:textId="77777777" w:rsidR="000C0D05" w:rsidRDefault="000C0D05">
            <w:pPr>
              <w:widowControl w:val="0"/>
              <w:pBdr>
                <w:top w:val="nil"/>
                <w:left w:val="nil"/>
                <w:bottom w:val="nil"/>
                <w:right w:val="nil"/>
                <w:between w:val="nil"/>
              </w:pBdr>
              <w:spacing w:line="276" w:lineRule="auto"/>
              <w:ind w:left="0" w:right="0"/>
              <w:jc w:val="left"/>
            </w:pPr>
          </w:p>
        </w:tc>
        <w:tc>
          <w:tcPr>
            <w:tcW w:w="2660" w:type="dxa"/>
            <w:tcBorders>
              <w:top w:val="single" w:sz="8" w:space="0" w:color="000000"/>
              <w:left w:val="single" w:sz="8" w:space="0" w:color="000000"/>
              <w:bottom w:val="single" w:sz="8" w:space="0" w:color="000000"/>
              <w:right w:val="single" w:sz="8" w:space="0" w:color="000000"/>
            </w:tcBorders>
            <w:vAlign w:val="center"/>
          </w:tcPr>
          <w:p w14:paraId="0867C347" w14:textId="77777777" w:rsidR="000C0D05" w:rsidRDefault="002679C6">
            <w:pPr>
              <w:spacing w:line="259" w:lineRule="auto"/>
              <w:ind w:left="0" w:right="0"/>
              <w:jc w:val="left"/>
            </w:pPr>
            <w:r>
              <w:t>Event provider surveys</w:t>
            </w:r>
          </w:p>
        </w:tc>
        <w:tc>
          <w:tcPr>
            <w:tcW w:w="2740" w:type="dxa"/>
            <w:tcBorders>
              <w:top w:val="single" w:sz="8" w:space="0" w:color="000000"/>
              <w:left w:val="single" w:sz="8" w:space="0" w:color="000000"/>
              <w:bottom w:val="single" w:sz="8" w:space="0" w:color="000000"/>
              <w:right w:val="single" w:sz="8" w:space="0" w:color="000000"/>
            </w:tcBorders>
            <w:vAlign w:val="center"/>
          </w:tcPr>
          <w:p w14:paraId="0FBB3B03" w14:textId="77777777" w:rsidR="000C0D05" w:rsidRDefault="002679C6">
            <w:pPr>
              <w:spacing w:line="259" w:lineRule="auto"/>
              <w:ind w:right="0"/>
              <w:jc w:val="left"/>
            </w:pPr>
            <w:r>
              <w:t>Survey Monkey</w:t>
            </w:r>
          </w:p>
        </w:tc>
      </w:tr>
      <w:tr w:rsidR="000C0D05" w14:paraId="6F74A4CB" w14:textId="77777777">
        <w:trPr>
          <w:trHeight w:val="540"/>
        </w:trPr>
        <w:tc>
          <w:tcPr>
            <w:tcW w:w="3680" w:type="dxa"/>
            <w:vMerge/>
            <w:tcBorders>
              <w:top w:val="single" w:sz="8" w:space="0" w:color="000000"/>
              <w:left w:val="single" w:sz="8" w:space="0" w:color="000000"/>
              <w:bottom w:val="single" w:sz="8" w:space="0" w:color="000000"/>
              <w:right w:val="single" w:sz="8" w:space="0" w:color="000000"/>
            </w:tcBorders>
          </w:tcPr>
          <w:p w14:paraId="7A322376" w14:textId="77777777" w:rsidR="000C0D05" w:rsidRDefault="000C0D05">
            <w:pPr>
              <w:widowControl w:val="0"/>
              <w:pBdr>
                <w:top w:val="nil"/>
                <w:left w:val="nil"/>
                <w:bottom w:val="nil"/>
                <w:right w:val="nil"/>
                <w:between w:val="nil"/>
              </w:pBdr>
              <w:spacing w:line="276" w:lineRule="auto"/>
              <w:ind w:left="0" w:right="0"/>
              <w:jc w:val="left"/>
            </w:pPr>
          </w:p>
        </w:tc>
        <w:tc>
          <w:tcPr>
            <w:tcW w:w="2660" w:type="dxa"/>
            <w:tcBorders>
              <w:top w:val="single" w:sz="8" w:space="0" w:color="000000"/>
              <w:left w:val="single" w:sz="8" w:space="0" w:color="000000"/>
              <w:bottom w:val="single" w:sz="8" w:space="0" w:color="000000"/>
              <w:right w:val="single" w:sz="8" w:space="0" w:color="000000"/>
            </w:tcBorders>
            <w:vAlign w:val="center"/>
          </w:tcPr>
          <w:p w14:paraId="70874D6A" w14:textId="77777777" w:rsidR="000C0D05" w:rsidRDefault="002679C6">
            <w:pPr>
              <w:spacing w:line="259" w:lineRule="auto"/>
              <w:ind w:left="0" w:right="0"/>
              <w:jc w:val="left"/>
            </w:pPr>
            <w:r>
              <w:t>Participant surveys</w:t>
            </w:r>
          </w:p>
        </w:tc>
        <w:tc>
          <w:tcPr>
            <w:tcW w:w="2740" w:type="dxa"/>
            <w:tcBorders>
              <w:top w:val="single" w:sz="8" w:space="0" w:color="000000"/>
              <w:left w:val="single" w:sz="8" w:space="0" w:color="000000"/>
              <w:bottom w:val="single" w:sz="8" w:space="0" w:color="000000"/>
              <w:right w:val="single" w:sz="8" w:space="0" w:color="000000"/>
            </w:tcBorders>
            <w:vAlign w:val="center"/>
          </w:tcPr>
          <w:p w14:paraId="11B1DCEA" w14:textId="77777777" w:rsidR="000C0D05" w:rsidRDefault="002679C6">
            <w:pPr>
              <w:spacing w:line="259" w:lineRule="auto"/>
              <w:ind w:right="0"/>
              <w:jc w:val="left"/>
            </w:pPr>
            <w:r>
              <w:t>Survey Monkey</w:t>
            </w:r>
          </w:p>
        </w:tc>
      </w:tr>
      <w:tr w:rsidR="000C0D05" w14:paraId="51A3DE26" w14:textId="77777777">
        <w:trPr>
          <w:trHeight w:val="720"/>
        </w:trPr>
        <w:tc>
          <w:tcPr>
            <w:tcW w:w="3680" w:type="dxa"/>
            <w:vMerge/>
            <w:tcBorders>
              <w:top w:val="single" w:sz="8" w:space="0" w:color="000000"/>
              <w:left w:val="single" w:sz="8" w:space="0" w:color="000000"/>
              <w:bottom w:val="single" w:sz="8" w:space="0" w:color="000000"/>
              <w:right w:val="single" w:sz="8" w:space="0" w:color="000000"/>
            </w:tcBorders>
          </w:tcPr>
          <w:p w14:paraId="68E2EAE4" w14:textId="77777777" w:rsidR="000C0D05" w:rsidRDefault="000C0D05">
            <w:pPr>
              <w:widowControl w:val="0"/>
              <w:pBdr>
                <w:top w:val="nil"/>
                <w:left w:val="nil"/>
                <w:bottom w:val="nil"/>
                <w:right w:val="nil"/>
                <w:between w:val="nil"/>
              </w:pBdr>
              <w:spacing w:line="276" w:lineRule="auto"/>
              <w:ind w:left="0" w:right="0"/>
              <w:jc w:val="left"/>
            </w:pPr>
          </w:p>
        </w:tc>
        <w:tc>
          <w:tcPr>
            <w:tcW w:w="2660" w:type="dxa"/>
            <w:tcBorders>
              <w:top w:val="single" w:sz="8" w:space="0" w:color="000000"/>
              <w:left w:val="single" w:sz="8" w:space="0" w:color="000000"/>
              <w:bottom w:val="single" w:sz="8" w:space="0" w:color="000000"/>
              <w:right w:val="single" w:sz="8" w:space="0" w:color="000000"/>
            </w:tcBorders>
            <w:vAlign w:val="center"/>
          </w:tcPr>
          <w:p w14:paraId="645A2370" w14:textId="77777777" w:rsidR="000C0D05" w:rsidRDefault="002679C6">
            <w:pPr>
              <w:spacing w:line="259" w:lineRule="auto"/>
              <w:ind w:left="0" w:right="0"/>
              <w:jc w:val="left"/>
            </w:pPr>
            <w:r>
              <w:t>On demand support feedback</w:t>
            </w:r>
          </w:p>
        </w:tc>
        <w:tc>
          <w:tcPr>
            <w:tcW w:w="2740" w:type="dxa"/>
            <w:tcBorders>
              <w:top w:val="single" w:sz="8" w:space="0" w:color="000000"/>
              <w:left w:val="single" w:sz="8" w:space="0" w:color="000000"/>
              <w:bottom w:val="single" w:sz="8" w:space="0" w:color="000000"/>
              <w:right w:val="single" w:sz="8" w:space="0" w:color="000000"/>
            </w:tcBorders>
            <w:vAlign w:val="center"/>
          </w:tcPr>
          <w:p w14:paraId="710E6E21" w14:textId="77777777" w:rsidR="000C0D05" w:rsidRDefault="002679C6">
            <w:pPr>
              <w:spacing w:line="259" w:lineRule="auto"/>
              <w:ind w:right="0"/>
              <w:jc w:val="left"/>
            </w:pPr>
            <w:r>
              <w:t>Emails and chat function</w:t>
            </w:r>
          </w:p>
        </w:tc>
      </w:tr>
      <w:tr w:rsidR="000C0D05" w14:paraId="7B4C2A75" w14:textId="77777777">
        <w:trPr>
          <w:trHeight w:val="980"/>
        </w:trPr>
        <w:tc>
          <w:tcPr>
            <w:tcW w:w="3680" w:type="dxa"/>
            <w:vMerge/>
            <w:tcBorders>
              <w:top w:val="single" w:sz="8" w:space="0" w:color="000000"/>
              <w:left w:val="single" w:sz="8" w:space="0" w:color="000000"/>
              <w:bottom w:val="single" w:sz="8" w:space="0" w:color="000000"/>
              <w:right w:val="single" w:sz="8" w:space="0" w:color="000000"/>
            </w:tcBorders>
          </w:tcPr>
          <w:p w14:paraId="168E42E1" w14:textId="77777777" w:rsidR="000C0D05" w:rsidRDefault="000C0D05">
            <w:pPr>
              <w:widowControl w:val="0"/>
              <w:pBdr>
                <w:top w:val="nil"/>
                <w:left w:val="nil"/>
                <w:bottom w:val="nil"/>
                <w:right w:val="nil"/>
                <w:between w:val="nil"/>
              </w:pBdr>
              <w:spacing w:line="276" w:lineRule="auto"/>
              <w:ind w:left="0" w:right="0"/>
              <w:jc w:val="left"/>
            </w:pPr>
          </w:p>
        </w:tc>
        <w:tc>
          <w:tcPr>
            <w:tcW w:w="2660" w:type="dxa"/>
            <w:tcBorders>
              <w:top w:val="single" w:sz="8" w:space="0" w:color="000000"/>
              <w:left w:val="single" w:sz="8" w:space="0" w:color="000000"/>
              <w:bottom w:val="single" w:sz="8" w:space="0" w:color="000000"/>
              <w:right w:val="single" w:sz="8" w:space="0" w:color="000000"/>
            </w:tcBorders>
          </w:tcPr>
          <w:p w14:paraId="6AA87ADE" w14:textId="77777777" w:rsidR="000C0D05" w:rsidRDefault="002679C6">
            <w:pPr>
              <w:spacing w:line="259" w:lineRule="auto"/>
              <w:ind w:left="0" w:right="0"/>
              <w:jc w:val="left"/>
            </w:pPr>
            <w:r>
              <w:t>Communications from partners</w:t>
            </w:r>
          </w:p>
        </w:tc>
        <w:tc>
          <w:tcPr>
            <w:tcW w:w="2740" w:type="dxa"/>
            <w:tcBorders>
              <w:top w:val="single" w:sz="8" w:space="0" w:color="000000"/>
              <w:left w:val="single" w:sz="8" w:space="0" w:color="000000"/>
              <w:bottom w:val="single" w:sz="8" w:space="0" w:color="000000"/>
              <w:right w:val="single" w:sz="8" w:space="0" w:color="000000"/>
            </w:tcBorders>
          </w:tcPr>
          <w:p w14:paraId="5C7E7B47" w14:textId="77777777" w:rsidR="000C0D05" w:rsidRDefault="002679C6">
            <w:pPr>
              <w:spacing w:line="259" w:lineRule="auto"/>
              <w:ind w:right="0"/>
              <w:jc w:val="left"/>
            </w:pPr>
            <w:r>
              <w:t>Emails and chat function (from the online monthly meetings)</w:t>
            </w:r>
          </w:p>
        </w:tc>
      </w:tr>
      <w:tr w:rsidR="000C0D05" w14:paraId="32C7F126" w14:textId="77777777">
        <w:trPr>
          <w:trHeight w:val="800"/>
        </w:trPr>
        <w:tc>
          <w:tcPr>
            <w:tcW w:w="3680" w:type="dxa"/>
            <w:vMerge w:val="restart"/>
            <w:tcBorders>
              <w:top w:val="single" w:sz="8" w:space="0" w:color="000000"/>
              <w:left w:val="single" w:sz="8" w:space="0" w:color="000000"/>
              <w:bottom w:val="single" w:sz="8" w:space="0" w:color="000000"/>
              <w:right w:val="single" w:sz="8" w:space="0" w:color="000000"/>
            </w:tcBorders>
          </w:tcPr>
          <w:p w14:paraId="3405B846" w14:textId="77777777" w:rsidR="000C0D05" w:rsidRDefault="002679C6">
            <w:pPr>
              <w:spacing w:line="259" w:lineRule="auto"/>
              <w:ind w:left="5" w:right="0"/>
              <w:jc w:val="left"/>
            </w:pPr>
            <w:r>
              <w:t>Quantitative</w:t>
            </w:r>
          </w:p>
        </w:tc>
        <w:tc>
          <w:tcPr>
            <w:tcW w:w="2660" w:type="dxa"/>
            <w:tcBorders>
              <w:top w:val="single" w:sz="8" w:space="0" w:color="000000"/>
              <w:left w:val="single" w:sz="8" w:space="0" w:color="000000"/>
              <w:bottom w:val="single" w:sz="8" w:space="0" w:color="000000"/>
              <w:right w:val="single" w:sz="8" w:space="0" w:color="000000"/>
            </w:tcBorders>
            <w:vAlign w:val="center"/>
          </w:tcPr>
          <w:p w14:paraId="5A7B3350" w14:textId="77777777" w:rsidR="000C0D05" w:rsidRDefault="002679C6">
            <w:pPr>
              <w:spacing w:line="259" w:lineRule="auto"/>
              <w:ind w:left="0" w:right="0"/>
              <w:jc w:val="left"/>
            </w:pPr>
            <w:r>
              <w:t>Number and diversity of events registered</w:t>
            </w:r>
          </w:p>
        </w:tc>
        <w:tc>
          <w:tcPr>
            <w:tcW w:w="2740" w:type="dxa"/>
            <w:tcBorders>
              <w:top w:val="single" w:sz="8" w:space="0" w:color="000000"/>
              <w:left w:val="single" w:sz="8" w:space="0" w:color="000000"/>
              <w:bottom w:val="single" w:sz="8" w:space="0" w:color="000000"/>
              <w:right w:val="single" w:sz="8" w:space="0" w:color="000000"/>
            </w:tcBorders>
          </w:tcPr>
          <w:p w14:paraId="436C74C1" w14:textId="77777777" w:rsidR="000C0D05" w:rsidRDefault="002679C6">
            <w:pPr>
              <w:spacing w:line="259" w:lineRule="auto"/>
              <w:ind w:right="0"/>
              <w:jc w:val="left"/>
            </w:pPr>
            <w:r>
              <w:t>WLF Website</w:t>
            </w:r>
          </w:p>
        </w:tc>
      </w:tr>
      <w:tr w:rsidR="000C0D05" w14:paraId="197C3E54" w14:textId="77777777">
        <w:trPr>
          <w:trHeight w:val="800"/>
        </w:trPr>
        <w:tc>
          <w:tcPr>
            <w:tcW w:w="3680" w:type="dxa"/>
            <w:vMerge/>
            <w:tcBorders>
              <w:top w:val="single" w:sz="8" w:space="0" w:color="000000"/>
              <w:left w:val="single" w:sz="8" w:space="0" w:color="000000"/>
              <w:bottom w:val="single" w:sz="8" w:space="0" w:color="000000"/>
              <w:right w:val="single" w:sz="8" w:space="0" w:color="000000"/>
            </w:tcBorders>
          </w:tcPr>
          <w:p w14:paraId="3B7AFAE6" w14:textId="77777777" w:rsidR="000C0D05" w:rsidRDefault="000C0D05">
            <w:pPr>
              <w:widowControl w:val="0"/>
              <w:pBdr>
                <w:top w:val="nil"/>
                <w:left w:val="nil"/>
                <w:bottom w:val="nil"/>
                <w:right w:val="nil"/>
                <w:between w:val="nil"/>
              </w:pBdr>
              <w:spacing w:line="276" w:lineRule="auto"/>
              <w:ind w:left="0" w:right="0"/>
              <w:jc w:val="left"/>
            </w:pPr>
          </w:p>
        </w:tc>
        <w:tc>
          <w:tcPr>
            <w:tcW w:w="2660" w:type="dxa"/>
            <w:tcBorders>
              <w:top w:val="single" w:sz="8" w:space="0" w:color="000000"/>
              <w:left w:val="single" w:sz="8" w:space="0" w:color="000000"/>
              <w:bottom w:val="single" w:sz="8" w:space="0" w:color="000000"/>
              <w:right w:val="single" w:sz="8" w:space="0" w:color="000000"/>
            </w:tcBorders>
            <w:vAlign w:val="center"/>
          </w:tcPr>
          <w:p w14:paraId="77F816F4" w14:textId="77777777" w:rsidR="000C0D05" w:rsidRDefault="002679C6">
            <w:pPr>
              <w:spacing w:line="259" w:lineRule="auto"/>
              <w:ind w:left="0" w:right="0"/>
              <w:jc w:val="left"/>
            </w:pPr>
            <w:r>
              <w:t>Participant registration numbers</w:t>
            </w:r>
          </w:p>
        </w:tc>
        <w:tc>
          <w:tcPr>
            <w:tcW w:w="2740" w:type="dxa"/>
            <w:tcBorders>
              <w:top w:val="single" w:sz="8" w:space="0" w:color="000000"/>
              <w:left w:val="single" w:sz="8" w:space="0" w:color="000000"/>
              <w:bottom w:val="single" w:sz="8" w:space="0" w:color="000000"/>
              <w:right w:val="single" w:sz="8" w:space="0" w:color="000000"/>
            </w:tcBorders>
            <w:vAlign w:val="center"/>
          </w:tcPr>
          <w:p w14:paraId="039580D6" w14:textId="77777777" w:rsidR="000C0D05" w:rsidRDefault="002679C6">
            <w:pPr>
              <w:spacing w:line="259" w:lineRule="auto"/>
              <w:ind w:right="0"/>
              <w:jc w:val="left"/>
            </w:pPr>
            <w:r>
              <w:t>WLF Website</w:t>
            </w:r>
          </w:p>
        </w:tc>
      </w:tr>
      <w:tr w:rsidR="000C0D05" w14:paraId="0FD4F379" w14:textId="77777777">
        <w:trPr>
          <w:trHeight w:val="800"/>
        </w:trPr>
        <w:tc>
          <w:tcPr>
            <w:tcW w:w="3680" w:type="dxa"/>
            <w:vMerge/>
            <w:tcBorders>
              <w:top w:val="single" w:sz="8" w:space="0" w:color="000000"/>
              <w:left w:val="single" w:sz="8" w:space="0" w:color="000000"/>
              <w:bottom w:val="single" w:sz="8" w:space="0" w:color="000000"/>
              <w:right w:val="single" w:sz="8" w:space="0" w:color="000000"/>
            </w:tcBorders>
          </w:tcPr>
          <w:p w14:paraId="4E6FD2EA" w14:textId="77777777" w:rsidR="000C0D05" w:rsidRDefault="000C0D05">
            <w:pPr>
              <w:widowControl w:val="0"/>
              <w:pBdr>
                <w:top w:val="nil"/>
                <w:left w:val="nil"/>
                <w:bottom w:val="nil"/>
                <w:right w:val="nil"/>
                <w:between w:val="nil"/>
              </w:pBdr>
              <w:spacing w:line="276" w:lineRule="auto"/>
              <w:ind w:left="0" w:right="0"/>
              <w:jc w:val="left"/>
            </w:pPr>
          </w:p>
        </w:tc>
        <w:tc>
          <w:tcPr>
            <w:tcW w:w="2660" w:type="dxa"/>
            <w:tcBorders>
              <w:top w:val="single" w:sz="8" w:space="0" w:color="000000"/>
              <w:left w:val="single" w:sz="8" w:space="0" w:color="000000"/>
              <w:bottom w:val="single" w:sz="8" w:space="0" w:color="000000"/>
              <w:right w:val="single" w:sz="8" w:space="0" w:color="000000"/>
            </w:tcBorders>
            <w:vAlign w:val="center"/>
          </w:tcPr>
          <w:p w14:paraId="32FB2FE7" w14:textId="77777777" w:rsidR="000C0D05" w:rsidRDefault="002679C6">
            <w:pPr>
              <w:spacing w:line="259" w:lineRule="auto"/>
              <w:ind w:left="0" w:right="0"/>
              <w:jc w:val="left"/>
            </w:pPr>
            <w:r>
              <w:t>Participant attendance numbers</w:t>
            </w:r>
          </w:p>
        </w:tc>
        <w:tc>
          <w:tcPr>
            <w:tcW w:w="2740" w:type="dxa"/>
            <w:tcBorders>
              <w:top w:val="single" w:sz="8" w:space="0" w:color="000000"/>
              <w:left w:val="single" w:sz="8" w:space="0" w:color="000000"/>
              <w:bottom w:val="single" w:sz="8" w:space="0" w:color="000000"/>
              <w:right w:val="single" w:sz="8" w:space="0" w:color="000000"/>
            </w:tcBorders>
            <w:vAlign w:val="center"/>
          </w:tcPr>
          <w:p w14:paraId="6969830A" w14:textId="77777777" w:rsidR="000C0D05" w:rsidRDefault="002679C6">
            <w:pPr>
              <w:spacing w:line="259" w:lineRule="auto"/>
              <w:ind w:right="0"/>
              <w:jc w:val="left"/>
            </w:pPr>
            <w:r>
              <w:t>Survey Monkey (event provider survey)</w:t>
            </w:r>
          </w:p>
        </w:tc>
      </w:tr>
      <w:tr w:rsidR="000C0D05" w14:paraId="42AE9455" w14:textId="77777777">
        <w:trPr>
          <w:trHeight w:val="980"/>
        </w:trPr>
        <w:tc>
          <w:tcPr>
            <w:tcW w:w="3680" w:type="dxa"/>
            <w:vMerge/>
            <w:tcBorders>
              <w:top w:val="single" w:sz="8" w:space="0" w:color="000000"/>
              <w:left w:val="single" w:sz="8" w:space="0" w:color="000000"/>
              <w:bottom w:val="single" w:sz="8" w:space="0" w:color="000000"/>
              <w:right w:val="single" w:sz="8" w:space="0" w:color="000000"/>
            </w:tcBorders>
          </w:tcPr>
          <w:p w14:paraId="778D1E74" w14:textId="77777777" w:rsidR="000C0D05" w:rsidRDefault="000C0D05">
            <w:pPr>
              <w:widowControl w:val="0"/>
              <w:pBdr>
                <w:top w:val="nil"/>
                <w:left w:val="nil"/>
                <w:bottom w:val="nil"/>
                <w:right w:val="nil"/>
                <w:between w:val="nil"/>
              </w:pBdr>
              <w:spacing w:line="276" w:lineRule="auto"/>
              <w:ind w:left="0" w:right="0"/>
              <w:jc w:val="left"/>
            </w:pPr>
          </w:p>
        </w:tc>
        <w:tc>
          <w:tcPr>
            <w:tcW w:w="2660" w:type="dxa"/>
            <w:tcBorders>
              <w:top w:val="single" w:sz="8" w:space="0" w:color="000000"/>
              <w:left w:val="single" w:sz="8" w:space="0" w:color="000000"/>
              <w:bottom w:val="single" w:sz="8" w:space="0" w:color="000000"/>
              <w:right w:val="single" w:sz="8" w:space="0" w:color="000000"/>
            </w:tcBorders>
          </w:tcPr>
          <w:p w14:paraId="7BD63C80" w14:textId="77777777" w:rsidR="000C0D05" w:rsidRDefault="002679C6">
            <w:pPr>
              <w:spacing w:line="259" w:lineRule="auto"/>
              <w:ind w:left="0" w:right="0"/>
              <w:jc w:val="left"/>
            </w:pPr>
            <w:r>
              <w:t>Social media engagement</w:t>
            </w:r>
          </w:p>
        </w:tc>
        <w:tc>
          <w:tcPr>
            <w:tcW w:w="2740" w:type="dxa"/>
            <w:tcBorders>
              <w:top w:val="single" w:sz="8" w:space="0" w:color="000000"/>
              <w:left w:val="single" w:sz="8" w:space="0" w:color="000000"/>
              <w:bottom w:val="single" w:sz="8" w:space="0" w:color="000000"/>
              <w:right w:val="single" w:sz="8" w:space="0" w:color="000000"/>
            </w:tcBorders>
            <w:vAlign w:val="center"/>
          </w:tcPr>
          <w:p w14:paraId="64DBFE26" w14:textId="77777777" w:rsidR="000C0D05" w:rsidRDefault="002679C6">
            <w:pPr>
              <w:spacing w:line="259" w:lineRule="auto"/>
              <w:ind w:right="0"/>
              <w:jc w:val="left"/>
            </w:pPr>
            <w:r>
              <w:t>Facebook and LinkedIn</w:t>
            </w:r>
          </w:p>
          <w:p w14:paraId="66B1D730" w14:textId="77777777" w:rsidR="000C0D05" w:rsidRDefault="002679C6">
            <w:pPr>
              <w:spacing w:line="259" w:lineRule="auto"/>
              <w:ind w:right="0"/>
              <w:jc w:val="left"/>
            </w:pPr>
            <w:r>
              <w:t>Views, Shares and</w:t>
            </w:r>
          </w:p>
          <w:p w14:paraId="4F992F0B" w14:textId="77777777" w:rsidR="000C0D05" w:rsidRDefault="002679C6">
            <w:pPr>
              <w:spacing w:line="259" w:lineRule="auto"/>
              <w:ind w:right="0"/>
              <w:jc w:val="left"/>
            </w:pPr>
            <w:r>
              <w:t>Opens/clicks</w:t>
            </w:r>
          </w:p>
        </w:tc>
      </w:tr>
      <w:tr w:rsidR="000C0D05" w14:paraId="283F1CCA" w14:textId="77777777">
        <w:trPr>
          <w:trHeight w:val="720"/>
        </w:trPr>
        <w:tc>
          <w:tcPr>
            <w:tcW w:w="3680" w:type="dxa"/>
            <w:vMerge/>
            <w:tcBorders>
              <w:top w:val="single" w:sz="8" w:space="0" w:color="000000"/>
              <w:left w:val="single" w:sz="8" w:space="0" w:color="000000"/>
              <w:bottom w:val="single" w:sz="8" w:space="0" w:color="000000"/>
              <w:right w:val="single" w:sz="8" w:space="0" w:color="000000"/>
            </w:tcBorders>
          </w:tcPr>
          <w:p w14:paraId="3E7D6AD4" w14:textId="77777777" w:rsidR="000C0D05" w:rsidRDefault="000C0D05">
            <w:pPr>
              <w:widowControl w:val="0"/>
              <w:pBdr>
                <w:top w:val="nil"/>
                <w:left w:val="nil"/>
                <w:bottom w:val="nil"/>
                <w:right w:val="nil"/>
                <w:between w:val="nil"/>
              </w:pBdr>
              <w:spacing w:line="276" w:lineRule="auto"/>
              <w:ind w:left="0" w:right="0"/>
              <w:jc w:val="left"/>
            </w:pPr>
          </w:p>
        </w:tc>
        <w:tc>
          <w:tcPr>
            <w:tcW w:w="2660" w:type="dxa"/>
            <w:tcBorders>
              <w:top w:val="single" w:sz="8" w:space="0" w:color="000000"/>
              <w:left w:val="single" w:sz="8" w:space="0" w:color="000000"/>
              <w:bottom w:val="single" w:sz="8" w:space="0" w:color="000000"/>
              <w:right w:val="single" w:sz="8" w:space="0" w:color="000000"/>
            </w:tcBorders>
          </w:tcPr>
          <w:p w14:paraId="6C781AB5" w14:textId="77777777" w:rsidR="000C0D05" w:rsidRDefault="002679C6">
            <w:pPr>
              <w:spacing w:line="259" w:lineRule="auto"/>
              <w:ind w:left="0" w:right="0"/>
              <w:jc w:val="left"/>
            </w:pPr>
            <w:proofErr w:type="spellStart"/>
            <w:r>
              <w:t>eDM</w:t>
            </w:r>
            <w:proofErr w:type="spellEnd"/>
            <w:r>
              <w:t xml:space="preserve"> engagement</w:t>
            </w:r>
          </w:p>
        </w:tc>
        <w:tc>
          <w:tcPr>
            <w:tcW w:w="2740" w:type="dxa"/>
            <w:tcBorders>
              <w:top w:val="single" w:sz="8" w:space="0" w:color="000000"/>
              <w:left w:val="single" w:sz="8" w:space="0" w:color="000000"/>
              <w:bottom w:val="single" w:sz="8" w:space="0" w:color="000000"/>
              <w:right w:val="single" w:sz="8" w:space="0" w:color="000000"/>
            </w:tcBorders>
          </w:tcPr>
          <w:p w14:paraId="56A58DD6" w14:textId="77777777" w:rsidR="000C0D05" w:rsidRDefault="002679C6">
            <w:pPr>
              <w:spacing w:line="259" w:lineRule="auto"/>
              <w:ind w:right="0"/>
              <w:jc w:val="left"/>
            </w:pPr>
            <w:r>
              <w:t>Mailchimp Views, Shared and Opens/clicks</w:t>
            </w:r>
          </w:p>
        </w:tc>
      </w:tr>
      <w:tr w:rsidR="000C0D05" w14:paraId="0761A0F8" w14:textId="77777777">
        <w:trPr>
          <w:trHeight w:val="600"/>
        </w:trPr>
        <w:tc>
          <w:tcPr>
            <w:tcW w:w="3680" w:type="dxa"/>
            <w:vMerge/>
            <w:tcBorders>
              <w:top w:val="single" w:sz="8" w:space="0" w:color="000000"/>
              <w:left w:val="single" w:sz="8" w:space="0" w:color="000000"/>
              <w:bottom w:val="single" w:sz="8" w:space="0" w:color="000000"/>
              <w:right w:val="single" w:sz="8" w:space="0" w:color="000000"/>
            </w:tcBorders>
          </w:tcPr>
          <w:p w14:paraId="18404741" w14:textId="77777777" w:rsidR="000C0D05" w:rsidRDefault="000C0D05">
            <w:pPr>
              <w:widowControl w:val="0"/>
              <w:pBdr>
                <w:top w:val="nil"/>
                <w:left w:val="nil"/>
                <w:bottom w:val="nil"/>
                <w:right w:val="nil"/>
                <w:between w:val="nil"/>
              </w:pBdr>
              <w:spacing w:line="276" w:lineRule="auto"/>
              <w:ind w:left="0" w:right="0"/>
              <w:jc w:val="left"/>
            </w:pPr>
          </w:p>
        </w:tc>
        <w:tc>
          <w:tcPr>
            <w:tcW w:w="2660" w:type="dxa"/>
            <w:tcBorders>
              <w:top w:val="single" w:sz="8" w:space="0" w:color="000000"/>
              <w:left w:val="single" w:sz="8" w:space="0" w:color="000000"/>
              <w:bottom w:val="single" w:sz="8" w:space="0" w:color="000000"/>
              <w:right w:val="single" w:sz="8" w:space="0" w:color="000000"/>
            </w:tcBorders>
            <w:vAlign w:val="center"/>
          </w:tcPr>
          <w:p w14:paraId="74FA423B" w14:textId="77777777" w:rsidR="000C0D05" w:rsidRDefault="002679C6">
            <w:pPr>
              <w:spacing w:line="259" w:lineRule="auto"/>
              <w:ind w:left="0" w:right="0"/>
              <w:jc w:val="left"/>
            </w:pPr>
            <w:r>
              <w:t>Website views</w:t>
            </w:r>
          </w:p>
        </w:tc>
        <w:tc>
          <w:tcPr>
            <w:tcW w:w="2740" w:type="dxa"/>
            <w:tcBorders>
              <w:top w:val="single" w:sz="8" w:space="0" w:color="000000"/>
              <w:left w:val="single" w:sz="8" w:space="0" w:color="000000"/>
              <w:bottom w:val="single" w:sz="8" w:space="0" w:color="000000"/>
              <w:right w:val="single" w:sz="8" w:space="0" w:color="000000"/>
            </w:tcBorders>
            <w:vAlign w:val="center"/>
          </w:tcPr>
          <w:p w14:paraId="3FCBC56C" w14:textId="77777777" w:rsidR="000C0D05" w:rsidRDefault="002679C6">
            <w:pPr>
              <w:spacing w:line="259" w:lineRule="auto"/>
              <w:ind w:right="0"/>
              <w:jc w:val="left"/>
            </w:pPr>
            <w:r>
              <w:t>WordPress</w:t>
            </w:r>
          </w:p>
        </w:tc>
      </w:tr>
    </w:tbl>
    <w:p w14:paraId="476910AD" w14:textId="77777777" w:rsidR="000C0D05" w:rsidRDefault="002679C6">
      <w:pPr>
        <w:pStyle w:val="Heading2"/>
        <w:spacing w:before="200" w:after="52" w:line="240" w:lineRule="auto"/>
        <w:ind w:left="-5" w:firstLine="0"/>
      </w:pPr>
      <w:bookmarkStart w:id="24" w:name="_7vby741y77l2" w:colFirst="0" w:colLast="0"/>
      <w:bookmarkEnd w:id="24"/>
      <w:r>
        <w:t>Most Significant Change Technique</w:t>
      </w:r>
    </w:p>
    <w:p w14:paraId="24B19ABC" w14:textId="77777777" w:rsidR="000C0D05" w:rsidRDefault="002679C6">
      <w:pPr>
        <w:spacing w:before="200" w:after="296" w:line="240" w:lineRule="auto"/>
        <w:ind w:right="12"/>
      </w:pPr>
      <w:r>
        <w:t>The Most Significant Change (MSC) Technique is a qualitative evaluation tool that looks at the impact of the programs and events. This is measured through interviewing individuals who took part in the events. For the Wyndham Learning Festival, four individ</w:t>
      </w:r>
      <w:r>
        <w:t>uals were interviewed. The interview was semi-structured, giving the participants the liberty to share their story and to fully capture the festival’s impact. Short stories were shared with the interviewees in case they had the desire to change or add to t</w:t>
      </w:r>
      <w:r>
        <w:t xml:space="preserve">heir piece. </w:t>
      </w:r>
    </w:p>
    <w:p w14:paraId="4C89E8A0" w14:textId="77777777" w:rsidR="000C0D05" w:rsidRDefault="002679C6">
      <w:pPr>
        <w:spacing w:before="200" w:after="0" w:line="240" w:lineRule="auto"/>
        <w:ind w:right="12"/>
      </w:pPr>
      <w:r>
        <w:t>The stories can be seen below and at the beginning of the report.</w:t>
      </w:r>
    </w:p>
    <w:p w14:paraId="61AE2328" w14:textId="77777777" w:rsidR="000C0D05" w:rsidRDefault="002679C6">
      <w:pPr>
        <w:spacing w:before="200" w:after="0" w:line="240" w:lineRule="auto"/>
        <w:ind w:right="12"/>
        <w:rPr>
          <w:b/>
        </w:rPr>
      </w:pPr>
      <w:r>
        <w:rPr>
          <w:b/>
        </w:rPr>
        <w:t>Leone Wheeler on Celebrating Inclusivity</w:t>
      </w:r>
    </w:p>
    <w:p w14:paraId="708797FC" w14:textId="77777777" w:rsidR="000C0D05" w:rsidRDefault="002679C6">
      <w:pPr>
        <w:shd w:val="clear" w:color="auto" w:fill="FFFFFF"/>
        <w:spacing w:before="200" w:after="220" w:line="240" w:lineRule="auto"/>
        <w:ind w:left="0" w:right="0"/>
      </w:pPr>
      <w:r>
        <w:t>Leone is the honorary CEO of the Australian Learning Communit</w:t>
      </w:r>
      <w:r>
        <w:rPr>
          <w:color w:val="323130"/>
        </w:rPr>
        <w:t>ies</w:t>
      </w:r>
      <w:r>
        <w:t xml:space="preserve"> Network (ALCN Inc) and has</w:t>
      </w:r>
      <w:r>
        <w:rPr>
          <w:color w:val="323130"/>
        </w:rPr>
        <w:t xml:space="preserve"> undertaken</w:t>
      </w:r>
      <w:r>
        <w:t xml:space="preserve"> </w:t>
      </w:r>
      <w:r>
        <w:rPr>
          <w:color w:val="323130"/>
        </w:rPr>
        <w:t>research on various</w:t>
      </w:r>
      <w:r>
        <w:t xml:space="preserve"> learning cit</w:t>
      </w:r>
      <w:r>
        <w:rPr>
          <w:color w:val="323130"/>
        </w:rPr>
        <w:t>y</w:t>
      </w:r>
      <w:r>
        <w:rPr>
          <w:color w:val="323130"/>
        </w:rPr>
        <w:t xml:space="preserve"> projects</w:t>
      </w:r>
      <w:r>
        <w:t xml:space="preserve"> </w:t>
      </w:r>
      <w:r>
        <w:rPr>
          <w:color w:val="323130"/>
        </w:rPr>
        <w:t>and most recently wrote about</w:t>
      </w:r>
      <w:r>
        <w:t xml:space="preserve"> Wyndham</w:t>
      </w:r>
      <w:r>
        <w:rPr>
          <w:color w:val="323130"/>
        </w:rPr>
        <w:t>’s journey to become a learning city</w:t>
      </w:r>
      <w:r>
        <w:t xml:space="preserve"> with Diane Tabbagh. Leone has always been keen on what learning </w:t>
      </w:r>
      <w:r>
        <w:rPr>
          <w:color w:val="323130"/>
        </w:rPr>
        <w:t xml:space="preserve">festivals offer </w:t>
      </w:r>
      <w:r>
        <w:t>and this year at the Wyndham Festival, two of the many events she attended were ‘Get Back an</w:t>
      </w:r>
      <w:r>
        <w:t xml:space="preserve"> Hour Everyday’ which focused on time management and productivity and ‘A Resilient, Healthy, Sustainable Future’ a webinar focused on global sustainability</w:t>
      </w:r>
      <w:r>
        <w:rPr>
          <w:color w:val="323130"/>
        </w:rPr>
        <w:t xml:space="preserve"> issues</w:t>
      </w:r>
      <w:r>
        <w:t xml:space="preserve"> and highlighting the need to prepare for emergencies</w:t>
      </w:r>
      <w:r>
        <w:rPr>
          <w:color w:val="323130"/>
        </w:rPr>
        <w:t xml:space="preserve"> locally</w:t>
      </w:r>
      <w:r>
        <w:t xml:space="preserve">. Leone </w:t>
      </w:r>
      <w:r>
        <w:rPr>
          <w:color w:val="323130"/>
        </w:rPr>
        <w:t xml:space="preserve">reflected that </w:t>
      </w:r>
      <w:r>
        <w:t>these even</w:t>
      </w:r>
      <w:r>
        <w:t xml:space="preserve">ts link with part Wyndham’s own </w:t>
      </w:r>
      <w:r>
        <w:rPr>
          <w:color w:val="323130"/>
        </w:rPr>
        <w:t xml:space="preserve">Learning Community </w:t>
      </w:r>
      <w:r>
        <w:t xml:space="preserve">Strategy: to </w:t>
      </w:r>
      <w:r>
        <w:rPr>
          <w:color w:val="323130"/>
        </w:rPr>
        <w:t xml:space="preserve">learn from other </w:t>
      </w:r>
      <w:r>
        <w:t xml:space="preserve">international </w:t>
      </w:r>
      <w:r>
        <w:rPr>
          <w:color w:val="323130"/>
        </w:rPr>
        <w:t xml:space="preserve">learning </w:t>
      </w:r>
      <w:r>
        <w:t xml:space="preserve">cities </w:t>
      </w:r>
      <w:r>
        <w:rPr>
          <w:color w:val="323130"/>
        </w:rPr>
        <w:t xml:space="preserve">linking </w:t>
      </w:r>
      <w:r>
        <w:t xml:space="preserve">local to global, </w:t>
      </w:r>
      <w:r>
        <w:rPr>
          <w:color w:val="323130"/>
        </w:rPr>
        <w:t xml:space="preserve">and to </w:t>
      </w:r>
      <w:r>
        <w:t>creat</w:t>
      </w:r>
      <w:r>
        <w:rPr>
          <w:color w:val="323130"/>
        </w:rPr>
        <w:t>e</w:t>
      </w:r>
      <w:r>
        <w:t xml:space="preserve"> a</w:t>
      </w:r>
      <w:r>
        <w:rPr>
          <w:color w:val="323130"/>
        </w:rPr>
        <w:t xml:space="preserve"> more</w:t>
      </w:r>
      <w:r>
        <w:t xml:space="preserve"> inclusive </w:t>
      </w:r>
      <w:r>
        <w:rPr>
          <w:color w:val="323130"/>
        </w:rPr>
        <w:t xml:space="preserve">learning </w:t>
      </w:r>
      <w:r>
        <w:t>community. A great example was Linh Do, the host for ‘A Resilient, Healthy, Sust</w:t>
      </w:r>
      <w:r>
        <w:t>ainable Future’, who hosted her event all the way from Spain to an audience that participated from across various communities.</w:t>
      </w:r>
    </w:p>
    <w:p w14:paraId="1CDE9250" w14:textId="77777777" w:rsidR="000C0D05" w:rsidRDefault="002679C6">
      <w:pPr>
        <w:shd w:val="clear" w:color="auto" w:fill="FFFFFF"/>
        <w:spacing w:before="200" w:after="220" w:line="240" w:lineRule="auto"/>
        <w:ind w:left="0" w:right="0"/>
        <w:rPr>
          <w:color w:val="323130"/>
        </w:rPr>
      </w:pPr>
      <w:r>
        <w:t xml:space="preserve">The sense of inclusivity was a significant part of Leone’s experience with the Wyndham Learning Festival, particularly attending </w:t>
      </w:r>
      <w:r>
        <w:t xml:space="preserve">the launch of the event. She found that the sense of inclusiveness brought joy to the event, especially after the COVID-19 lockdowns that caused a disconnect between individuals. </w:t>
      </w:r>
      <w:r>
        <w:rPr>
          <w:color w:val="323130"/>
        </w:rPr>
        <w:t xml:space="preserve">Including a magnificent Welcome to Country at the </w:t>
      </w:r>
      <w:r>
        <w:rPr>
          <w:color w:val="050505"/>
        </w:rPr>
        <w:t>Wunggurrwil Dhurrung Centre</w:t>
      </w:r>
      <w:r>
        <w:rPr>
          <w:color w:val="050505"/>
        </w:rPr>
        <w:t xml:space="preserve">, Wyndham Vale, </w:t>
      </w:r>
      <w:r>
        <w:rPr>
          <w:color w:val="323130"/>
        </w:rPr>
        <w:t>t</w:t>
      </w:r>
      <w:r>
        <w:t>he event launch captured diversity and inclusivity for Leone as well as encouraging the value of learning.</w:t>
      </w:r>
      <w:r>
        <w:rPr>
          <w:color w:val="323130"/>
        </w:rPr>
        <w:t xml:space="preserve"> </w:t>
      </w:r>
      <w:r>
        <w:t xml:space="preserve">The essence of inclusivity made her experience at the Wyndham Learning Festival </w:t>
      </w:r>
      <w:r>
        <w:rPr>
          <w:color w:val="323130"/>
        </w:rPr>
        <w:t>very impactful.</w:t>
      </w:r>
    </w:p>
    <w:p w14:paraId="219FD2F8" w14:textId="77777777" w:rsidR="000C0D05" w:rsidRDefault="002679C6">
      <w:pPr>
        <w:pStyle w:val="Heading2"/>
        <w:keepNext w:val="0"/>
        <w:keepLines w:val="0"/>
        <w:spacing w:before="200" w:after="240" w:line="240" w:lineRule="auto"/>
        <w:ind w:left="0"/>
        <w:jc w:val="both"/>
        <w:rPr>
          <w:sz w:val="22"/>
          <w:szCs w:val="22"/>
        </w:rPr>
      </w:pPr>
      <w:r>
        <w:rPr>
          <w:sz w:val="22"/>
          <w:szCs w:val="22"/>
        </w:rPr>
        <w:t>Laurie Nowell on Cultural Unity Thro</w:t>
      </w:r>
      <w:r>
        <w:rPr>
          <w:sz w:val="22"/>
          <w:szCs w:val="22"/>
        </w:rPr>
        <w:t>ugh Education</w:t>
      </w:r>
    </w:p>
    <w:p w14:paraId="0B6D27A6" w14:textId="77777777" w:rsidR="000C0D05" w:rsidRDefault="002679C6">
      <w:pPr>
        <w:pStyle w:val="Heading2"/>
        <w:keepNext w:val="0"/>
        <w:keepLines w:val="0"/>
        <w:spacing w:before="200" w:after="240" w:line="240" w:lineRule="auto"/>
        <w:ind w:left="0"/>
        <w:jc w:val="both"/>
        <w:rPr>
          <w:b w:val="0"/>
          <w:sz w:val="22"/>
          <w:szCs w:val="22"/>
        </w:rPr>
      </w:pPr>
      <w:bookmarkStart w:id="25" w:name="_2jxsxqh" w:colFirst="0" w:colLast="0"/>
      <w:bookmarkEnd w:id="25"/>
      <w:r>
        <w:rPr>
          <w:b w:val="0"/>
          <w:sz w:val="22"/>
          <w:szCs w:val="22"/>
        </w:rPr>
        <w:t xml:space="preserve">Laurie is no stranger to attending the Wyndham Learning Festival as this was his third year attending the Festival. Laurie works with AMES Australia, an organisation that supports migrants, refugees and asylum seekers </w:t>
      </w:r>
      <w:proofErr w:type="gramStart"/>
      <w:r>
        <w:rPr>
          <w:b w:val="0"/>
          <w:sz w:val="22"/>
          <w:szCs w:val="22"/>
        </w:rPr>
        <w:t>and also</w:t>
      </w:r>
      <w:proofErr w:type="gramEnd"/>
      <w:r>
        <w:rPr>
          <w:b w:val="0"/>
          <w:sz w:val="22"/>
          <w:szCs w:val="22"/>
        </w:rPr>
        <w:t xml:space="preserve"> works closely with the Learni</w:t>
      </w:r>
      <w:r>
        <w:rPr>
          <w:b w:val="0"/>
          <w:sz w:val="22"/>
          <w:szCs w:val="22"/>
        </w:rPr>
        <w:t>ng Festival. He found that the Festival Learning events share the valuable ability to unite people across cultures and communities through interchanging skills and knowledge.</w:t>
      </w:r>
    </w:p>
    <w:p w14:paraId="7596BD94" w14:textId="77777777" w:rsidR="000C0D05" w:rsidRDefault="002679C6">
      <w:pPr>
        <w:pStyle w:val="Heading2"/>
        <w:keepNext w:val="0"/>
        <w:keepLines w:val="0"/>
        <w:spacing w:before="200" w:after="240" w:line="240" w:lineRule="auto"/>
        <w:ind w:left="0"/>
        <w:jc w:val="both"/>
        <w:rPr>
          <w:b w:val="0"/>
          <w:sz w:val="22"/>
          <w:szCs w:val="22"/>
        </w:rPr>
      </w:pPr>
      <w:bookmarkStart w:id="26" w:name="_xo5clp965cys" w:colFirst="0" w:colLast="0"/>
      <w:bookmarkEnd w:id="26"/>
      <w:r>
        <w:rPr>
          <w:b w:val="0"/>
          <w:sz w:val="22"/>
          <w:szCs w:val="22"/>
        </w:rPr>
        <w:t>A significance of the Wyndham Learning Festival for Laurie was seeing people from</w:t>
      </w:r>
      <w:r>
        <w:rPr>
          <w:b w:val="0"/>
          <w:sz w:val="22"/>
          <w:szCs w:val="22"/>
        </w:rPr>
        <w:t xml:space="preserve"> different cultural backgrounds coming together through education. The act of sharing knowledge to a granular level and displaying practical knowledge not only benefits people as individuals but also tightens communities, promoting cultural unity through e</w:t>
      </w:r>
      <w:r>
        <w:rPr>
          <w:b w:val="0"/>
          <w:sz w:val="22"/>
          <w:szCs w:val="22"/>
        </w:rPr>
        <w:t>ducation</w:t>
      </w:r>
      <w:r>
        <w:br w:type="page"/>
      </w:r>
    </w:p>
    <w:p w14:paraId="32F3D266" w14:textId="77777777" w:rsidR="000C0D05" w:rsidRDefault="002679C6">
      <w:pPr>
        <w:pStyle w:val="Heading2"/>
        <w:spacing w:after="52" w:line="240" w:lineRule="auto"/>
        <w:ind w:left="-5" w:firstLine="0"/>
      </w:pPr>
      <w:bookmarkStart w:id="27" w:name="_8qro24isqeom" w:colFirst="0" w:colLast="0"/>
      <w:bookmarkEnd w:id="27"/>
      <w:r>
        <w:t>Event Participant Feedback</w:t>
      </w:r>
    </w:p>
    <w:p w14:paraId="4EDB61CE" w14:textId="77777777" w:rsidR="000C0D05" w:rsidRDefault="002679C6">
      <w:pPr>
        <w:spacing w:after="289" w:line="240" w:lineRule="auto"/>
        <w:ind w:left="-5" w:right="1"/>
        <w:jc w:val="left"/>
      </w:pPr>
      <w:r>
        <w:t>A survey was developed in Survey Monkey and asked participants a variety of qualitative questions about their involvement in the Festival and event.  There were eighty (80</w:t>
      </w:r>
      <w:proofErr w:type="gramStart"/>
      <w:r>
        <w:t>)  total</w:t>
      </w:r>
      <w:proofErr w:type="gramEnd"/>
      <w:r>
        <w:t xml:space="preserve"> responses received from the participants. A summary of the survey results ca</w:t>
      </w:r>
      <w:r>
        <w:t>n be accessed from Appendix 2.</w:t>
      </w:r>
    </w:p>
    <w:p w14:paraId="5143F201" w14:textId="77777777" w:rsidR="000C0D05" w:rsidRDefault="002679C6">
      <w:pPr>
        <w:spacing w:after="289" w:line="240" w:lineRule="auto"/>
        <w:ind w:left="-5" w:right="1"/>
        <w:jc w:val="left"/>
      </w:pPr>
      <w:r>
        <w:t>In general, the results demonstrate that</w:t>
      </w:r>
    </w:p>
    <w:p w14:paraId="36A7E5DB" w14:textId="77777777" w:rsidR="000C0D05" w:rsidRDefault="002679C6">
      <w:pPr>
        <w:numPr>
          <w:ilvl w:val="0"/>
          <w:numId w:val="2"/>
        </w:numPr>
        <w:spacing w:after="0" w:line="240" w:lineRule="auto"/>
        <w:ind w:right="1"/>
        <w:jc w:val="left"/>
      </w:pPr>
      <w:r>
        <w:t>72% of participants registered attended one learning event, 12% attended two events, with 1% attending 8 events</w:t>
      </w:r>
    </w:p>
    <w:p w14:paraId="6229E610" w14:textId="77777777" w:rsidR="000C0D05" w:rsidRDefault="002679C6">
      <w:pPr>
        <w:widowControl w:val="0"/>
        <w:numPr>
          <w:ilvl w:val="0"/>
          <w:numId w:val="2"/>
        </w:numPr>
        <w:spacing w:after="0" w:line="240" w:lineRule="auto"/>
        <w:ind w:right="1"/>
        <w:jc w:val="left"/>
      </w:pPr>
      <w:r>
        <w:t xml:space="preserve">44% of participants were from </w:t>
      </w:r>
      <w:proofErr w:type="spellStart"/>
      <w:r>
        <w:t>Werrribee</w:t>
      </w:r>
      <w:proofErr w:type="spellEnd"/>
      <w:r>
        <w:t xml:space="preserve">, with 3% from Point Cook </w:t>
      </w:r>
      <w:proofErr w:type="gramStart"/>
      <w:r>
        <w:t>and als</w:t>
      </w:r>
      <w:r>
        <w:t>o</w:t>
      </w:r>
      <w:proofErr w:type="gramEnd"/>
      <w:r>
        <w:t xml:space="preserve"> Hoppers Crossing. Attendees also attended from neighbouring suburbs from Altona, Moonee Ponds, Yarraville and as far as the USA!</w:t>
      </w:r>
    </w:p>
    <w:p w14:paraId="7C6BD60A" w14:textId="77777777" w:rsidR="000C0D05" w:rsidRDefault="002679C6">
      <w:pPr>
        <w:widowControl w:val="0"/>
        <w:numPr>
          <w:ilvl w:val="0"/>
          <w:numId w:val="2"/>
        </w:numPr>
        <w:spacing w:after="0" w:line="240" w:lineRule="auto"/>
        <w:ind w:right="1"/>
        <w:jc w:val="left"/>
      </w:pPr>
      <w:r>
        <w:t xml:space="preserve">Surprisingly 25% of participants were from a young cohort of 18-24-year age group, followed by 23% from the </w:t>
      </w:r>
      <w:proofErr w:type="gramStart"/>
      <w:r>
        <w:t>45-54 year old</w:t>
      </w:r>
      <w:proofErr w:type="gramEnd"/>
      <w:r>
        <w:t xml:space="preserve"> co</w:t>
      </w:r>
      <w:r>
        <w:t>hort</w:t>
      </w:r>
    </w:p>
    <w:p w14:paraId="4FFF42DB" w14:textId="77777777" w:rsidR="000C0D05" w:rsidRDefault="002679C6">
      <w:pPr>
        <w:widowControl w:val="0"/>
        <w:numPr>
          <w:ilvl w:val="0"/>
          <w:numId w:val="2"/>
        </w:numPr>
        <w:spacing w:after="0" w:line="240" w:lineRule="auto"/>
        <w:ind w:right="1"/>
        <w:jc w:val="left"/>
      </w:pPr>
      <w:r>
        <w:t>In comparison, a lesser proportion of young people completed surveys or maybe there were less youngsters participating in the events. This clearly shows that there is a need for additional support and encouragement towards younger people to attend fut</w:t>
      </w:r>
      <w:r>
        <w:t xml:space="preserve">ure events. </w:t>
      </w:r>
    </w:p>
    <w:p w14:paraId="0EB4A3E7" w14:textId="77777777" w:rsidR="000C0D05" w:rsidRDefault="002679C6">
      <w:pPr>
        <w:widowControl w:val="0"/>
        <w:numPr>
          <w:ilvl w:val="0"/>
          <w:numId w:val="2"/>
        </w:numPr>
        <w:spacing w:after="289" w:line="240" w:lineRule="auto"/>
        <w:ind w:right="1"/>
        <w:jc w:val="left"/>
      </w:pPr>
      <w:r>
        <w:t>97.5% of participants were very satisfied or satisfied with the events quality - highlighting the WLF events were successful for Wyndham residents.</w:t>
      </w:r>
    </w:p>
    <w:p w14:paraId="43008E50" w14:textId="77777777" w:rsidR="000C0D05" w:rsidRDefault="002679C6">
      <w:pPr>
        <w:spacing w:after="0" w:line="278" w:lineRule="auto"/>
        <w:ind w:left="0" w:right="0"/>
        <w:jc w:val="left"/>
      </w:pPr>
      <w:r>
        <w:t xml:space="preserve"> </w:t>
      </w:r>
      <w:r>
        <w:rPr>
          <w:noProof/>
        </w:rPr>
        <w:drawing>
          <wp:inline distT="114300" distB="114300" distL="114300" distR="114300" wp14:anchorId="0FA3FB12" wp14:editId="20E3A99F">
            <wp:extent cx="5448300" cy="209550"/>
            <wp:effectExtent l="0" t="0" r="0" b="0"/>
            <wp:docPr id="2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5"/>
                    <a:srcRect/>
                    <a:stretch>
                      <a:fillRect/>
                    </a:stretch>
                  </pic:blipFill>
                  <pic:spPr>
                    <a:xfrm>
                      <a:off x="0" y="0"/>
                      <a:ext cx="5448300" cy="209550"/>
                    </a:xfrm>
                    <a:prstGeom prst="rect">
                      <a:avLst/>
                    </a:prstGeom>
                    <a:ln/>
                  </pic:spPr>
                </pic:pic>
              </a:graphicData>
            </a:graphic>
          </wp:inline>
        </w:drawing>
      </w:r>
    </w:p>
    <w:p w14:paraId="07607226" w14:textId="77777777" w:rsidR="000C0D05" w:rsidRDefault="002679C6">
      <w:pPr>
        <w:numPr>
          <w:ilvl w:val="0"/>
          <w:numId w:val="8"/>
        </w:numPr>
        <w:spacing w:after="0" w:line="278" w:lineRule="auto"/>
        <w:ind w:right="0"/>
        <w:jc w:val="left"/>
      </w:pPr>
      <w:r>
        <w:t xml:space="preserve">93% of </w:t>
      </w:r>
      <w:proofErr w:type="spellStart"/>
      <w:r>
        <w:t>particpants</w:t>
      </w:r>
      <w:proofErr w:type="spellEnd"/>
      <w:r>
        <w:t xml:space="preserve"> were very satisfied or satisfied with event as a learning experience and </w:t>
      </w:r>
      <w:r>
        <w:t>benefits stated include:</w:t>
      </w:r>
    </w:p>
    <w:p w14:paraId="1A07E28A" w14:textId="77777777" w:rsidR="000C0D05" w:rsidRDefault="002679C6">
      <w:pPr>
        <w:spacing w:after="0" w:line="278" w:lineRule="auto"/>
        <w:ind w:left="1080" w:right="0" w:hanging="360"/>
        <w:jc w:val="left"/>
      </w:pPr>
      <w:r>
        <w:t>·</w:t>
      </w:r>
      <w:r>
        <w:rPr>
          <w:rFonts w:ascii="Times New Roman" w:eastAsia="Times New Roman" w:hAnsi="Times New Roman" w:cs="Times New Roman"/>
          <w:sz w:val="14"/>
          <w:szCs w:val="14"/>
        </w:rPr>
        <w:t xml:space="preserve">         </w:t>
      </w:r>
      <w:r>
        <w:t>Started to be more aware of being more sustainable</w:t>
      </w:r>
    </w:p>
    <w:p w14:paraId="3B8A8D98" w14:textId="77777777" w:rsidR="000C0D05" w:rsidRDefault="002679C6">
      <w:pPr>
        <w:spacing w:after="0" w:line="278" w:lineRule="auto"/>
        <w:ind w:left="1080" w:right="0" w:hanging="360"/>
        <w:jc w:val="left"/>
      </w:pPr>
      <w:r>
        <w:t>·</w:t>
      </w:r>
      <w:r>
        <w:rPr>
          <w:rFonts w:ascii="Times New Roman" w:eastAsia="Times New Roman" w:hAnsi="Times New Roman" w:cs="Times New Roman"/>
          <w:sz w:val="14"/>
          <w:szCs w:val="14"/>
        </w:rPr>
        <w:t xml:space="preserve">         </w:t>
      </w:r>
      <w:r>
        <w:t>Learned about what it was like to be a writer and writing tips</w:t>
      </w:r>
    </w:p>
    <w:p w14:paraId="4D66C24E" w14:textId="77777777" w:rsidR="000C0D05" w:rsidRDefault="002679C6">
      <w:pPr>
        <w:spacing w:after="0" w:line="278" w:lineRule="auto"/>
        <w:ind w:left="1080" w:right="0" w:hanging="360"/>
        <w:jc w:val="left"/>
      </w:pPr>
      <w:r>
        <w:t>·</w:t>
      </w:r>
      <w:r>
        <w:rPr>
          <w:rFonts w:ascii="Times New Roman" w:eastAsia="Times New Roman" w:hAnsi="Times New Roman" w:cs="Times New Roman"/>
          <w:sz w:val="14"/>
          <w:szCs w:val="14"/>
        </w:rPr>
        <w:t xml:space="preserve">         </w:t>
      </w:r>
      <w:r>
        <w:t>Being brave to face my challenged</w:t>
      </w:r>
    </w:p>
    <w:p w14:paraId="7A390C1D" w14:textId="77777777" w:rsidR="000C0D05" w:rsidRDefault="002679C6">
      <w:pPr>
        <w:spacing w:after="0" w:line="278" w:lineRule="auto"/>
        <w:ind w:left="1080" w:right="0" w:hanging="360"/>
        <w:jc w:val="left"/>
      </w:pPr>
      <w:r>
        <w:t>·</w:t>
      </w:r>
      <w:r>
        <w:rPr>
          <w:rFonts w:ascii="Times New Roman" w:eastAsia="Times New Roman" w:hAnsi="Times New Roman" w:cs="Times New Roman"/>
          <w:sz w:val="14"/>
          <w:szCs w:val="14"/>
        </w:rPr>
        <w:t xml:space="preserve">         </w:t>
      </w:r>
      <w:r>
        <w:t>Some real gems of wisdom from the panel and</w:t>
      </w:r>
      <w:r>
        <w:t xml:space="preserve"> Jon </w:t>
      </w:r>
      <w:proofErr w:type="spellStart"/>
      <w:r>
        <w:t>Faine</w:t>
      </w:r>
      <w:proofErr w:type="spellEnd"/>
      <w:r>
        <w:t xml:space="preserve"> wove the stories together to make it very entertaining. You couldn’t hear a pin drop during the panel.</w:t>
      </w:r>
    </w:p>
    <w:p w14:paraId="7992B64F" w14:textId="77777777" w:rsidR="000C0D05" w:rsidRDefault="002679C6">
      <w:pPr>
        <w:spacing w:after="0" w:line="278" w:lineRule="auto"/>
        <w:ind w:left="1080" w:right="0" w:hanging="360"/>
        <w:jc w:val="left"/>
      </w:pPr>
      <w:r>
        <w:t>·</w:t>
      </w:r>
      <w:r>
        <w:rPr>
          <w:rFonts w:ascii="Times New Roman" w:eastAsia="Times New Roman" w:hAnsi="Times New Roman" w:cs="Times New Roman"/>
          <w:sz w:val="14"/>
          <w:szCs w:val="14"/>
        </w:rPr>
        <w:t xml:space="preserve">         </w:t>
      </w:r>
      <w:r>
        <w:t>I learnt more about the Wyndham Community</w:t>
      </w:r>
    </w:p>
    <w:p w14:paraId="0C68E59F" w14:textId="77777777" w:rsidR="000C0D05" w:rsidRDefault="002679C6">
      <w:pPr>
        <w:spacing w:after="0" w:line="278" w:lineRule="auto"/>
        <w:ind w:left="1080" w:right="0" w:hanging="360"/>
        <w:jc w:val="left"/>
      </w:pPr>
      <w:r>
        <w:t>·</w:t>
      </w:r>
      <w:r>
        <w:rPr>
          <w:rFonts w:ascii="Times New Roman" w:eastAsia="Times New Roman" w:hAnsi="Times New Roman" w:cs="Times New Roman"/>
          <w:sz w:val="14"/>
          <w:szCs w:val="14"/>
        </w:rPr>
        <w:t xml:space="preserve">         </w:t>
      </w:r>
      <w:r>
        <w:t>Greater knowledge of local area</w:t>
      </w:r>
    </w:p>
    <w:p w14:paraId="2F3DAE0C" w14:textId="77777777" w:rsidR="000C0D05" w:rsidRDefault="002679C6">
      <w:pPr>
        <w:spacing w:after="409" w:line="278" w:lineRule="auto"/>
        <w:ind w:left="-5" w:right="1"/>
        <w:jc w:val="left"/>
      </w:pPr>
      <w:r>
        <w:t>This shows that the learning outcome of the events may have a positive impact on the participants, thus enhancing participants' knowledge and learning experience.</w:t>
      </w:r>
    </w:p>
    <w:p w14:paraId="6C4ADF6B" w14:textId="77777777" w:rsidR="000C0D05" w:rsidRDefault="002679C6">
      <w:pPr>
        <w:spacing w:after="409" w:line="278" w:lineRule="auto"/>
        <w:ind w:left="-5" w:right="1" w:firstLine="5"/>
        <w:jc w:val="left"/>
        <w:rPr>
          <w:i/>
          <w:sz w:val="12"/>
          <w:szCs w:val="12"/>
        </w:rPr>
      </w:pPr>
      <w:r>
        <w:rPr>
          <w:noProof/>
        </w:rPr>
        <w:drawing>
          <wp:inline distT="114300" distB="114300" distL="114300" distR="114300" wp14:anchorId="58EF088F" wp14:editId="652840F2">
            <wp:extent cx="1938338" cy="275747"/>
            <wp:effectExtent l="0" t="0" r="0" b="0"/>
            <wp:docPr id="4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6"/>
                    <a:srcRect/>
                    <a:stretch>
                      <a:fillRect/>
                    </a:stretch>
                  </pic:blipFill>
                  <pic:spPr>
                    <a:xfrm>
                      <a:off x="0" y="0"/>
                      <a:ext cx="1938338" cy="275747"/>
                    </a:xfrm>
                    <a:prstGeom prst="rect">
                      <a:avLst/>
                    </a:prstGeom>
                    <a:ln/>
                  </pic:spPr>
                </pic:pic>
              </a:graphicData>
            </a:graphic>
          </wp:inline>
        </w:drawing>
      </w:r>
      <w:r>
        <w:t xml:space="preserve">             </w:t>
      </w:r>
      <w:r>
        <w:rPr>
          <w:i/>
          <w:sz w:val="12"/>
          <w:szCs w:val="12"/>
        </w:rPr>
        <w:t xml:space="preserve"> </w:t>
      </w:r>
      <w:r>
        <w:rPr>
          <w:noProof/>
        </w:rPr>
        <w:drawing>
          <wp:inline distT="114300" distB="114300" distL="114300" distR="114300" wp14:anchorId="54506C70" wp14:editId="2C5CED70">
            <wp:extent cx="2592767" cy="1715215"/>
            <wp:effectExtent l="0" t="0" r="0" b="0"/>
            <wp:docPr id="51"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57"/>
                    <a:srcRect/>
                    <a:stretch>
                      <a:fillRect/>
                    </a:stretch>
                  </pic:blipFill>
                  <pic:spPr>
                    <a:xfrm>
                      <a:off x="0" y="0"/>
                      <a:ext cx="2592767" cy="1715215"/>
                    </a:xfrm>
                    <a:prstGeom prst="rect">
                      <a:avLst/>
                    </a:prstGeom>
                    <a:ln/>
                  </pic:spPr>
                </pic:pic>
              </a:graphicData>
            </a:graphic>
          </wp:inline>
        </w:drawing>
      </w:r>
      <w:r>
        <w:rPr>
          <w:i/>
          <w:sz w:val="12"/>
          <w:szCs w:val="12"/>
        </w:rPr>
        <w:t xml:space="preserve"> </w:t>
      </w:r>
      <w:r>
        <w:br w:type="page"/>
      </w:r>
    </w:p>
    <w:p w14:paraId="0F69FCA4" w14:textId="77777777" w:rsidR="000C0D05" w:rsidRDefault="002679C6">
      <w:pPr>
        <w:pStyle w:val="Heading2"/>
        <w:spacing w:after="409" w:line="278" w:lineRule="auto"/>
        <w:ind w:left="-5" w:right="1"/>
      </w:pPr>
      <w:bookmarkStart w:id="28" w:name="_9gbzz758smjn" w:colFirst="0" w:colLast="0"/>
      <w:bookmarkEnd w:id="28"/>
      <w:r>
        <w:t>Event Provider Feedback</w:t>
      </w:r>
    </w:p>
    <w:p w14:paraId="700DE14A" w14:textId="77777777" w:rsidR="000C0D05" w:rsidRDefault="002679C6">
      <w:pPr>
        <w:spacing w:after="247"/>
        <w:ind w:left="0" w:right="0"/>
        <w:jc w:val="left"/>
      </w:pPr>
      <w:r>
        <w:rPr>
          <w:color w:val="3C4043"/>
        </w:rPr>
        <w:t>Eighteen (18) WLF event providers filled out the s</w:t>
      </w:r>
      <w:r>
        <w:rPr>
          <w:color w:val="3C4043"/>
        </w:rPr>
        <w:t>urvey monkey survey. A copy of the data is available in appendix 1, with some notes mentioned below:</w:t>
      </w:r>
    </w:p>
    <w:p w14:paraId="5F88B92F" w14:textId="77777777" w:rsidR="000C0D05" w:rsidRDefault="002679C6">
      <w:pPr>
        <w:spacing w:after="209"/>
        <w:ind w:right="12"/>
        <w:rPr>
          <w:b/>
          <w:i/>
        </w:rPr>
      </w:pPr>
      <w:r>
        <w:rPr>
          <w:b/>
        </w:rPr>
        <w:t>Key points of feedback from event holders:</w:t>
      </w:r>
    </w:p>
    <w:p w14:paraId="1B353018" w14:textId="77777777" w:rsidR="000C0D05" w:rsidRDefault="002679C6">
      <w:pPr>
        <w:numPr>
          <w:ilvl w:val="0"/>
          <w:numId w:val="3"/>
        </w:numPr>
        <w:spacing w:after="0" w:line="250" w:lineRule="auto"/>
        <w:ind w:right="0"/>
        <w:jc w:val="left"/>
        <w:rPr>
          <w:i/>
        </w:rPr>
      </w:pPr>
      <w:r>
        <w:rPr>
          <w:i/>
        </w:rPr>
        <w:t>74% of Event Holders felt the Festival was well promoted</w:t>
      </w:r>
    </w:p>
    <w:p w14:paraId="6282D166" w14:textId="77777777" w:rsidR="000C0D05" w:rsidRDefault="002679C6">
      <w:pPr>
        <w:numPr>
          <w:ilvl w:val="0"/>
          <w:numId w:val="3"/>
        </w:numPr>
        <w:spacing w:after="0" w:line="250" w:lineRule="auto"/>
        <w:ind w:right="0"/>
        <w:jc w:val="left"/>
        <w:rPr>
          <w:i/>
        </w:rPr>
      </w:pPr>
      <w:r>
        <w:rPr>
          <w:i/>
        </w:rPr>
        <w:t xml:space="preserve">89% of Event Holders says they were very likely or likely to recommend </w:t>
      </w:r>
      <w:proofErr w:type="gramStart"/>
      <w:r>
        <w:rPr>
          <w:i/>
        </w:rPr>
        <w:t>to host</w:t>
      </w:r>
      <w:proofErr w:type="gramEnd"/>
      <w:r>
        <w:rPr>
          <w:i/>
        </w:rPr>
        <w:t xml:space="preserve"> an event in the next Festival</w:t>
      </w:r>
    </w:p>
    <w:p w14:paraId="4FA8173C" w14:textId="77777777" w:rsidR="000C0D05" w:rsidRDefault="002679C6">
      <w:pPr>
        <w:numPr>
          <w:ilvl w:val="0"/>
          <w:numId w:val="3"/>
        </w:numPr>
        <w:spacing w:after="231" w:line="250" w:lineRule="auto"/>
        <w:ind w:right="0"/>
        <w:jc w:val="left"/>
        <w:rPr>
          <w:i/>
        </w:rPr>
      </w:pPr>
      <w:r>
        <w:rPr>
          <w:i/>
        </w:rPr>
        <w:t>77% of Event Holders said they would host an event in future Festivals</w:t>
      </w:r>
    </w:p>
    <w:p w14:paraId="7E904930" w14:textId="77777777" w:rsidR="000C0D05" w:rsidRDefault="002679C6">
      <w:pPr>
        <w:spacing w:after="231" w:line="250" w:lineRule="auto"/>
        <w:ind w:left="0" w:right="0"/>
        <w:jc w:val="left"/>
        <w:rPr>
          <w:b/>
          <w:i/>
        </w:rPr>
      </w:pPr>
      <w:r>
        <w:rPr>
          <w:b/>
          <w:i/>
        </w:rPr>
        <w:t>Perceived Impact on Participants:</w:t>
      </w:r>
    </w:p>
    <w:p w14:paraId="0054A1F7" w14:textId="77777777" w:rsidR="000C0D05" w:rsidRDefault="002679C6">
      <w:pPr>
        <w:numPr>
          <w:ilvl w:val="0"/>
          <w:numId w:val="3"/>
        </w:numPr>
        <w:spacing w:after="0" w:line="250" w:lineRule="auto"/>
        <w:ind w:right="0"/>
        <w:jc w:val="left"/>
        <w:rPr>
          <w:i/>
        </w:rPr>
      </w:pPr>
      <w:r>
        <w:rPr>
          <w:i/>
        </w:rPr>
        <w:t>78% confidence and empowerment</w:t>
      </w:r>
    </w:p>
    <w:p w14:paraId="49D62705" w14:textId="77777777" w:rsidR="000C0D05" w:rsidRDefault="002679C6">
      <w:pPr>
        <w:numPr>
          <w:ilvl w:val="0"/>
          <w:numId w:val="3"/>
        </w:numPr>
        <w:spacing w:after="0" w:line="250" w:lineRule="auto"/>
        <w:ind w:right="0"/>
        <w:jc w:val="left"/>
        <w:rPr>
          <w:i/>
        </w:rPr>
      </w:pPr>
      <w:r>
        <w:rPr>
          <w:i/>
        </w:rPr>
        <w:t>89% developing skills and knowledge</w:t>
      </w:r>
    </w:p>
    <w:p w14:paraId="37A3BDB0" w14:textId="77777777" w:rsidR="000C0D05" w:rsidRDefault="002679C6">
      <w:pPr>
        <w:numPr>
          <w:ilvl w:val="0"/>
          <w:numId w:val="3"/>
        </w:numPr>
        <w:spacing w:after="231" w:line="250" w:lineRule="auto"/>
        <w:ind w:right="0"/>
        <w:jc w:val="left"/>
        <w:rPr>
          <w:i/>
        </w:rPr>
      </w:pPr>
      <w:r>
        <w:rPr>
          <w:i/>
        </w:rPr>
        <w:t>73% try something new</w:t>
      </w:r>
    </w:p>
    <w:p w14:paraId="1FB0ED1E" w14:textId="77777777" w:rsidR="000C0D05" w:rsidRDefault="002679C6">
      <w:pPr>
        <w:spacing w:after="231" w:line="250" w:lineRule="auto"/>
        <w:ind w:left="0" w:right="0"/>
        <w:jc w:val="left"/>
        <w:rPr>
          <w:b/>
          <w:i/>
        </w:rPr>
      </w:pPr>
      <w:r>
        <w:rPr>
          <w:b/>
          <w:i/>
        </w:rPr>
        <w:t>Do you have any comments?</w:t>
      </w:r>
    </w:p>
    <w:p w14:paraId="61856C1E" w14:textId="77777777" w:rsidR="000C0D05" w:rsidRDefault="002679C6">
      <w:pPr>
        <w:numPr>
          <w:ilvl w:val="0"/>
          <w:numId w:val="1"/>
        </w:numPr>
        <w:spacing w:after="0"/>
        <w:ind w:right="12"/>
      </w:pPr>
      <w:r>
        <w:t>Being a part of this learning event was wonderful. It was wonderful to see a number of organizations come together for one cause”</w:t>
      </w:r>
    </w:p>
    <w:p w14:paraId="56919B08" w14:textId="77777777" w:rsidR="000C0D05" w:rsidRDefault="002679C6">
      <w:pPr>
        <w:numPr>
          <w:ilvl w:val="0"/>
          <w:numId w:val="1"/>
        </w:numPr>
        <w:spacing w:after="0"/>
        <w:ind w:right="12"/>
      </w:pPr>
      <w:proofErr w:type="gramStart"/>
      <w:r>
        <w:t>Well</w:t>
      </w:r>
      <w:proofErr w:type="gramEnd"/>
      <w:r>
        <w:t xml:space="preserve"> done all concerned. Very well organis</w:t>
      </w:r>
      <w:r>
        <w:t>ed. Thank you!</w:t>
      </w:r>
    </w:p>
    <w:p w14:paraId="2AF55D78" w14:textId="77777777" w:rsidR="000C0D05" w:rsidRDefault="002679C6">
      <w:pPr>
        <w:numPr>
          <w:ilvl w:val="0"/>
          <w:numId w:val="1"/>
        </w:numPr>
        <w:spacing w:after="0"/>
        <w:ind w:right="12"/>
      </w:pPr>
      <w:r>
        <w:t>Amazing experience, highly recommended to business owners to participate</w:t>
      </w:r>
    </w:p>
    <w:p w14:paraId="220F9D16" w14:textId="77777777" w:rsidR="000C0D05" w:rsidRDefault="002679C6">
      <w:pPr>
        <w:numPr>
          <w:ilvl w:val="0"/>
          <w:numId w:val="1"/>
        </w:numPr>
        <w:ind w:right="12"/>
      </w:pPr>
      <w:r>
        <w:t xml:space="preserve">The Learning Festival team was great to work with. They were responsive and knowledgeable and made running an event a pleasure. Thank you! </w:t>
      </w:r>
    </w:p>
    <w:p w14:paraId="4C0A1C53" w14:textId="77777777" w:rsidR="000C0D05" w:rsidRDefault="000C0D05">
      <w:pPr>
        <w:ind w:left="720" w:right="12"/>
      </w:pPr>
    </w:p>
    <w:p w14:paraId="3AED72FF" w14:textId="77777777" w:rsidR="000C0D05" w:rsidRDefault="002679C6">
      <w:pPr>
        <w:pStyle w:val="Heading2"/>
        <w:ind w:left="-5" w:firstLine="0"/>
        <w:jc w:val="center"/>
      </w:pPr>
      <w:bookmarkStart w:id="29" w:name="_3j2qqm3" w:colFirst="0" w:colLast="0"/>
      <w:bookmarkEnd w:id="29"/>
      <w:r>
        <w:rPr>
          <w:noProof/>
        </w:rPr>
        <w:drawing>
          <wp:inline distT="114300" distB="114300" distL="114300" distR="114300" wp14:anchorId="040DB8FC" wp14:editId="1D7E401D">
            <wp:extent cx="4166729" cy="2775042"/>
            <wp:effectExtent l="0" t="0" r="0" b="0"/>
            <wp:docPr id="57"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58"/>
                    <a:srcRect/>
                    <a:stretch>
                      <a:fillRect/>
                    </a:stretch>
                  </pic:blipFill>
                  <pic:spPr>
                    <a:xfrm>
                      <a:off x="0" y="0"/>
                      <a:ext cx="4166729" cy="2775042"/>
                    </a:xfrm>
                    <a:prstGeom prst="rect">
                      <a:avLst/>
                    </a:prstGeom>
                    <a:ln/>
                  </pic:spPr>
                </pic:pic>
              </a:graphicData>
            </a:graphic>
          </wp:inline>
        </w:drawing>
      </w:r>
    </w:p>
    <w:p w14:paraId="4261681E" w14:textId="77777777" w:rsidR="000C0D05" w:rsidRDefault="000C0D05">
      <w:pPr>
        <w:spacing w:after="160" w:line="259" w:lineRule="auto"/>
        <w:ind w:left="0" w:right="0"/>
        <w:jc w:val="left"/>
      </w:pPr>
    </w:p>
    <w:p w14:paraId="2DE42BAE" w14:textId="77777777" w:rsidR="000C0D05" w:rsidRDefault="002679C6">
      <w:pPr>
        <w:pStyle w:val="Heading1"/>
        <w:spacing w:after="89"/>
        <w:ind w:left="-5" w:firstLine="0"/>
      </w:pPr>
      <w:bookmarkStart w:id="30" w:name="_1y810tw" w:colFirst="0" w:colLast="0"/>
      <w:bookmarkEnd w:id="30"/>
      <w:r>
        <w:t>Post Festival Reflection</w:t>
      </w:r>
      <w:r>
        <w:t>s Session</w:t>
      </w:r>
    </w:p>
    <w:p w14:paraId="256C7174" w14:textId="77777777" w:rsidR="000C0D05" w:rsidRDefault="002679C6">
      <w:pPr>
        <w:spacing w:after="73"/>
        <w:ind w:right="12"/>
      </w:pPr>
      <w:r>
        <w:t>A reflections session was run with the working group on 11 October 2022. The following are a summary of the responses from the session, using the MentiMetre tool.</w:t>
      </w:r>
    </w:p>
    <w:p w14:paraId="4C492E4E" w14:textId="77777777" w:rsidR="000C0D05" w:rsidRDefault="000C0D05">
      <w:pPr>
        <w:spacing w:after="0" w:line="259" w:lineRule="auto"/>
        <w:ind w:left="30" w:right="-26"/>
        <w:jc w:val="left"/>
      </w:pPr>
    </w:p>
    <w:p w14:paraId="2E8244E6" w14:textId="77777777" w:rsidR="000C0D05" w:rsidRDefault="000C0D05">
      <w:pPr>
        <w:spacing w:after="0" w:line="259" w:lineRule="auto"/>
        <w:ind w:left="30" w:right="-26"/>
        <w:jc w:val="left"/>
      </w:pPr>
    </w:p>
    <w:p w14:paraId="5699E7DF" w14:textId="77777777" w:rsidR="000C0D05" w:rsidRDefault="002679C6">
      <w:pPr>
        <w:spacing w:after="0" w:line="259" w:lineRule="auto"/>
        <w:ind w:left="30" w:right="-26"/>
        <w:jc w:val="left"/>
      </w:pPr>
      <w:r>
        <w:rPr>
          <w:noProof/>
        </w:rPr>
        <w:drawing>
          <wp:inline distT="114300" distB="114300" distL="114300" distR="114300" wp14:anchorId="0F6E6497" wp14:editId="1915B658">
            <wp:extent cx="6168751" cy="3469922"/>
            <wp:effectExtent l="0" t="0" r="0" b="0"/>
            <wp:docPr id="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9"/>
                    <a:srcRect/>
                    <a:stretch>
                      <a:fillRect/>
                    </a:stretch>
                  </pic:blipFill>
                  <pic:spPr>
                    <a:xfrm>
                      <a:off x="0" y="0"/>
                      <a:ext cx="6168751" cy="3469922"/>
                    </a:xfrm>
                    <a:prstGeom prst="rect">
                      <a:avLst/>
                    </a:prstGeom>
                    <a:ln/>
                  </pic:spPr>
                </pic:pic>
              </a:graphicData>
            </a:graphic>
          </wp:inline>
        </w:drawing>
      </w:r>
    </w:p>
    <w:p w14:paraId="69613851" w14:textId="77777777" w:rsidR="000C0D05" w:rsidRDefault="002679C6">
      <w:pPr>
        <w:spacing w:after="584" w:line="259" w:lineRule="auto"/>
        <w:ind w:left="30" w:right="-26"/>
        <w:jc w:val="left"/>
      </w:pPr>
      <w:r>
        <w:rPr>
          <w:noProof/>
        </w:rPr>
        <w:drawing>
          <wp:inline distT="114300" distB="114300" distL="114300" distR="114300" wp14:anchorId="71011E5D" wp14:editId="52F6D22A">
            <wp:extent cx="6157913" cy="3444582"/>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0"/>
                    <a:srcRect/>
                    <a:stretch>
                      <a:fillRect/>
                    </a:stretch>
                  </pic:blipFill>
                  <pic:spPr>
                    <a:xfrm>
                      <a:off x="0" y="0"/>
                      <a:ext cx="6157913" cy="3444582"/>
                    </a:xfrm>
                    <a:prstGeom prst="rect">
                      <a:avLst/>
                    </a:prstGeom>
                    <a:ln/>
                  </pic:spPr>
                </pic:pic>
              </a:graphicData>
            </a:graphic>
          </wp:inline>
        </w:drawing>
      </w:r>
    </w:p>
    <w:p w14:paraId="51BA6141" w14:textId="77777777" w:rsidR="000C0D05" w:rsidRDefault="000C0D05">
      <w:pPr>
        <w:spacing w:after="0" w:line="259" w:lineRule="auto"/>
        <w:ind w:left="30" w:right="-26"/>
        <w:jc w:val="left"/>
      </w:pPr>
    </w:p>
    <w:p w14:paraId="7631CEAE" w14:textId="77777777" w:rsidR="000C0D05" w:rsidRDefault="002679C6">
      <w:pPr>
        <w:spacing w:after="0" w:line="259" w:lineRule="auto"/>
        <w:ind w:left="30" w:right="-26"/>
        <w:jc w:val="left"/>
      </w:pPr>
      <w:r>
        <w:rPr>
          <w:noProof/>
        </w:rPr>
        <w:drawing>
          <wp:inline distT="114300" distB="114300" distL="114300" distR="114300" wp14:anchorId="61E9832D" wp14:editId="565A4118">
            <wp:extent cx="6213976" cy="3495361"/>
            <wp:effectExtent l="0" t="0" r="0" b="0"/>
            <wp:docPr id="3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1"/>
                    <a:srcRect/>
                    <a:stretch>
                      <a:fillRect/>
                    </a:stretch>
                  </pic:blipFill>
                  <pic:spPr>
                    <a:xfrm>
                      <a:off x="0" y="0"/>
                      <a:ext cx="6213976" cy="3495361"/>
                    </a:xfrm>
                    <a:prstGeom prst="rect">
                      <a:avLst/>
                    </a:prstGeom>
                    <a:ln/>
                  </pic:spPr>
                </pic:pic>
              </a:graphicData>
            </a:graphic>
          </wp:inline>
        </w:drawing>
      </w:r>
    </w:p>
    <w:p w14:paraId="6FD2E1C5" w14:textId="77777777" w:rsidR="000C0D05" w:rsidRDefault="002679C6">
      <w:pPr>
        <w:spacing w:after="0" w:line="259" w:lineRule="auto"/>
        <w:ind w:left="30" w:right="-26"/>
        <w:jc w:val="left"/>
      </w:pPr>
      <w:r>
        <w:rPr>
          <w:noProof/>
        </w:rPr>
        <w:drawing>
          <wp:inline distT="114300" distB="114300" distL="114300" distR="114300" wp14:anchorId="5F801733" wp14:editId="5006E56E">
            <wp:extent cx="6156786" cy="3463192"/>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2"/>
                    <a:srcRect/>
                    <a:stretch>
                      <a:fillRect/>
                    </a:stretch>
                  </pic:blipFill>
                  <pic:spPr>
                    <a:xfrm>
                      <a:off x="0" y="0"/>
                      <a:ext cx="6156786" cy="3463192"/>
                    </a:xfrm>
                    <a:prstGeom prst="rect">
                      <a:avLst/>
                    </a:prstGeom>
                    <a:ln/>
                  </pic:spPr>
                </pic:pic>
              </a:graphicData>
            </a:graphic>
          </wp:inline>
        </w:drawing>
      </w:r>
    </w:p>
    <w:p w14:paraId="082C2673" w14:textId="77777777" w:rsidR="000C0D05" w:rsidRDefault="002679C6">
      <w:pPr>
        <w:spacing w:after="0" w:line="259" w:lineRule="auto"/>
        <w:ind w:left="30" w:right="-26"/>
        <w:jc w:val="left"/>
      </w:pPr>
      <w:r>
        <w:rPr>
          <w:noProof/>
        </w:rPr>
        <w:drawing>
          <wp:inline distT="114300" distB="114300" distL="114300" distR="114300" wp14:anchorId="339C8800" wp14:editId="171A3614">
            <wp:extent cx="5946140" cy="3340100"/>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3"/>
                    <a:srcRect/>
                    <a:stretch>
                      <a:fillRect/>
                    </a:stretch>
                  </pic:blipFill>
                  <pic:spPr>
                    <a:xfrm>
                      <a:off x="0" y="0"/>
                      <a:ext cx="5946140" cy="3340100"/>
                    </a:xfrm>
                    <a:prstGeom prst="rect">
                      <a:avLst/>
                    </a:prstGeom>
                    <a:ln/>
                  </pic:spPr>
                </pic:pic>
              </a:graphicData>
            </a:graphic>
          </wp:inline>
        </w:drawing>
      </w:r>
    </w:p>
    <w:p w14:paraId="20CBC233" w14:textId="77777777" w:rsidR="000C0D05" w:rsidRDefault="002679C6">
      <w:pPr>
        <w:spacing w:after="0" w:line="259" w:lineRule="auto"/>
        <w:ind w:left="30" w:right="-26"/>
        <w:jc w:val="left"/>
      </w:pPr>
      <w:r>
        <w:rPr>
          <w:noProof/>
        </w:rPr>
        <w:drawing>
          <wp:inline distT="114300" distB="114300" distL="114300" distR="114300" wp14:anchorId="63995B14" wp14:editId="0D4808DA">
            <wp:extent cx="6072188" cy="3415605"/>
            <wp:effectExtent l="0" t="0" r="0" b="0"/>
            <wp:docPr id="3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4"/>
                    <a:srcRect/>
                    <a:stretch>
                      <a:fillRect/>
                    </a:stretch>
                  </pic:blipFill>
                  <pic:spPr>
                    <a:xfrm>
                      <a:off x="0" y="0"/>
                      <a:ext cx="6072188" cy="3415605"/>
                    </a:xfrm>
                    <a:prstGeom prst="rect">
                      <a:avLst/>
                    </a:prstGeom>
                    <a:ln/>
                  </pic:spPr>
                </pic:pic>
              </a:graphicData>
            </a:graphic>
          </wp:inline>
        </w:drawing>
      </w:r>
    </w:p>
    <w:p w14:paraId="43E5EFC0" w14:textId="77777777" w:rsidR="000C0D05" w:rsidRDefault="002679C6">
      <w:pPr>
        <w:spacing w:after="0" w:line="259" w:lineRule="auto"/>
        <w:ind w:left="30" w:right="-26"/>
        <w:jc w:val="left"/>
      </w:pPr>
      <w:r>
        <w:br w:type="page"/>
      </w:r>
    </w:p>
    <w:p w14:paraId="672B6EB1" w14:textId="77777777" w:rsidR="000C0D05" w:rsidRDefault="002679C6">
      <w:pPr>
        <w:pStyle w:val="Heading1"/>
        <w:ind w:left="-5" w:firstLine="0"/>
      </w:pPr>
      <w:bookmarkStart w:id="31" w:name="_sbnb7audei9g" w:colFirst="0" w:colLast="0"/>
      <w:bookmarkEnd w:id="31"/>
      <w:r>
        <w:t>Next Steps</w:t>
      </w:r>
    </w:p>
    <w:p w14:paraId="08426342" w14:textId="77777777" w:rsidR="000C0D05" w:rsidRDefault="002679C6">
      <w:pPr>
        <w:spacing w:after="574"/>
        <w:ind w:right="12"/>
      </w:pPr>
      <w:r>
        <w:t>The Festival team will take a break, and then planning will begin for the 2023 Festival. The 2023 Working Group will be established around a new Terms of Reference, and the framework and goals for the 2023 WLF will be designed from February 2023. The Festi</w:t>
      </w:r>
      <w:r>
        <w:t>val is set to run from 1-7 September 2023. The call for event providers to submit their expression of interest to run an event will occur after March 2023.</w:t>
      </w:r>
    </w:p>
    <w:p w14:paraId="75E67E1D" w14:textId="77777777" w:rsidR="000C0D05" w:rsidRDefault="002679C6">
      <w:pPr>
        <w:pStyle w:val="Heading1"/>
        <w:ind w:left="-5" w:firstLine="0"/>
      </w:pPr>
      <w:bookmarkStart w:id="32" w:name="_2xcytpi" w:colFirst="0" w:colLast="0"/>
      <w:bookmarkEnd w:id="32"/>
      <w:r>
        <w:t>Contact Details</w:t>
      </w:r>
    </w:p>
    <w:p w14:paraId="26812602" w14:textId="77777777" w:rsidR="000C0D05" w:rsidRDefault="002679C6">
      <w:pPr>
        <w:spacing w:after="0" w:line="259" w:lineRule="auto"/>
        <w:ind w:left="0" w:right="0"/>
        <w:jc w:val="left"/>
      </w:pPr>
      <w:r>
        <w:t xml:space="preserve">For more information, </w:t>
      </w:r>
      <w:hyperlink r:id="rId65">
        <w:r>
          <w:rPr>
            <w:color w:val="1155CC"/>
            <w:u w:val="single"/>
          </w:rPr>
          <w:t>www.wyn</w:t>
        </w:r>
        <w:r>
          <w:rPr>
            <w:color w:val="1155CC"/>
            <w:u w:val="single"/>
          </w:rPr>
          <w:t>learnfestival.org.au</w:t>
        </w:r>
      </w:hyperlink>
      <w:r>
        <w:rPr>
          <w:color w:val="1155CC"/>
          <w:u w:val="single"/>
        </w:rPr>
        <w:t xml:space="preserve"> </w:t>
      </w:r>
      <w:r>
        <w:t xml:space="preserve">or email </w:t>
      </w:r>
      <w:hyperlink r:id="rId66">
        <w:r>
          <w:rPr>
            <w:color w:val="1155CC"/>
            <w:u w:val="single"/>
          </w:rPr>
          <w:t>contact@wynlearnfestival.org.au</w:t>
        </w:r>
      </w:hyperlink>
      <w:r>
        <w:t>.</w:t>
      </w:r>
    </w:p>
    <w:p w14:paraId="439BDDCA" w14:textId="77777777" w:rsidR="000C0D05" w:rsidRDefault="000C0D05">
      <w:pPr>
        <w:spacing w:after="0" w:line="259" w:lineRule="auto"/>
        <w:ind w:left="0" w:right="0"/>
        <w:jc w:val="left"/>
      </w:pPr>
    </w:p>
    <w:p w14:paraId="4D9857AA" w14:textId="77777777" w:rsidR="000C0D05" w:rsidRDefault="002679C6">
      <w:pPr>
        <w:pStyle w:val="Heading2"/>
      </w:pPr>
      <w:bookmarkStart w:id="33" w:name="_ivcvd4ac3umg" w:colFirst="0" w:colLast="0"/>
      <w:bookmarkEnd w:id="33"/>
      <w:r>
        <w:t>Links:</w:t>
      </w:r>
    </w:p>
    <w:p w14:paraId="6867E0F5" w14:textId="77777777" w:rsidR="000C0D05" w:rsidRDefault="002679C6">
      <w:pPr>
        <w:jc w:val="left"/>
        <w:rPr>
          <w:sz w:val="36"/>
          <w:szCs w:val="36"/>
        </w:rPr>
      </w:pPr>
      <w:hyperlink r:id="rId67">
        <w:r>
          <w:rPr>
            <w:color w:val="0563C1"/>
            <w:sz w:val="36"/>
            <w:szCs w:val="36"/>
            <w:u w:val="single"/>
          </w:rPr>
          <w:t>Email</w:t>
        </w:r>
      </w:hyperlink>
    </w:p>
    <w:p w14:paraId="742E0CCA" w14:textId="77777777" w:rsidR="000C0D05" w:rsidRDefault="002679C6">
      <w:pPr>
        <w:jc w:val="left"/>
        <w:rPr>
          <w:sz w:val="36"/>
          <w:szCs w:val="36"/>
        </w:rPr>
      </w:pPr>
      <w:hyperlink r:id="rId68">
        <w:r>
          <w:rPr>
            <w:color w:val="0563C1"/>
            <w:sz w:val="36"/>
            <w:szCs w:val="36"/>
            <w:u w:val="single"/>
          </w:rPr>
          <w:t>Website</w:t>
        </w:r>
      </w:hyperlink>
    </w:p>
    <w:p w14:paraId="25AD8FE7" w14:textId="77777777" w:rsidR="000C0D05" w:rsidRDefault="002679C6">
      <w:pPr>
        <w:jc w:val="left"/>
        <w:rPr>
          <w:sz w:val="36"/>
          <w:szCs w:val="36"/>
        </w:rPr>
      </w:pPr>
      <w:hyperlink r:id="rId69">
        <w:r>
          <w:rPr>
            <w:color w:val="0563C1"/>
            <w:sz w:val="36"/>
            <w:szCs w:val="36"/>
            <w:u w:val="single"/>
          </w:rPr>
          <w:t>Facebook</w:t>
        </w:r>
      </w:hyperlink>
    </w:p>
    <w:p w14:paraId="0E7667C3" w14:textId="77777777" w:rsidR="000C0D05" w:rsidRDefault="002679C6">
      <w:pPr>
        <w:jc w:val="left"/>
        <w:rPr>
          <w:sz w:val="36"/>
          <w:szCs w:val="36"/>
        </w:rPr>
      </w:pPr>
      <w:hyperlink r:id="rId70">
        <w:r>
          <w:rPr>
            <w:color w:val="0563C1"/>
            <w:sz w:val="36"/>
            <w:szCs w:val="36"/>
            <w:u w:val="single"/>
          </w:rPr>
          <w:t>Instagram</w:t>
        </w:r>
      </w:hyperlink>
    </w:p>
    <w:p w14:paraId="6F776B52" w14:textId="77777777" w:rsidR="000C0D05" w:rsidRDefault="000C0D05">
      <w:pPr>
        <w:spacing w:after="0" w:line="259" w:lineRule="auto"/>
        <w:ind w:left="0" w:right="0"/>
        <w:jc w:val="left"/>
      </w:pPr>
    </w:p>
    <w:p w14:paraId="535D0D91" w14:textId="77777777" w:rsidR="000C0D05" w:rsidRDefault="000C0D05">
      <w:pPr>
        <w:spacing w:after="0" w:line="259" w:lineRule="auto"/>
        <w:ind w:left="0" w:right="0"/>
        <w:jc w:val="left"/>
      </w:pPr>
    </w:p>
    <w:p w14:paraId="33DE595B" w14:textId="77777777" w:rsidR="000C0D05" w:rsidRDefault="002679C6">
      <w:pPr>
        <w:pStyle w:val="Heading1"/>
        <w:spacing w:after="59"/>
        <w:ind w:left="-5" w:firstLine="0"/>
        <w:rPr>
          <w:b w:val="0"/>
          <w:sz w:val="22"/>
          <w:szCs w:val="22"/>
        </w:rPr>
      </w:pPr>
      <w:bookmarkStart w:id="34" w:name="_kjvxotmyar6d" w:colFirst="0" w:colLast="0"/>
      <w:bookmarkEnd w:id="34"/>
      <w:r>
        <w:rPr>
          <w:b w:val="0"/>
          <w:noProof/>
          <w:sz w:val="22"/>
          <w:szCs w:val="22"/>
        </w:rPr>
        <w:drawing>
          <wp:inline distT="114300" distB="114300" distL="114300" distR="114300" wp14:anchorId="1F884CF8" wp14:editId="4AFD7B4B">
            <wp:extent cx="2883056" cy="3451249"/>
            <wp:effectExtent l="0" t="0" r="0" b="0"/>
            <wp:docPr id="3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1"/>
                    <a:srcRect/>
                    <a:stretch>
                      <a:fillRect/>
                    </a:stretch>
                  </pic:blipFill>
                  <pic:spPr>
                    <a:xfrm>
                      <a:off x="0" y="0"/>
                      <a:ext cx="2883056" cy="3451249"/>
                    </a:xfrm>
                    <a:prstGeom prst="rect">
                      <a:avLst/>
                    </a:prstGeom>
                    <a:ln/>
                  </pic:spPr>
                </pic:pic>
              </a:graphicData>
            </a:graphic>
          </wp:inline>
        </w:drawing>
      </w:r>
      <w:r>
        <w:rPr>
          <w:b w:val="0"/>
          <w:sz w:val="22"/>
          <w:szCs w:val="22"/>
        </w:rPr>
        <w:t xml:space="preserve">       </w:t>
      </w:r>
      <w:r>
        <w:rPr>
          <w:noProof/>
        </w:rPr>
        <w:drawing>
          <wp:inline distT="114300" distB="114300" distL="114300" distR="114300" wp14:anchorId="796FC4BC" wp14:editId="4FDB4DFE">
            <wp:extent cx="2602132" cy="3300758"/>
            <wp:effectExtent l="0" t="0" r="0" b="0"/>
            <wp:docPr id="3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72"/>
                    <a:srcRect/>
                    <a:stretch>
                      <a:fillRect/>
                    </a:stretch>
                  </pic:blipFill>
                  <pic:spPr>
                    <a:xfrm>
                      <a:off x="0" y="0"/>
                      <a:ext cx="2602132" cy="3300758"/>
                    </a:xfrm>
                    <a:prstGeom prst="rect">
                      <a:avLst/>
                    </a:prstGeom>
                    <a:ln/>
                  </pic:spPr>
                </pic:pic>
              </a:graphicData>
            </a:graphic>
          </wp:inline>
        </w:drawing>
      </w:r>
    </w:p>
    <w:p w14:paraId="7416BE30" w14:textId="77777777" w:rsidR="000C0D05" w:rsidRDefault="000C0D05"/>
    <w:p w14:paraId="278B383E" w14:textId="77777777" w:rsidR="000C0D05" w:rsidRDefault="002679C6">
      <w:pPr>
        <w:pStyle w:val="Heading1"/>
        <w:spacing w:after="59"/>
        <w:ind w:left="-5" w:firstLine="0"/>
      </w:pPr>
      <w:bookmarkStart w:id="35" w:name="_idleaw2f8xyw" w:colFirst="0" w:colLast="0"/>
      <w:bookmarkEnd w:id="35"/>
      <w:r>
        <w:t>Appendix 1: Feedback from Event Provider</w:t>
      </w:r>
    </w:p>
    <w:p w14:paraId="22F95F4B" w14:textId="77777777" w:rsidR="000C0D05" w:rsidRDefault="002679C6">
      <w:pPr>
        <w:pStyle w:val="Heading1"/>
        <w:ind w:left="-5" w:firstLine="0"/>
        <w:rPr>
          <w:highlight w:val="yellow"/>
        </w:rPr>
      </w:pPr>
      <w:bookmarkStart w:id="36" w:name="_3whwml4" w:colFirst="0" w:colLast="0"/>
      <w:bookmarkEnd w:id="36"/>
      <w:r>
        <w:rPr>
          <w:noProof/>
          <w:highlight w:val="yellow"/>
        </w:rPr>
        <w:drawing>
          <wp:inline distT="114300" distB="114300" distL="114300" distR="114300" wp14:anchorId="2B4BE01E" wp14:editId="18E1A662">
            <wp:extent cx="5462588" cy="7726623"/>
            <wp:effectExtent l="0" t="0" r="0" b="0"/>
            <wp:docPr id="40"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73"/>
                    <a:srcRect/>
                    <a:stretch>
                      <a:fillRect/>
                    </a:stretch>
                  </pic:blipFill>
                  <pic:spPr>
                    <a:xfrm>
                      <a:off x="0" y="0"/>
                      <a:ext cx="5462588" cy="7726623"/>
                    </a:xfrm>
                    <a:prstGeom prst="rect">
                      <a:avLst/>
                    </a:prstGeom>
                    <a:ln/>
                  </pic:spPr>
                </pic:pic>
              </a:graphicData>
            </a:graphic>
          </wp:inline>
        </w:drawing>
      </w:r>
    </w:p>
    <w:p w14:paraId="53C97FA2" w14:textId="77777777" w:rsidR="000C0D05" w:rsidRDefault="002679C6">
      <w:pPr>
        <w:pStyle w:val="Heading1"/>
        <w:ind w:left="-5" w:firstLine="0"/>
      </w:pPr>
      <w:bookmarkStart w:id="37" w:name="_w4p3mrof0dkz" w:colFirst="0" w:colLast="0"/>
      <w:bookmarkEnd w:id="37"/>
      <w:r>
        <w:rPr>
          <w:noProof/>
        </w:rPr>
        <w:drawing>
          <wp:inline distT="114300" distB="114300" distL="114300" distR="114300" wp14:anchorId="23B8BC05" wp14:editId="0111CB0F">
            <wp:extent cx="5853113" cy="8301289"/>
            <wp:effectExtent l="25400" t="25400" r="25400" b="25400"/>
            <wp:docPr id="1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74"/>
                    <a:srcRect/>
                    <a:stretch>
                      <a:fillRect/>
                    </a:stretch>
                  </pic:blipFill>
                  <pic:spPr>
                    <a:xfrm>
                      <a:off x="0" y="0"/>
                      <a:ext cx="5853113" cy="8301289"/>
                    </a:xfrm>
                    <a:prstGeom prst="rect">
                      <a:avLst/>
                    </a:prstGeom>
                    <a:ln w="25400">
                      <a:solidFill>
                        <a:srgbClr val="FF00FF"/>
                      </a:solidFill>
                      <a:prstDash val="solid"/>
                    </a:ln>
                  </pic:spPr>
                </pic:pic>
              </a:graphicData>
            </a:graphic>
          </wp:inline>
        </w:drawing>
      </w:r>
    </w:p>
    <w:p w14:paraId="74325D50" w14:textId="77777777" w:rsidR="000C0D05" w:rsidRDefault="002679C6">
      <w:pPr>
        <w:pStyle w:val="Heading1"/>
        <w:ind w:left="-5" w:firstLine="0"/>
      </w:pPr>
      <w:bookmarkStart w:id="38" w:name="_iyylq10zz7a" w:colFirst="0" w:colLast="0"/>
      <w:bookmarkEnd w:id="38"/>
      <w:r>
        <w:rPr>
          <w:noProof/>
        </w:rPr>
        <w:drawing>
          <wp:inline distT="114300" distB="114300" distL="114300" distR="114300" wp14:anchorId="22A7BD9E" wp14:editId="18220E99">
            <wp:extent cx="5824538" cy="8260762"/>
            <wp:effectExtent l="25400" t="25400" r="25400" b="25400"/>
            <wp:docPr id="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75"/>
                    <a:srcRect/>
                    <a:stretch>
                      <a:fillRect/>
                    </a:stretch>
                  </pic:blipFill>
                  <pic:spPr>
                    <a:xfrm>
                      <a:off x="0" y="0"/>
                      <a:ext cx="5824538" cy="8260762"/>
                    </a:xfrm>
                    <a:prstGeom prst="rect">
                      <a:avLst/>
                    </a:prstGeom>
                    <a:ln w="25400">
                      <a:solidFill>
                        <a:srgbClr val="C27BA0"/>
                      </a:solidFill>
                      <a:prstDash val="solid"/>
                    </a:ln>
                  </pic:spPr>
                </pic:pic>
              </a:graphicData>
            </a:graphic>
          </wp:inline>
        </w:drawing>
      </w:r>
    </w:p>
    <w:p w14:paraId="4B32C2BE" w14:textId="77777777" w:rsidR="000C0D05" w:rsidRDefault="002679C6">
      <w:pPr>
        <w:pStyle w:val="Heading1"/>
        <w:ind w:left="-5" w:firstLine="0"/>
      </w:pPr>
      <w:bookmarkStart w:id="39" w:name="_suda1hocprb5" w:colFirst="0" w:colLast="0"/>
      <w:bookmarkEnd w:id="39"/>
      <w:r>
        <w:t xml:space="preserve">Appendix 2: Feedback from Event Attendees </w:t>
      </w:r>
    </w:p>
    <w:p w14:paraId="7565D673" w14:textId="77777777" w:rsidR="000C0D05" w:rsidRDefault="000C0D05">
      <w:pPr>
        <w:spacing w:after="86" w:line="259" w:lineRule="auto"/>
        <w:ind w:left="-5" w:right="0"/>
        <w:jc w:val="left"/>
      </w:pPr>
    </w:p>
    <w:p w14:paraId="5EE0FB67" w14:textId="77777777" w:rsidR="000C0D05" w:rsidRDefault="002679C6">
      <w:pPr>
        <w:spacing w:after="160" w:line="259" w:lineRule="auto"/>
        <w:ind w:left="0" w:right="0"/>
        <w:jc w:val="left"/>
        <w:rPr>
          <w:b/>
          <w:color w:val="212121"/>
          <w:sz w:val="40"/>
          <w:szCs w:val="40"/>
        </w:rPr>
      </w:pPr>
      <w:r>
        <w:rPr>
          <w:noProof/>
        </w:rPr>
        <w:drawing>
          <wp:inline distT="114300" distB="114300" distL="114300" distR="114300" wp14:anchorId="6D96CB66" wp14:editId="4D05F902">
            <wp:extent cx="5310188" cy="7506497"/>
            <wp:effectExtent l="25400" t="25400" r="25400" b="25400"/>
            <wp:docPr id="28"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76"/>
                    <a:srcRect/>
                    <a:stretch>
                      <a:fillRect/>
                    </a:stretch>
                  </pic:blipFill>
                  <pic:spPr>
                    <a:xfrm>
                      <a:off x="0" y="0"/>
                      <a:ext cx="5310188" cy="7506497"/>
                    </a:xfrm>
                    <a:prstGeom prst="rect">
                      <a:avLst/>
                    </a:prstGeom>
                    <a:ln w="25400">
                      <a:solidFill>
                        <a:srgbClr val="F6B26B"/>
                      </a:solidFill>
                      <a:prstDash val="solid"/>
                    </a:ln>
                  </pic:spPr>
                </pic:pic>
              </a:graphicData>
            </a:graphic>
          </wp:inline>
        </w:drawing>
      </w:r>
      <w:r>
        <w:br w:type="page"/>
      </w:r>
    </w:p>
    <w:p w14:paraId="7819818C" w14:textId="77777777" w:rsidR="000C0D05" w:rsidRDefault="002679C6">
      <w:pPr>
        <w:spacing w:after="14" w:line="268" w:lineRule="auto"/>
        <w:ind w:left="-5" w:right="0"/>
        <w:jc w:val="left"/>
        <w:rPr>
          <w:b/>
          <w:color w:val="212121"/>
          <w:sz w:val="40"/>
          <w:szCs w:val="40"/>
        </w:rPr>
      </w:pPr>
      <w:r>
        <w:rPr>
          <w:b/>
          <w:noProof/>
          <w:color w:val="212121"/>
          <w:sz w:val="40"/>
          <w:szCs w:val="40"/>
        </w:rPr>
        <w:drawing>
          <wp:inline distT="114300" distB="114300" distL="114300" distR="114300" wp14:anchorId="792EA800" wp14:editId="0DF005E2">
            <wp:extent cx="5872163" cy="8328307"/>
            <wp:effectExtent l="25400" t="25400" r="25400" b="25400"/>
            <wp:docPr id="19"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77"/>
                    <a:srcRect/>
                    <a:stretch>
                      <a:fillRect/>
                    </a:stretch>
                  </pic:blipFill>
                  <pic:spPr>
                    <a:xfrm>
                      <a:off x="0" y="0"/>
                      <a:ext cx="5872163" cy="8328307"/>
                    </a:xfrm>
                    <a:prstGeom prst="rect">
                      <a:avLst/>
                    </a:prstGeom>
                    <a:ln w="25400">
                      <a:solidFill>
                        <a:srgbClr val="BF9000"/>
                      </a:solidFill>
                      <a:prstDash val="solid"/>
                    </a:ln>
                  </pic:spPr>
                </pic:pic>
              </a:graphicData>
            </a:graphic>
          </wp:inline>
        </w:drawing>
      </w:r>
    </w:p>
    <w:p w14:paraId="058BBD9E" w14:textId="77777777" w:rsidR="000C0D05" w:rsidRDefault="002679C6">
      <w:pPr>
        <w:pStyle w:val="Heading1"/>
        <w:ind w:left="-5" w:firstLine="0"/>
      </w:pPr>
      <w:r>
        <w:rPr>
          <w:noProof/>
        </w:rPr>
        <w:drawing>
          <wp:inline distT="114300" distB="114300" distL="114300" distR="114300" wp14:anchorId="4C1E6892" wp14:editId="459E8F17">
            <wp:extent cx="5476875" cy="695325"/>
            <wp:effectExtent l="0" t="0" r="0" b="0"/>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8"/>
                    <a:srcRect/>
                    <a:stretch>
                      <a:fillRect/>
                    </a:stretch>
                  </pic:blipFill>
                  <pic:spPr>
                    <a:xfrm>
                      <a:off x="0" y="0"/>
                      <a:ext cx="5476875" cy="695325"/>
                    </a:xfrm>
                    <a:prstGeom prst="rect">
                      <a:avLst/>
                    </a:prstGeom>
                    <a:ln/>
                  </pic:spPr>
                </pic:pic>
              </a:graphicData>
            </a:graphic>
          </wp:inline>
        </w:drawing>
      </w:r>
    </w:p>
    <w:p w14:paraId="5CF5FD49" w14:textId="77777777" w:rsidR="000C0D05" w:rsidRDefault="002679C6">
      <w:pPr>
        <w:pStyle w:val="Heading1"/>
        <w:ind w:left="-5" w:firstLine="0"/>
      </w:pPr>
      <w:r>
        <w:rPr>
          <w:noProof/>
        </w:rPr>
        <w:drawing>
          <wp:inline distT="114300" distB="114300" distL="114300" distR="114300" wp14:anchorId="6EE44E54" wp14:editId="479DD8B6">
            <wp:extent cx="5157788" cy="7261243"/>
            <wp:effectExtent l="25400" t="25400" r="25400" b="25400"/>
            <wp:docPr id="1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79"/>
                    <a:srcRect/>
                    <a:stretch>
                      <a:fillRect/>
                    </a:stretch>
                  </pic:blipFill>
                  <pic:spPr>
                    <a:xfrm>
                      <a:off x="0" y="0"/>
                      <a:ext cx="5157788" cy="7261243"/>
                    </a:xfrm>
                    <a:prstGeom prst="rect">
                      <a:avLst/>
                    </a:prstGeom>
                    <a:ln w="25400">
                      <a:solidFill>
                        <a:srgbClr val="CC0000"/>
                      </a:solidFill>
                      <a:prstDash val="solid"/>
                    </a:ln>
                  </pic:spPr>
                </pic:pic>
              </a:graphicData>
            </a:graphic>
          </wp:inline>
        </w:drawing>
      </w:r>
    </w:p>
    <w:p w14:paraId="6402BDC6" w14:textId="77777777" w:rsidR="000C0D05" w:rsidRDefault="002679C6">
      <w:pPr>
        <w:pStyle w:val="Heading1"/>
        <w:ind w:left="-5" w:firstLine="0"/>
      </w:pPr>
      <w:bookmarkStart w:id="40" w:name="_49x2ik5" w:colFirst="0" w:colLast="0"/>
      <w:bookmarkEnd w:id="40"/>
      <w:r>
        <w:t>Appendix 3: 2022 WLF Program</w:t>
      </w:r>
    </w:p>
    <w:p w14:paraId="5837301E" w14:textId="77777777" w:rsidR="000C0D05" w:rsidRDefault="000C0D05">
      <w:pPr>
        <w:ind w:right="12"/>
        <w:jc w:val="left"/>
        <w:rPr>
          <w:rFonts w:ascii="Calibri" w:eastAsia="Calibri" w:hAnsi="Calibri" w:cs="Calibri"/>
          <w:shd w:val="clear" w:color="auto" w:fill="EFEFEF"/>
        </w:rPr>
      </w:pPr>
    </w:p>
    <w:tbl>
      <w:tblPr>
        <w:tblStyle w:val="a1"/>
        <w:tblW w:w="9360" w:type="dxa"/>
        <w:tblBorders>
          <w:top w:val="nil"/>
          <w:left w:val="nil"/>
          <w:bottom w:val="nil"/>
          <w:right w:val="nil"/>
          <w:insideH w:val="nil"/>
          <w:insideV w:val="nil"/>
        </w:tblBorders>
        <w:tblLayout w:type="fixed"/>
        <w:tblLook w:val="0600" w:firstRow="0" w:lastRow="0" w:firstColumn="0" w:lastColumn="0" w:noHBand="1" w:noVBand="1"/>
      </w:tblPr>
      <w:tblGrid>
        <w:gridCol w:w="8070"/>
        <w:gridCol w:w="1290"/>
      </w:tblGrid>
      <w:tr w:rsidR="000C0D05" w14:paraId="2F87B119" w14:textId="77777777">
        <w:trPr>
          <w:trHeight w:val="300"/>
        </w:trPr>
        <w:tc>
          <w:tcPr>
            <w:tcW w:w="807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583DCAE9" w14:textId="77777777" w:rsidR="000C0D05" w:rsidRDefault="002679C6">
            <w:pPr>
              <w:widowControl w:val="0"/>
              <w:spacing w:after="0" w:line="276" w:lineRule="auto"/>
              <w:ind w:left="0" w:right="0"/>
              <w:jc w:val="left"/>
              <w:rPr>
                <w:rFonts w:ascii="Calibri" w:eastAsia="Calibri" w:hAnsi="Calibri" w:cs="Calibri"/>
                <w:b/>
              </w:rPr>
            </w:pPr>
            <w:r>
              <w:rPr>
                <w:rFonts w:ascii="Calibri" w:eastAsia="Calibri" w:hAnsi="Calibri" w:cs="Calibri"/>
                <w:b/>
              </w:rPr>
              <w:t>Event Title</w:t>
            </w:r>
          </w:p>
        </w:tc>
        <w:tc>
          <w:tcPr>
            <w:tcW w:w="129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14:paraId="559E2895" w14:textId="77777777" w:rsidR="000C0D05" w:rsidRDefault="002679C6">
            <w:pPr>
              <w:widowControl w:val="0"/>
              <w:spacing w:after="0" w:line="276" w:lineRule="auto"/>
              <w:ind w:left="0" w:right="0"/>
              <w:jc w:val="center"/>
              <w:rPr>
                <w:rFonts w:ascii="Calibri" w:eastAsia="Calibri" w:hAnsi="Calibri" w:cs="Calibri"/>
                <w:b/>
              </w:rPr>
            </w:pPr>
            <w:r>
              <w:rPr>
                <w:rFonts w:ascii="Calibri" w:eastAsia="Calibri" w:hAnsi="Calibri" w:cs="Calibri"/>
                <w:b/>
              </w:rPr>
              <w:t>registrations</w:t>
            </w:r>
          </w:p>
        </w:tc>
      </w:tr>
      <w:tr w:rsidR="000C0D05" w14:paraId="0F052C44"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03A1E52D"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KU Food for Life “Video Series”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74E1A1B2"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12</w:t>
            </w:r>
          </w:p>
        </w:tc>
      </w:tr>
      <w:tr w:rsidR="000C0D05" w14:paraId="6BC6ED50"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547FF741"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Ceramics and Pottery Workshop</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4C3D6E8D"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8</w:t>
            </w:r>
          </w:p>
        </w:tc>
      </w:tr>
      <w:tr w:rsidR="000C0D05" w14:paraId="28ACC6C7"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498B0AF3"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Working In Wyndham- Manor Lakes Community Learning Centre</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762FF3E6"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8</w:t>
            </w:r>
          </w:p>
        </w:tc>
      </w:tr>
      <w:tr w:rsidR="000C0D05" w14:paraId="25ECDEDE"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07527C77"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Learn about Lids4Kids and what can be created from recycled items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027D8F3E"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14</w:t>
            </w:r>
          </w:p>
        </w:tc>
      </w:tr>
      <w:tr w:rsidR="000C0D05" w14:paraId="386497D4"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0B2EBDF9"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Let's Eat - for carers of fussy eaters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1B3AC357"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12</w:t>
            </w:r>
          </w:p>
        </w:tc>
      </w:tr>
      <w:tr w:rsidR="000C0D05" w14:paraId="320B3226"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062174D7"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Beginners STEM learning for Adults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4C8C00E5"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6</w:t>
            </w:r>
          </w:p>
        </w:tc>
      </w:tr>
      <w:tr w:rsidR="000C0D05" w14:paraId="1AED1606"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728FB74A" w14:textId="77777777" w:rsidR="000C0D05" w:rsidRDefault="002679C6">
            <w:pPr>
              <w:widowControl w:val="0"/>
              <w:spacing w:after="0" w:line="276" w:lineRule="auto"/>
              <w:ind w:left="0" w:right="0"/>
              <w:jc w:val="left"/>
              <w:rPr>
                <w:rFonts w:ascii="Calibri" w:eastAsia="Calibri" w:hAnsi="Calibri" w:cs="Calibri"/>
              </w:rPr>
            </w:pPr>
            <w:proofErr w:type="spellStart"/>
            <w:r>
              <w:rPr>
                <w:rFonts w:ascii="Calibri" w:eastAsia="Calibri" w:hAnsi="Calibri" w:cs="Calibri"/>
              </w:rPr>
              <w:t>WynSenior</w:t>
            </w:r>
            <w:proofErr w:type="spellEnd"/>
            <w:r>
              <w:rPr>
                <w:rFonts w:ascii="Calibri" w:eastAsia="Calibri" w:hAnsi="Calibri" w:cs="Calibri"/>
              </w:rPr>
              <w:t xml:space="preserve"> Group Fitness Classes for those over 60 years of age</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0E7789C5"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5</w:t>
            </w:r>
          </w:p>
        </w:tc>
      </w:tr>
      <w:tr w:rsidR="000C0D05" w14:paraId="09BC0AB4"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14729449"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Be Connected</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0AAF7F87"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3</w:t>
            </w:r>
          </w:p>
        </w:tc>
      </w:tr>
      <w:tr w:rsidR="000C0D05" w14:paraId="7507F8BE"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0DF358C3"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Working In Wyndham- Hoppers Crossing Library</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4BA0DB40"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18</w:t>
            </w:r>
          </w:p>
        </w:tc>
      </w:tr>
      <w:tr w:rsidR="000C0D05" w14:paraId="4325802E"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4DDE90B3"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 xml:space="preserve">Children's Author Talk with Morris </w:t>
            </w:r>
            <w:proofErr w:type="spellStart"/>
            <w:r>
              <w:rPr>
                <w:rFonts w:ascii="Calibri" w:eastAsia="Calibri" w:hAnsi="Calibri" w:cs="Calibri"/>
              </w:rPr>
              <w:t>Gleitzman</w:t>
            </w:r>
            <w:proofErr w:type="spellEnd"/>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6E6210A5"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7</w:t>
            </w:r>
          </w:p>
        </w:tc>
      </w:tr>
      <w:tr w:rsidR="000C0D05" w14:paraId="383BFF23"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10B33077"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Dealing with Uncertainty: The Power of Your Perspective</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45571135"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8</w:t>
            </w:r>
          </w:p>
        </w:tc>
      </w:tr>
      <w:tr w:rsidR="000C0D05" w14:paraId="1AF94735"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70B7B63B"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From Chaos to Calm: How to Overcome Overwhelm and Get Stuff Done</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52D6F170"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25</w:t>
            </w:r>
          </w:p>
        </w:tc>
      </w:tr>
      <w:tr w:rsidR="000C0D05" w14:paraId="1CA4A150"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682D76D9"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Sahaja Yoga Meditation - 7 Day Free Online Course</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33353E52"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9</w:t>
            </w:r>
          </w:p>
        </w:tc>
      </w:tr>
      <w:tr w:rsidR="000C0D05" w14:paraId="77868D62"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72CD4583"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How to make Dumplings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47F0AF6C"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9</w:t>
            </w:r>
          </w:p>
        </w:tc>
      </w:tr>
      <w:tr w:rsidR="000C0D05" w14:paraId="56FE780B"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7FEAEFEB"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Create Your Vision Board and achieve your dreams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73030C5E"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13</w:t>
            </w:r>
          </w:p>
        </w:tc>
      </w:tr>
      <w:tr w:rsidR="000C0D05" w14:paraId="339800CF"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7B502E9C"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Mental Health &amp;amp; Wellbeing</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4E191719"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64</w:t>
            </w:r>
          </w:p>
        </w:tc>
      </w:tr>
      <w:tr w:rsidR="000C0D05" w14:paraId="617F4215"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6963E029"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Elevate your business with a consistent visual brand</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379B725E"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6</w:t>
            </w:r>
          </w:p>
        </w:tc>
      </w:tr>
      <w:tr w:rsidR="000C0D05" w14:paraId="2766B4DC"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6A1719D6"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Kids Chat</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13470A66"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13</w:t>
            </w:r>
          </w:p>
        </w:tc>
      </w:tr>
      <w:tr w:rsidR="000C0D05" w14:paraId="27F5F0AF"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2A35328A"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 xml:space="preserve">Discover Our Food Future at </w:t>
            </w:r>
            <w:proofErr w:type="spellStart"/>
            <w:r>
              <w:rPr>
                <w:rFonts w:ascii="Calibri" w:eastAsia="Calibri" w:hAnsi="Calibri" w:cs="Calibri"/>
              </w:rPr>
              <w:t>Velisha</w:t>
            </w:r>
            <w:proofErr w:type="spellEnd"/>
            <w:r>
              <w:rPr>
                <w:rFonts w:ascii="Calibri" w:eastAsia="Calibri" w:hAnsi="Calibri" w:cs="Calibri"/>
              </w:rPr>
              <w:t xml:space="preserve"> Farm</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55E0B112"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48</w:t>
            </w:r>
          </w:p>
        </w:tc>
      </w:tr>
      <w:tr w:rsidR="000C0D05" w14:paraId="6876B18E"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211F27B1"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Make The Switch: Reusable Pad Sewing Workshop</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43427B08"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9</w:t>
            </w:r>
          </w:p>
        </w:tc>
      </w:tr>
      <w:tr w:rsidR="000C0D05" w14:paraId="150E82C2"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2C8671A6"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Learn to Lawn Bowl @ The Hive</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3CC2B7B6"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18</w:t>
            </w:r>
          </w:p>
        </w:tc>
      </w:tr>
      <w:tr w:rsidR="000C0D05" w14:paraId="332B78E5"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68BB0472" w14:textId="77777777" w:rsidR="000C0D05" w:rsidRDefault="002679C6">
            <w:pPr>
              <w:widowControl w:val="0"/>
              <w:spacing w:after="0" w:line="276" w:lineRule="auto"/>
              <w:ind w:left="0" w:right="0"/>
              <w:jc w:val="left"/>
              <w:rPr>
                <w:rFonts w:ascii="Calibri" w:eastAsia="Calibri" w:hAnsi="Calibri" w:cs="Calibri"/>
              </w:rPr>
            </w:pPr>
            <w:proofErr w:type="spellStart"/>
            <w:r>
              <w:rPr>
                <w:rFonts w:ascii="Calibri" w:eastAsia="Calibri" w:hAnsi="Calibri" w:cs="Calibri"/>
              </w:rPr>
              <w:t>CityMX</w:t>
            </w:r>
            <w:proofErr w:type="spellEnd"/>
            <w:r>
              <w:rPr>
                <w:rFonts w:ascii="Calibri" w:eastAsia="Calibri" w:hAnsi="Calibri" w:cs="Calibri"/>
              </w:rPr>
              <w:t xml:space="preserve"> - Introduction to off road Motorcycles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69A67D8D"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8</w:t>
            </w:r>
          </w:p>
        </w:tc>
      </w:tr>
      <w:tr w:rsidR="000C0D05" w14:paraId="0A41C849"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25C9A789"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Wyndham Multicultural Sport Expo</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442CEB0A"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65</w:t>
            </w:r>
          </w:p>
        </w:tc>
      </w:tr>
      <w:tr w:rsidR="000C0D05" w14:paraId="513578BF"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18AD5058"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Young Scientist competition of Wyndham</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4BEFFFCF"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6</w:t>
            </w:r>
          </w:p>
        </w:tc>
      </w:tr>
      <w:tr w:rsidR="000C0D05" w14:paraId="4717BCA7"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0B661B58"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Coding Bootcamp for Kids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6733BE48"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27</w:t>
            </w:r>
          </w:p>
        </w:tc>
      </w:tr>
      <w:tr w:rsidR="000C0D05" w14:paraId="7CD9C837"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74AD2D1B"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Point Cook Wetlands Walk</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32A847DD"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8</w:t>
            </w:r>
          </w:p>
        </w:tc>
      </w:tr>
      <w:tr w:rsidR="000C0D05" w14:paraId="1A8A18C2"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49E2EB81"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Full STEM Ahead</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217181B7"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15</w:t>
            </w:r>
          </w:p>
        </w:tc>
      </w:tr>
      <w:tr w:rsidR="000C0D05" w14:paraId="6A05CF9C"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3EE484B2"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WynTalk: Building a Resilient, Sustainable Wyndham: Stories from the Heart of Wyndham</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5FC37FAC"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96</w:t>
            </w:r>
          </w:p>
        </w:tc>
      </w:tr>
      <w:tr w:rsidR="000C0D05" w14:paraId="672F458C"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7BFA839D"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The 3 Secrets from Parents who raise Resilience and Happy Children and Teens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5498061C"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11</w:t>
            </w:r>
          </w:p>
        </w:tc>
      </w:tr>
      <w:tr w:rsidR="000C0D05" w14:paraId="2FCCF4E3"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1B8C02D9"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Get to know your Naturehood!</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65560364"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26</w:t>
            </w:r>
          </w:p>
        </w:tc>
      </w:tr>
      <w:tr w:rsidR="000C0D05" w14:paraId="309CBA54"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64DB6EF8"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Sahaja Yoga Meditation &amp;amp; Music- Tarneit</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513D1D60"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14</w:t>
            </w:r>
          </w:p>
        </w:tc>
      </w:tr>
      <w:tr w:rsidR="000C0D05" w14:paraId="5839715A"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07A4E2D0"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Multicultural DV-alert workshop</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5B9E052D"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11</w:t>
            </w:r>
          </w:p>
        </w:tc>
      </w:tr>
      <w:tr w:rsidR="000C0D05" w14:paraId="4387EFA4"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2EBE7A04"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Working in Wyndham- Point Cook Community and Learning Centre</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5C5BA9A4"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15</w:t>
            </w:r>
          </w:p>
        </w:tc>
      </w:tr>
      <w:tr w:rsidR="000C0D05" w14:paraId="3CAB1EC5"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5101321B"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Assess Your Employability Skills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35EC133F"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33</w:t>
            </w:r>
          </w:p>
        </w:tc>
      </w:tr>
      <w:tr w:rsidR="000C0D05" w14:paraId="364140EF"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0BC83EF7"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Youth Cooking Program</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1C244394"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10</w:t>
            </w:r>
          </w:p>
        </w:tc>
      </w:tr>
      <w:tr w:rsidR="000C0D05" w14:paraId="1B121C56"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0064E533"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NIDA Open Public Speaking Workshop for Teens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39B976DF"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5</w:t>
            </w:r>
          </w:p>
        </w:tc>
      </w:tr>
      <w:tr w:rsidR="000C0D05" w14:paraId="1050633A"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20D5D082"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Art sessions with Irene for kids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45ACC6B8"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11</w:t>
            </w:r>
          </w:p>
        </w:tc>
      </w:tr>
      <w:tr w:rsidR="000C0D05" w14:paraId="58D07035"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76FB6E80"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Be A Girl Guide For A Day (Adventure)</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26CB1AD0"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4</w:t>
            </w:r>
          </w:p>
        </w:tc>
      </w:tr>
      <w:tr w:rsidR="000C0D05" w14:paraId="70CEF525"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4F6D8881"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The role vegetation plays in cooling our urban environments.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381AA23E"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12</w:t>
            </w:r>
          </w:p>
        </w:tc>
      </w:tr>
      <w:tr w:rsidR="000C0D05" w14:paraId="2DF03259"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4E9F775D"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Building Resilience in Children</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56B30C6A"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21</w:t>
            </w:r>
          </w:p>
        </w:tc>
      </w:tr>
      <w:tr w:rsidR="000C0D05" w14:paraId="04AEF3B4"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72C85320"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First Aid &amp;amp; CPR</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0A29E7D1"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45</w:t>
            </w:r>
          </w:p>
        </w:tc>
      </w:tr>
      <w:tr w:rsidR="000C0D05" w14:paraId="236B2E89"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46C7EB66"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Scone making with Christine</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7E9E8BEE"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8</w:t>
            </w:r>
          </w:p>
        </w:tc>
      </w:tr>
      <w:tr w:rsidR="000C0D05" w14:paraId="65503919"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61E50806"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Smart Cities Simulation Workshop</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2A71A83F"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20</w:t>
            </w:r>
          </w:p>
        </w:tc>
      </w:tr>
      <w:tr w:rsidR="000C0D05" w14:paraId="10BB03E4"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51AB6779"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Be Connected: Can you spot a scam?</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37AD5C4F"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6</w:t>
            </w:r>
          </w:p>
        </w:tc>
      </w:tr>
      <w:tr w:rsidR="000C0D05" w14:paraId="18CB8797"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7190F65A"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Skill Up for the Future with Trailhead</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6147C132"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11</w:t>
            </w:r>
          </w:p>
        </w:tc>
      </w:tr>
      <w:tr w:rsidR="000C0D05" w14:paraId="734FFEE7"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531D58F6"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Basic Car Care</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27EABC8C"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11</w:t>
            </w:r>
          </w:p>
        </w:tc>
      </w:tr>
      <w:tr w:rsidR="000C0D05" w14:paraId="38644B85"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5EF2DF06"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Photography For Relaxing</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2662D3CE"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20</w:t>
            </w:r>
          </w:p>
        </w:tc>
      </w:tr>
      <w:tr w:rsidR="000C0D05" w14:paraId="5B48FB6F"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7AB2044E"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Get Back An Hour In Every Day</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1A5C201F"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25</w:t>
            </w:r>
          </w:p>
        </w:tc>
      </w:tr>
      <w:tr w:rsidR="000C0D05" w14:paraId="77700697"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19E2B7AE"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Working In Wyndham- Tarneit Community and Learning Centre</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29AD4655"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20</w:t>
            </w:r>
          </w:p>
        </w:tc>
      </w:tr>
      <w:tr w:rsidR="000C0D05" w14:paraId="052BC823"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1FB9B549"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Starting a home-based food business - Industry Insights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326C70AF"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15</w:t>
            </w:r>
          </w:p>
        </w:tc>
      </w:tr>
      <w:tr w:rsidR="000C0D05" w14:paraId="78D89971"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7BA9A307"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Be A Girl Guide For A Day (Cool)</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35E04C37"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9</w:t>
            </w:r>
          </w:p>
        </w:tc>
      </w:tr>
      <w:tr w:rsidR="000C0D05" w14:paraId="04124713"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28837E7C"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Be A Girl Guide For A Day (Wombats)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57982D64"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2</w:t>
            </w:r>
          </w:p>
        </w:tc>
      </w:tr>
      <w:tr w:rsidR="000C0D05" w14:paraId="1FEAB020"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4C3D4D0A"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Safer Homes in Wyndham by Crime Stoppers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66C147C1"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5</w:t>
            </w:r>
          </w:p>
        </w:tc>
      </w:tr>
      <w:tr w:rsidR="000C0D05" w14:paraId="7C1F04B7"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09737C84"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Thai cooking with Waan</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2E7C92F8"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8</w:t>
            </w:r>
          </w:p>
        </w:tc>
      </w:tr>
      <w:tr w:rsidR="000C0D05" w14:paraId="20009033"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4D04CB67"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Disability Confidence Training</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4BFC100D"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45</w:t>
            </w:r>
          </w:p>
        </w:tc>
      </w:tr>
      <w:tr w:rsidR="000C0D05" w14:paraId="1B0118F5"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50A8C753"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Recycling 101 in Wyndham</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75F389F9"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16</w:t>
            </w:r>
          </w:p>
        </w:tc>
      </w:tr>
      <w:tr w:rsidR="000C0D05" w14:paraId="7BCDE2B6"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14274074"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Introduction to Microsoft Excel</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40E066A0"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11</w:t>
            </w:r>
          </w:p>
        </w:tc>
      </w:tr>
      <w:tr w:rsidR="000C0D05" w14:paraId="0D4BBF75"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247F511C"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What you need to know to get that job!</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435775B7"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12</w:t>
            </w:r>
          </w:p>
        </w:tc>
      </w:tr>
      <w:tr w:rsidR="000C0D05" w14:paraId="12A94AEA"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2DFC940B"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Recycling Right Workshop</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4DC827BD"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40</w:t>
            </w:r>
          </w:p>
        </w:tc>
      </w:tr>
      <w:tr w:rsidR="000C0D05" w14:paraId="74434F08"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03ABB0E7"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Working in Wyndham (Youth)- Featherbrook Community Centre</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6CAE42BD"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6</w:t>
            </w:r>
          </w:p>
        </w:tc>
      </w:tr>
      <w:tr w:rsidR="000C0D05" w14:paraId="455959AB"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553BE835"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Art Sessions with Irene - Adults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76480E4B"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12</w:t>
            </w:r>
          </w:p>
        </w:tc>
      </w:tr>
      <w:tr w:rsidR="000C0D05" w14:paraId="14318976"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0FD1C9DE"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Getting started with Scratch</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7E3A0DD4"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2</w:t>
            </w:r>
          </w:p>
        </w:tc>
      </w:tr>
      <w:tr w:rsidR="000C0D05" w14:paraId="6AE5DAFF"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4B7328B1"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Cupcake Decorating for kids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1BECEA51"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17</w:t>
            </w:r>
          </w:p>
        </w:tc>
      </w:tr>
      <w:tr w:rsidR="000C0D05" w14:paraId="74E27587"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0F0F63F9"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South Sudanese Language Cafe</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5C7AFA55"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5</w:t>
            </w:r>
          </w:p>
        </w:tc>
      </w:tr>
      <w:tr w:rsidR="000C0D05" w14:paraId="240D79BD"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2EC3B667"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Strategies for Supporting Stressed Out Teens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253958B9"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5</w:t>
            </w:r>
          </w:p>
        </w:tc>
      </w:tr>
      <w:tr w:rsidR="000C0D05" w14:paraId="5019F3FF"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34041AE8"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Building resilience to succeed in an ever-changing world</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1C89088E"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29</w:t>
            </w:r>
          </w:p>
        </w:tc>
      </w:tr>
      <w:tr w:rsidR="000C0D05" w14:paraId="6FA1F8BC"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0EB25143"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Safer Homes in Wyndham</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69E41FB9"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3</w:t>
            </w:r>
          </w:p>
        </w:tc>
      </w:tr>
      <w:tr w:rsidR="000C0D05" w14:paraId="667BB796"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33D04028"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Cakes by Design - Adults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5739FBBF"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10</w:t>
            </w:r>
          </w:p>
        </w:tc>
      </w:tr>
      <w:tr w:rsidR="000C0D05" w14:paraId="75EF0E4C"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333ED03B"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My Smart Garden - Growing Salad Greens</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0BC74001"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60</w:t>
            </w:r>
          </w:p>
        </w:tc>
      </w:tr>
      <w:tr w:rsidR="000C0D05" w14:paraId="545575A6" w14:textId="77777777">
        <w:trPr>
          <w:trHeight w:val="300"/>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6F0472B1" w14:textId="77777777" w:rsidR="000C0D05" w:rsidRDefault="002679C6">
            <w:pPr>
              <w:widowControl w:val="0"/>
              <w:spacing w:after="0" w:line="276" w:lineRule="auto"/>
              <w:ind w:left="0" w:right="0"/>
              <w:jc w:val="left"/>
              <w:rPr>
                <w:rFonts w:ascii="Calibri" w:eastAsia="Calibri" w:hAnsi="Calibri" w:cs="Calibri"/>
              </w:rPr>
            </w:pPr>
            <w:r>
              <w:rPr>
                <w:rFonts w:ascii="Calibri" w:eastAsia="Calibri" w:hAnsi="Calibri" w:cs="Calibri"/>
              </w:rPr>
              <w:t>A Resilient, Healthy, Sustainable Future: you can make a difference!</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18B0DE86"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97</w:t>
            </w:r>
          </w:p>
        </w:tc>
      </w:tr>
      <w:tr w:rsidR="000C0D05" w14:paraId="2EAEF6BC" w14:textId="77777777">
        <w:trPr>
          <w:trHeight w:val="315"/>
        </w:trPr>
        <w:tc>
          <w:tcPr>
            <w:tcW w:w="807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6D8F3945" w14:textId="77777777" w:rsidR="000C0D05" w:rsidRDefault="002679C6">
            <w:pPr>
              <w:widowControl w:val="0"/>
              <w:spacing w:after="0" w:line="276" w:lineRule="auto"/>
              <w:ind w:left="0" w:right="0"/>
              <w:jc w:val="left"/>
              <w:rPr>
                <w:rFonts w:ascii="Calibri" w:eastAsia="Calibri" w:hAnsi="Calibri" w:cs="Calibri"/>
                <w:b/>
              </w:rPr>
            </w:pPr>
            <w:r>
              <w:rPr>
                <w:rFonts w:ascii="Calibri" w:eastAsia="Calibri" w:hAnsi="Calibri" w:cs="Calibri"/>
                <w:b/>
              </w:rPr>
              <w:t>TOTAL</w:t>
            </w:r>
          </w:p>
        </w:tc>
        <w:tc>
          <w:tcPr>
            <w:tcW w:w="129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2A94EF59" w14:textId="77777777" w:rsidR="000C0D05" w:rsidRDefault="002679C6">
            <w:pPr>
              <w:widowControl w:val="0"/>
              <w:spacing w:after="0" w:line="276" w:lineRule="auto"/>
              <w:ind w:left="0" w:right="0"/>
              <w:jc w:val="center"/>
              <w:rPr>
                <w:rFonts w:ascii="Calibri" w:eastAsia="Calibri" w:hAnsi="Calibri" w:cs="Calibri"/>
              </w:rPr>
            </w:pPr>
            <w:r>
              <w:rPr>
                <w:rFonts w:ascii="Calibri" w:eastAsia="Calibri" w:hAnsi="Calibri" w:cs="Calibri"/>
              </w:rPr>
              <w:t>1288</w:t>
            </w:r>
          </w:p>
        </w:tc>
      </w:tr>
    </w:tbl>
    <w:p w14:paraId="093C5621" w14:textId="77777777" w:rsidR="000C0D05" w:rsidRDefault="000C0D05">
      <w:pPr>
        <w:ind w:right="12"/>
        <w:jc w:val="left"/>
      </w:pPr>
    </w:p>
    <w:p w14:paraId="6AC0DC91" w14:textId="77777777" w:rsidR="000C0D05" w:rsidRDefault="000C0D05">
      <w:pPr>
        <w:spacing w:after="0" w:line="259" w:lineRule="auto"/>
        <w:ind w:left="0" w:right="14400"/>
        <w:jc w:val="left"/>
      </w:pPr>
    </w:p>
    <w:p w14:paraId="03DAA9CE" w14:textId="77777777" w:rsidR="000C0D05" w:rsidRDefault="002679C6">
      <w:pPr>
        <w:rPr>
          <w:b/>
          <w:sz w:val="36"/>
          <w:szCs w:val="36"/>
        </w:rPr>
      </w:pPr>
      <w:r>
        <w:br w:type="page"/>
      </w:r>
    </w:p>
    <w:p w14:paraId="76B0F25D" w14:textId="77777777" w:rsidR="000C0D05" w:rsidRDefault="000C0D05">
      <w:pPr>
        <w:jc w:val="left"/>
        <w:rPr>
          <w:sz w:val="36"/>
          <w:szCs w:val="36"/>
        </w:rPr>
      </w:pPr>
    </w:p>
    <w:p w14:paraId="7D4ED244" w14:textId="77777777" w:rsidR="000C0D05" w:rsidRDefault="002679C6">
      <w:pPr>
        <w:jc w:val="left"/>
      </w:pPr>
      <w:r>
        <w:rPr>
          <w:noProof/>
        </w:rPr>
        <w:drawing>
          <wp:inline distT="114300" distB="114300" distL="114300" distR="114300" wp14:anchorId="0D8FA30D" wp14:editId="5A6ED089">
            <wp:extent cx="6301064" cy="6301064"/>
            <wp:effectExtent l="0" t="0" r="0" b="0"/>
            <wp:docPr id="12" name="image13.gif"/>
            <wp:cNvGraphicFramePr/>
            <a:graphic xmlns:a="http://schemas.openxmlformats.org/drawingml/2006/main">
              <a:graphicData uri="http://schemas.openxmlformats.org/drawingml/2006/picture">
                <pic:pic xmlns:pic="http://schemas.openxmlformats.org/drawingml/2006/picture">
                  <pic:nvPicPr>
                    <pic:cNvPr id="0" name="image13.gif"/>
                    <pic:cNvPicPr preferRelativeResize="0"/>
                  </pic:nvPicPr>
                  <pic:blipFill>
                    <a:blip r:embed="rId80"/>
                    <a:srcRect/>
                    <a:stretch>
                      <a:fillRect/>
                    </a:stretch>
                  </pic:blipFill>
                  <pic:spPr>
                    <a:xfrm>
                      <a:off x="0" y="0"/>
                      <a:ext cx="6301064" cy="6301064"/>
                    </a:xfrm>
                    <a:prstGeom prst="rect">
                      <a:avLst/>
                    </a:prstGeom>
                    <a:ln/>
                  </pic:spPr>
                </pic:pic>
              </a:graphicData>
            </a:graphic>
          </wp:inline>
        </w:drawing>
      </w:r>
    </w:p>
    <w:sectPr w:rsidR="000C0D05">
      <w:footerReference w:type="even" r:id="rId81"/>
      <w:footerReference w:type="default" r:id="rId82"/>
      <w:footerReference w:type="first" r:id="rId83"/>
      <w:pgSz w:w="12240" w:h="15840"/>
      <w:pgMar w:top="1309" w:right="1436" w:bottom="1312" w:left="1440" w:header="720" w:footer="75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4F64FC" w14:textId="77777777" w:rsidR="002679C6" w:rsidRDefault="002679C6">
      <w:pPr>
        <w:spacing w:after="0" w:line="240" w:lineRule="auto"/>
      </w:pPr>
      <w:r>
        <w:separator/>
      </w:r>
    </w:p>
  </w:endnote>
  <w:endnote w:type="continuationSeparator" w:id="0">
    <w:p w14:paraId="6F6E982F" w14:textId="77777777" w:rsidR="002679C6" w:rsidRDefault="002679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BB15B" w14:textId="77777777" w:rsidR="000C0D05" w:rsidRDefault="002679C6">
    <w:pPr>
      <w:spacing w:after="0" w:line="259" w:lineRule="auto"/>
      <w:ind w:left="0" w:right="4"/>
      <w:jc w:val="right"/>
    </w:pPr>
    <w:r>
      <w:fldChar w:fldCharType="begin"/>
    </w:r>
    <w:r>
      <w:instrText>PAGE</w:instrText>
    </w:r>
    <w:r>
      <w:fldChar w:fldCharType="separate"/>
    </w:r>
    <w:r>
      <w:fldChar w:fldCharType="end"/>
    </w:r>
  </w:p>
  <w:p w14:paraId="7D9FB524" w14:textId="77777777" w:rsidR="000C0D05" w:rsidRDefault="000C0D05">
    <w:pPr>
      <w:widowControl w:val="0"/>
      <w:pBdr>
        <w:top w:val="nil"/>
        <w:left w:val="nil"/>
        <w:bottom w:val="nil"/>
        <w:right w:val="nil"/>
        <w:between w:val="nil"/>
      </w:pBdr>
      <w:spacing w:after="0" w:line="276" w:lineRule="auto"/>
      <w:ind w:left="0" w:right="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C24CD2" w14:textId="77777777" w:rsidR="000C0D05" w:rsidRDefault="002679C6">
    <w:pPr>
      <w:spacing w:after="0" w:line="259" w:lineRule="auto"/>
      <w:ind w:left="0" w:right="4"/>
      <w:jc w:val="right"/>
    </w:pPr>
    <w:r>
      <w:fldChar w:fldCharType="begin"/>
    </w:r>
    <w:r>
      <w:instrText>PAGE</w:instrText>
    </w:r>
    <w:r>
      <w:fldChar w:fldCharType="separate"/>
    </w:r>
    <w:r w:rsidR="009A16E7">
      <w:rPr>
        <w:noProof/>
      </w:rPr>
      <w:t>1</w:t>
    </w:r>
    <w:r>
      <w:fldChar w:fldCharType="end"/>
    </w:r>
  </w:p>
  <w:p w14:paraId="3F09F4DF" w14:textId="77777777" w:rsidR="000C0D05" w:rsidRDefault="000C0D05">
    <w:pPr>
      <w:spacing w:after="0" w:line="259" w:lineRule="auto"/>
      <w:ind w:left="0" w:right="4"/>
      <w:jc w:val="right"/>
    </w:pPr>
  </w:p>
  <w:p w14:paraId="7C03EE04" w14:textId="77777777" w:rsidR="000C0D05" w:rsidRDefault="000C0D05">
    <w:pPr>
      <w:widowControl w:val="0"/>
      <w:pBdr>
        <w:top w:val="nil"/>
        <w:left w:val="nil"/>
        <w:bottom w:val="nil"/>
        <w:right w:val="nil"/>
        <w:between w:val="nil"/>
      </w:pBdr>
      <w:spacing w:after="0" w:line="276" w:lineRule="auto"/>
      <w:ind w:left="0" w:right="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FDC91" w14:textId="77777777" w:rsidR="000C0D05" w:rsidRDefault="002679C6">
    <w:pPr>
      <w:spacing w:after="0" w:line="259" w:lineRule="auto"/>
      <w:ind w:left="0" w:right="4"/>
      <w:jc w:val="right"/>
    </w:pPr>
    <w:r>
      <w:fldChar w:fldCharType="begin"/>
    </w:r>
    <w:r>
      <w:instrText>PAGE</w:instrText>
    </w:r>
    <w:r>
      <w:fldChar w:fldCharType="separate"/>
    </w:r>
    <w:r>
      <w:fldChar w:fldCharType="end"/>
    </w:r>
  </w:p>
  <w:p w14:paraId="576D95B8" w14:textId="77777777" w:rsidR="000C0D05" w:rsidRDefault="000C0D05">
    <w:pPr>
      <w:widowControl w:val="0"/>
      <w:pBdr>
        <w:top w:val="nil"/>
        <w:left w:val="nil"/>
        <w:bottom w:val="nil"/>
        <w:right w:val="nil"/>
        <w:between w:val="nil"/>
      </w:pBdr>
      <w:spacing w:after="0" w:line="276" w:lineRule="auto"/>
      <w:ind w:left="0" w:right="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447CB1" w14:textId="77777777" w:rsidR="002679C6" w:rsidRDefault="002679C6">
      <w:pPr>
        <w:spacing w:after="0" w:line="240" w:lineRule="auto"/>
      </w:pPr>
      <w:r>
        <w:separator/>
      </w:r>
    </w:p>
  </w:footnote>
  <w:footnote w:type="continuationSeparator" w:id="0">
    <w:p w14:paraId="59F62D6E" w14:textId="77777777" w:rsidR="002679C6" w:rsidRDefault="002679C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4282F6C"/>
    <w:multiLevelType w:val="multilevel"/>
    <w:tmpl w:val="F59876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91B6D5B"/>
    <w:multiLevelType w:val="multilevel"/>
    <w:tmpl w:val="06FA28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4E3C2896"/>
    <w:multiLevelType w:val="multilevel"/>
    <w:tmpl w:val="9A5C53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4FC15E45"/>
    <w:multiLevelType w:val="multilevel"/>
    <w:tmpl w:val="73E21BBE"/>
    <w:lvl w:ilvl="0">
      <w:start w:val="1"/>
      <w:numFmt w:val="bullet"/>
      <w:lvlText w:val="-"/>
      <w:lvlJc w:val="left"/>
      <w:pPr>
        <w:ind w:left="705" w:hanging="705"/>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440" w:hanging="1440"/>
      </w:pPr>
      <w:rPr>
        <w:rFonts w:ascii="Arial" w:eastAsia="Arial" w:hAnsi="Arial" w:cs="Arial"/>
        <w:b w:val="0"/>
        <w:i w:val="0"/>
        <w:strike w:val="0"/>
        <w:color w:val="000000"/>
        <w:sz w:val="22"/>
        <w:szCs w:val="22"/>
        <w:u w:val="none"/>
        <w:shd w:val="clear" w:color="auto" w:fill="auto"/>
        <w:vertAlign w:val="baseline"/>
      </w:rPr>
    </w:lvl>
    <w:lvl w:ilvl="2">
      <w:start w:val="1"/>
      <w:numFmt w:val="bullet"/>
      <w:lvlText w:val="▪"/>
      <w:lvlJc w:val="left"/>
      <w:pPr>
        <w:ind w:left="2160" w:hanging="2160"/>
      </w:pPr>
      <w:rPr>
        <w:rFonts w:ascii="Arial" w:eastAsia="Arial" w:hAnsi="Arial" w:cs="Arial"/>
        <w:b w:val="0"/>
        <w:i w:val="0"/>
        <w:strike w:val="0"/>
        <w:color w:val="000000"/>
        <w:sz w:val="22"/>
        <w:szCs w:val="22"/>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600" w:hanging="3600"/>
      </w:pPr>
      <w:rPr>
        <w:rFonts w:ascii="Arial" w:eastAsia="Arial" w:hAnsi="Arial" w:cs="Arial"/>
        <w:b w:val="0"/>
        <w:i w:val="0"/>
        <w:strike w:val="0"/>
        <w:color w:val="000000"/>
        <w:sz w:val="22"/>
        <w:szCs w:val="22"/>
        <w:u w:val="none"/>
        <w:shd w:val="clear" w:color="auto" w:fill="auto"/>
        <w:vertAlign w:val="baseline"/>
      </w:rPr>
    </w:lvl>
    <w:lvl w:ilvl="5">
      <w:start w:val="1"/>
      <w:numFmt w:val="bullet"/>
      <w:lvlText w:val="▪"/>
      <w:lvlJc w:val="left"/>
      <w:pPr>
        <w:ind w:left="4320" w:hanging="4320"/>
      </w:pPr>
      <w:rPr>
        <w:rFonts w:ascii="Arial" w:eastAsia="Arial" w:hAnsi="Arial" w:cs="Arial"/>
        <w:b w:val="0"/>
        <w:i w:val="0"/>
        <w:strike w:val="0"/>
        <w:color w:val="000000"/>
        <w:sz w:val="22"/>
        <w:szCs w:val="22"/>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760" w:hanging="5760"/>
      </w:pPr>
      <w:rPr>
        <w:rFonts w:ascii="Arial" w:eastAsia="Arial" w:hAnsi="Arial" w:cs="Arial"/>
        <w:b w:val="0"/>
        <w:i w:val="0"/>
        <w:strike w:val="0"/>
        <w:color w:val="000000"/>
        <w:sz w:val="22"/>
        <w:szCs w:val="22"/>
        <w:u w:val="none"/>
        <w:shd w:val="clear" w:color="auto" w:fill="auto"/>
        <w:vertAlign w:val="baseline"/>
      </w:rPr>
    </w:lvl>
    <w:lvl w:ilvl="8">
      <w:start w:val="1"/>
      <w:numFmt w:val="bullet"/>
      <w:lvlText w:val="▪"/>
      <w:lvlJc w:val="left"/>
      <w:pPr>
        <w:ind w:left="6480" w:hanging="6480"/>
      </w:pPr>
      <w:rPr>
        <w:rFonts w:ascii="Arial" w:eastAsia="Arial" w:hAnsi="Arial" w:cs="Arial"/>
        <w:b w:val="0"/>
        <w:i w:val="0"/>
        <w:strike w:val="0"/>
        <w:color w:val="000000"/>
        <w:sz w:val="22"/>
        <w:szCs w:val="22"/>
        <w:u w:val="none"/>
        <w:shd w:val="clear" w:color="auto" w:fill="auto"/>
        <w:vertAlign w:val="baseline"/>
      </w:rPr>
    </w:lvl>
  </w:abstractNum>
  <w:abstractNum w:abstractNumId="4" w15:restartNumberingAfterBreak="0">
    <w:nsid w:val="64FF4BE5"/>
    <w:multiLevelType w:val="multilevel"/>
    <w:tmpl w:val="9DD0CE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66174CAE"/>
    <w:multiLevelType w:val="multilevel"/>
    <w:tmpl w:val="DF72DC3E"/>
    <w:lvl w:ilvl="0">
      <w:start w:val="1"/>
      <w:numFmt w:val="bullet"/>
      <w:lvlText w:val="-"/>
      <w:lvlJc w:val="left"/>
      <w:pPr>
        <w:ind w:left="705" w:hanging="705"/>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440" w:hanging="1440"/>
      </w:pPr>
      <w:rPr>
        <w:rFonts w:ascii="Arial" w:eastAsia="Arial" w:hAnsi="Arial" w:cs="Arial"/>
        <w:b w:val="0"/>
        <w:i w:val="0"/>
        <w:strike w:val="0"/>
        <w:color w:val="000000"/>
        <w:sz w:val="22"/>
        <w:szCs w:val="22"/>
        <w:u w:val="none"/>
        <w:shd w:val="clear" w:color="auto" w:fill="auto"/>
        <w:vertAlign w:val="baseline"/>
      </w:rPr>
    </w:lvl>
    <w:lvl w:ilvl="2">
      <w:start w:val="1"/>
      <w:numFmt w:val="bullet"/>
      <w:lvlText w:val="▪"/>
      <w:lvlJc w:val="left"/>
      <w:pPr>
        <w:ind w:left="2160" w:hanging="2160"/>
      </w:pPr>
      <w:rPr>
        <w:rFonts w:ascii="Arial" w:eastAsia="Arial" w:hAnsi="Arial" w:cs="Arial"/>
        <w:b w:val="0"/>
        <w:i w:val="0"/>
        <w:strike w:val="0"/>
        <w:color w:val="000000"/>
        <w:sz w:val="22"/>
        <w:szCs w:val="22"/>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600" w:hanging="3600"/>
      </w:pPr>
      <w:rPr>
        <w:rFonts w:ascii="Arial" w:eastAsia="Arial" w:hAnsi="Arial" w:cs="Arial"/>
        <w:b w:val="0"/>
        <w:i w:val="0"/>
        <w:strike w:val="0"/>
        <w:color w:val="000000"/>
        <w:sz w:val="22"/>
        <w:szCs w:val="22"/>
        <w:u w:val="none"/>
        <w:shd w:val="clear" w:color="auto" w:fill="auto"/>
        <w:vertAlign w:val="baseline"/>
      </w:rPr>
    </w:lvl>
    <w:lvl w:ilvl="5">
      <w:start w:val="1"/>
      <w:numFmt w:val="bullet"/>
      <w:lvlText w:val="▪"/>
      <w:lvlJc w:val="left"/>
      <w:pPr>
        <w:ind w:left="4320" w:hanging="4320"/>
      </w:pPr>
      <w:rPr>
        <w:rFonts w:ascii="Arial" w:eastAsia="Arial" w:hAnsi="Arial" w:cs="Arial"/>
        <w:b w:val="0"/>
        <w:i w:val="0"/>
        <w:strike w:val="0"/>
        <w:color w:val="000000"/>
        <w:sz w:val="22"/>
        <w:szCs w:val="22"/>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760" w:hanging="5760"/>
      </w:pPr>
      <w:rPr>
        <w:rFonts w:ascii="Arial" w:eastAsia="Arial" w:hAnsi="Arial" w:cs="Arial"/>
        <w:b w:val="0"/>
        <w:i w:val="0"/>
        <w:strike w:val="0"/>
        <w:color w:val="000000"/>
        <w:sz w:val="22"/>
        <w:szCs w:val="22"/>
        <w:u w:val="none"/>
        <w:shd w:val="clear" w:color="auto" w:fill="auto"/>
        <w:vertAlign w:val="baseline"/>
      </w:rPr>
    </w:lvl>
    <w:lvl w:ilvl="8">
      <w:start w:val="1"/>
      <w:numFmt w:val="bullet"/>
      <w:lvlText w:val="▪"/>
      <w:lvlJc w:val="left"/>
      <w:pPr>
        <w:ind w:left="6480" w:hanging="6480"/>
      </w:pPr>
      <w:rPr>
        <w:rFonts w:ascii="Arial" w:eastAsia="Arial" w:hAnsi="Arial" w:cs="Arial"/>
        <w:b w:val="0"/>
        <w:i w:val="0"/>
        <w:strike w:val="0"/>
        <w:color w:val="000000"/>
        <w:sz w:val="22"/>
        <w:szCs w:val="22"/>
        <w:u w:val="none"/>
        <w:shd w:val="clear" w:color="auto" w:fill="auto"/>
        <w:vertAlign w:val="baseline"/>
      </w:rPr>
    </w:lvl>
  </w:abstractNum>
  <w:abstractNum w:abstractNumId="6" w15:restartNumberingAfterBreak="0">
    <w:nsid w:val="66546543"/>
    <w:multiLevelType w:val="multilevel"/>
    <w:tmpl w:val="1B2E2E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69A36535"/>
    <w:multiLevelType w:val="multilevel"/>
    <w:tmpl w:val="BE2296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7356718B"/>
    <w:multiLevelType w:val="multilevel"/>
    <w:tmpl w:val="60CAB7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7ADE78C8"/>
    <w:multiLevelType w:val="multilevel"/>
    <w:tmpl w:val="E3F23E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8"/>
  </w:num>
  <w:num w:numId="2">
    <w:abstractNumId w:val="7"/>
  </w:num>
  <w:num w:numId="3">
    <w:abstractNumId w:val="4"/>
  </w:num>
  <w:num w:numId="4">
    <w:abstractNumId w:val="2"/>
  </w:num>
  <w:num w:numId="5">
    <w:abstractNumId w:val="0"/>
  </w:num>
  <w:num w:numId="6">
    <w:abstractNumId w:val="1"/>
  </w:num>
  <w:num w:numId="7">
    <w:abstractNumId w:val="9"/>
  </w:num>
  <w:num w:numId="8">
    <w:abstractNumId w:val="6"/>
  </w:num>
  <w:num w:numId="9">
    <w:abstractNumId w:val="3"/>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0D05"/>
    <w:rsid w:val="000C0D05"/>
    <w:rsid w:val="002679C6"/>
    <w:rsid w:val="00403D5A"/>
    <w:rsid w:val="006658D2"/>
    <w:rsid w:val="00943338"/>
    <w:rsid w:val="009A16E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BD6BE4"/>
  <w15:docId w15:val="{91BB9BE6-3A4C-4E7F-BAA0-876A7497B2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AU" w:eastAsia="en-AU" w:bidi="ar-SA"/>
      </w:rPr>
    </w:rPrDefault>
    <w:pPrDefault>
      <w:pPr>
        <w:spacing w:after="9" w:line="271" w:lineRule="auto"/>
        <w:ind w:left="10" w:right="5"/>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pBdr>
        <w:top w:val="nil"/>
        <w:left w:val="nil"/>
        <w:bottom w:val="nil"/>
        <w:right w:val="nil"/>
        <w:between w:val="nil"/>
      </w:pBdr>
      <w:spacing w:after="0" w:line="268" w:lineRule="auto"/>
      <w:ind w:right="0" w:hanging="10"/>
      <w:jc w:val="left"/>
      <w:outlineLvl w:val="0"/>
    </w:pPr>
    <w:rPr>
      <w:b/>
      <w:color w:val="000000"/>
      <w:sz w:val="40"/>
      <w:szCs w:val="40"/>
    </w:rPr>
  </w:style>
  <w:style w:type="paragraph" w:styleId="Heading2">
    <w:name w:val="heading 2"/>
    <w:basedOn w:val="Normal"/>
    <w:next w:val="Normal"/>
    <w:uiPriority w:val="9"/>
    <w:unhideWhenUsed/>
    <w:qFormat/>
    <w:pPr>
      <w:keepNext/>
      <w:keepLines/>
      <w:pBdr>
        <w:top w:val="nil"/>
        <w:left w:val="nil"/>
        <w:bottom w:val="nil"/>
        <w:right w:val="nil"/>
        <w:between w:val="nil"/>
      </w:pBdr>
      <w:spacing w:after="0" w:line="259" w:lineRule="auto"/>
      <w:ind w:right="0" w:hanging="10"/>
      <w:jc w:val="left"/>
      <w:outlineLvl w:val="1"/>
    </w:pPr>
    <w:rPr>
      <w:b/>
      <w:color w:val="000000"/>
      <w:sz w:val="32"/>
      <w:szCs w:val="32"/>
    </w:rPr>
  </w:style>
  <w:style w:type="paragraph" w:styleId="Heading3">
    <w:name w:val="heading 3"/>
    <w:basedOn w:val="Normal"/>
    <w:next w:val="Normal"/>
    <w:uiPriority w:val="9"/>
    <w:semiHidden/>
    <w:unhideWhenUsed/>
    <w:qFormat/>
    <w:pPr>
      <w:keepNext/>
      <w:keepLines/>
      <w:pBdr>
        <w:top w:val="nil"/>
        <w:left w:val="nil"/>
        <w:bottom w:val="nil"/>
        <w:right w:val="nil"/>
        <w:between w:val="nil"/>
      </w:pBdr>
      <w:spacing w:after="0" w:line="259" w:lineRule="auto"/>
      <w:ind w:right="0" w:hanging="10"/>
      <w:jc w:val="left"/>
      <w:outlineLvl w:val="2"/>
    </w:pPr>
    <w:rPr>
      <w:b/>
      <w:color w:val="000000"/>
      <w:sz w:val="32"/>
      <w:szCs w:val="32"/>
    </w:rPr>
  </w:style>
  <w:style w:type="paragraph" w:styleId="Heading4">
    <w:name w:val="heading 4"/>
    <w:basedOn w:val="Normal"/>
    <w:next w:val="Normal"/>
    <w:uiPriority w:val="9"/>
    <w:semiHidden/>
    <w:unhideWhenUsed/>
    <w:qFormat/>
    <w:pPr>
      <w:keepNext/>
      <w:keepLines/>
      <w:pBdr>
        <w:top w:val="single" w:sz="8" w:space="0" w:color="000000"/>
        <w:left w:val="single" w:sz="8" w:space="0" w:color="000000"/>
        <w:bottom w:val="single" w:sz="8" w:space="0" w:color="000000"/>
        <w:right w:val="single" w:sz="8" w:space="0" w:color="000000"/>
        <w:between w:val="nil"/>
      </w:pBdr>
      <w:spacing w:after="318" w:line="259" w:lineRule="auto"/>
      <w:ind w:left="0" w:right="4"/>
      <w:jc w:val="center"/>
      <w:outlineLvl w:val="3"/>
    </w:pPr>
    <w:rPr>
      <w:b/>
      <w:i/>
      <w:color w:val="000000"/>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95" w:type="dxa"/>
        <w:bottom w:w="136" w:type="dxa"/>
        <w:right w:w="111" w:type="dxa"/>
      </w:tblCellMar>
    </w:tblPr>
  </w:style>
  <w:style w:type="table" w:customStyle="1" w:styleId="a0">
    <w:basedOn w:val="TableNormal"/>
    <w:pPr>
      <w:spacing w:after="0" w:line="240" w:lineRule="auto"/>
    </w:pPr>
    <w:tblPr>
      <w:tblStyleRowBandSize w:val="1"/>
      <w:tblStyleColBandSize w:val="1"/>
      <w:tblCellMar>
        <w:top w:w="120" w:type="dxa"/>
        <w:left w:w="95" w:type="dxa"/>
        <w:right w:w="115"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jpg"/><Relationship Id="rId26" Type="http://schemas.openxmlformats.org/officeDocument/2006/relationships/image" Target="media/image17.png"/><Relationship Id="rId39" Type="http://schemas.openxmlformats.org/officeDocument/2006/relationships/hyperlink" Target="https://www.loom.com/share/029aca615bb84c5e9353ceaede081e8c" TargetMode="External"/><Relationship Id="rId21" Type="http://schemas.openxmlformats.org/officeDocument/2006/relationships/image" Target="media/image14.jpg"/><Relationship Id="rId34" Type="http://schemas.openxmlformats.org/officeDocument/2006/relationships/image" Target="media/image23.png"/><Relationship Id="rId42" Type="http://schemas.openxmlformats.org/officeDocument/2006/relationships/image" Target="media/image28.jpg"/><Relationship Id="rId47" Type="http://schemas.openxmlformats.org/officeDocument/2006/relationships/image" Target="media/image33.jp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hyperlink" Target="https://www.wynlearnfestival.org.au/" TargetMode="External"/><Relationship Id="rId76" Type="http://schemas.openxmlformats.org/officeDocument/2006/relationships/image" Target="media/image56.jpg"/><Relationship Id="rId84" Type="http://schemas.openxmlformats.org/officeDocument/2006/relationships/fontTable" Target="fontTable.xml"/><Relationship Id="rId7" Type="http://schemas.openxmlformats.org/officeDocument/2006/relationships/image" Target="media/image1.jpg"/><Relationship Id="rId71" Type="http://schemas.openxmlformats.org/officeDocument/2006/relationships/image" Target="media/image51.png"/><Relationship Id="rId2" Type="http://schemas.openxmlformats.org/officeDocument/2006/relationships/styles" Target="styles.xml"/><Relationship Id="rId16" Type="http://schemas.openxmlformats.org/officeDocument/2006/relationships/image" Target="media/image9.jpg"/><Relationship Id="rId29" Type="http://schemas.openxmlformats.org/officeDocument/2006/relationships/image" Target="media/image20.jpg"/><Relationship Id="rId11" Type="http://schemas.openxmlformats.org/officeDocument/2006/relationships/image" Target="media/image5.jpg"/><Relationship Id="rId24" Type="http://schemas.openxmlformats.org/officeDocument/2006/relationships/hyperlink" Target="https://aus01.safelinks.protection.outlook.com/?url=https%3A%2F%2Fissuu.com%2Fstarweekly%2Fdocs%2F2022-07-06_wsw_736%2F2&amp;data=05%7C01%7CSharyn.Wheatcroft%40wyndham.vic.gov.au%7Cf290a245c5aa44af20e108da5edd4d40%7Cccedce2eab9f4e51bb3d3c6e2171f03e%7C0%7C0%7C637926601814795754%7CUnknown%7CTWFpbGZsb3d8eyJWIjoiMC4wLjAwMDAiLCJQIjoiV2luMzIiLCJBTiI6Ik1haWwiLCJXVCI6Mn0%3D%7C3000%7C%7C%7C&amp;sdata=%2Fp3T7MbDHcB5na7FpBpaAM3pqDi4WHPa4V4OFl7OIw0%3D&amp;reserved=0" TargetMode="External"/><Relationship Id="rId32" Type="http://schemas.openxmlformats.org/officeDocument/2006/relationships/image" Target="media/image21.jpg"/><Relationship Id="rId37" Type="http://schemas.openxmlformats.org/officeDocument/2006/relationships/image" Target="media/image25.png"/><Relationship Id="rId40" Type="http://schemas.openxmlformats.org/officeDocument/2006/relationships/image" Target="media/image26.png"/><Relationship Id="rId45" Type="http://schemas.openxmlformats.org/officeDocument/2006/relationships/image" Target="media/image31.jpg"/><Relationship Id="rId53" Type="http://schemas.openxmlformats.org/officeDocument/2006/relationships/image" Target="media/image39.png"/><Relationship Id="rId58" Type="http://schemas.openxmlformats.org/officeDocument/2006/relationships/image" Target="media/image44.jpg"/><Relationship Id="rId66" Type="http://schemas.openxmlformats.org/officeDocument/2006/relationships/hyperlink" Target="mailto:contact@wynlearnfestival.org.au" TargetMode="External"/><Relationship Id="rId74" Type="http://schemas.openxmlformats.org/officeDocument/2006/relationships/image" Target="media/image54.jpg"/><Relationship Id="rId79" Type="http://schemas.openxmlformats.org/officeDocument/2006/relationships/image" Target="media/image59.jpg"/><Relationship Id="rId5" Type="http://schemas.openxmlformats.org/officeDocument/2006/relationships/footnotes" Target="footnotes.xml"/><Relationship Id="rId61" Type="http://schemas.openxmlformats.org/officeDocument/2006/relationships/image" Target="media/image47.png"/><Relationship Id="rId82" Type="http://schemas.openxmlformats.org/officeDocument/2006/relationships/footer" Target="footer2.xml"/><Relationship Id="rId19" Type="http://schemas.openxmlformats.org/officeDocument/2006/relationships/image" Target="media/image12.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image" Target="media/image15.jpg"/><Relationship Id="rId27" Type="http://schemas.openxmlformats.org/officeDocument/2006/relationships/image" Target="media/image18.png"/><Relationship Id="rId30" Type="http://schemas.openxmlformats.org/officeDocument/2006/relationships/hyperlink" Target="https://www.vupolytechnic.edu.au/" TargetMode="External"/><Relationship Id="rId35" Type="http://schemas.openxmlformats.org/officeDocument/2006/relationships/image" Target="media/image24.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hyperlink" Target="https://www.facebook.com/WynLearnFestival" TargetMode="External"/><Relationship Id="rId77" Type="http://schemas.openxmlformats.org/officeDocument/2006/relationships/image" Target="media/image57.jpg"/><Relationship Id="rId8" Type="http://schemas.openxmlformats.org/officeDocument/2006/relationships/image" Target="media/image2.gif"/><Relationship Id="rId51" Type="http://schemas.openxmlformats.org/officeDocument/2006/relationships/image" Target="media/image37.png"/><Relationship Id="rId72" Type="http://schemas.openxmlformats.org/officeDocument/2006/relationships/image" Target="media/image52.png"/><Relationship Id="rId80" Type="http://schemas.openxmlformats.org/officeDocument/2006/relationships/image" Target="media/image60.gif"/><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hyperlink" Target="https://wyndham.starweekly.com.au/digital-editions/" TargetMode="External"/><Relationship Id="rId33" Type="http://schemas.openxmlformats.org/officeDocument/2006/relationships/image" Target="media/image22.jpg"/><Relationship Id="rId38" Type="http://schemas.openxmlformats.org/officeDocument/2006/relationships/hyperlink" Target="https://www.wynlearnfestival.org.au/downloads/2021/WLFEventsToolkit2021.pdf" TargetMode="External"/><Relationship Id="rId46" Type="http://schemas.openxmlformats.org/officeDocument/2006/relationships/image" Target="media/image32.jpg"/><Relationship Id="rId59" Type="http://schemas.openxmlformats.org/officeDocument/2006/relationships/image" Target="media/image45.png"/><Relationship Id="rId67" Type="http://schemas.openxmlformats.org/officeDocument/2006/relationships/hyperlink" Target="mailto:contact@wynlearnfestival.org.au" TargetMode="External"/><Relationship Id="rId20" Type="http://schemas.openxmlformats.org/officeDocument/2006/relationships/image" Target="media/image13.png"/><Relationship Id="rId41" Type="http://schemas.openxmlformats.org/officeDocument/2006/relationships/image" Target="media/image27.jp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hyperlink" Target="https://www.instagram.com/wynlearnfest/" TargetMode="External"/><Relationship Id="rId75" Type="http://schemas.openxmlformats.org/officeDocument/2006/relationships/image" Target="media/image55.jpg"/><Relationship Id="rId83"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mammaknowswest.com.au/mamma-says/wyndham-learning-festival-2022?fbclid=IwAR0K7YM6QEj86HRObzkbR8n06o4YrDVMqiCR_MvG1hTlAuLrMIPlkVeh9pA" TargetMode="External"/><Relationship Id="rId23" Type="http://schemas.openxmlformats.org/officeDocument/2006/relationships/image" Target="media/image16.jpg"/><Relationship Id="rId28" Type="http://schemas.openxmlformats.org/officeDocument/2006/relationships/image" Target="media/image19.jpg"/><Relationship Id="rId36" Type="http://schemas.openxmlformats.org/officeDocument/2006/relationships/hyperlink" Target="https://mailchi.mp/929644f8a765/wyndham-learning-festival-waste-management?e=6e1dcff8e2" TargetMode="External"/><Relationship Id="rId49" Type="http://schemas.openxmlformats.org/officeDocument/2006/relationships/image" Target="media/image35.png"/><Relationship Id="rId57" Type="http://schemas.openxmlformats.org/officeDocument/2006/relationships/image" Target="media/image43.jpg"/><Relationship Id="rId10" Type="http://schemas.openxmlformats.org/officeDocument/2006/relationships/image" Target="media/image4.jpg"/><Relationship Id="rId31" Type="http://schemas.openxmlformats.org/officeDocument/2006/relationships/hyperlink" Target="https://pacificwerribee.qicre.com/" TargetMode="External"/><Relationship Id="rId44" Type="http://schemas.openxmlformats.org/officeDocument/2006/relationships/image" Target="media/image30.jp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hyperlink" Target="http://www.wynlearnfestival.org.au/" TargetMode="External"/><Relationship Id="rId73" Type="http://schemas.openxmlformats.org/officeDocument/2006/relationships/image" Target="media/image53.jpg"/><Relationship Id="rId78" Type="http://schemas.openxmlformats.org/officeDocument/2006/relationships/image" Target="media/image58.png"/><Relationship Id="rId8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6079</Words>
  <Characters>34653</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Sharyn Wheatcroft</cp:lastModifiedBy>
  <cp:revision>2</cp:revision>
  <cp:lastPrinted>2022-10-25T02:54:00Z</cp:lastPrinted>
  <dcterms:created xsi:type="dcterms:W3CDTF">2022-10-25T02:55:00Z</dcterms:created>
  <dcterms:modified xsi:type="dcterms:W3CDTF">2022-10-25T02:55:00Z</dcterms:modified>
</cp:coreProperties>
</file>